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E6" w:rsidRPr="006E0EE6" w:rsidRDefault="006E0EE6" w:rsidP="006E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AstraSerif-Regular"/>
          <w:sz w:val="28"/>
          <w:szCs w:val="28"/>
        </w:rPr>
      </w:pPr>
      <w:r w:rsidRPr="006E0EE6">
        <w:rPr>
          <w:rFonts w:ascii="PT Astra Serif" w:hAnsi="PT Astra Serif" w:cs="PTAstraSerif-Regular"/>
          <w:sz w:val="28"/>
          <w:szCs w:val="28"/>
        </w:rPr>
        <w:t>Администрация муниципального образования Заокский район информирует потребителей сжиженного углеводородного газа в бытовых целях о том, что в соответствии с Правилами промышленной безопасности при использовании оборудования, работающего под избыточным давлением, утвержденными приказом Федеральной службы по экологическому, технологическому и атомному надзору от 15.12.2020 № 536:</w:t>
      </w:r>
    </w:p>
    <w:p w:rsidR="006E0EE6" w:rsidRPr="006E0EE6" w:rsidRDefault="006E0EE6" w:rsidP="006E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AstraSerif-Regular"/>
          <w:sz w:val="28"/>
          <w:szCs w:val="28"/>
        </w:rPr>
      </w:pPr>
      <w:r w:rsidRPr="006E0EE6">
        <w:rPr>
          <w:rFonts w:ascii="PT Astra Serif" w:hAnsi="PT Astra Serif" w:cs="PTAstraSerif-Regular"/>
          <w:sz w:val="28"/>
          <w:szCs w:val="28"/>
        </w:rPr>
        <w:t>- Заправка баллона должна осуществляться на весах до определенного веса, а не по объему баллона, в целях безопасности дальнейшей эксплуатации (газ при повышении температуры расширяется, давление повышается, возникает риск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6E0EE6">
        <w:rPr>
          <w:rFonts w:ascii="PT Astra Serif" w:hAnsi="PT Astra Serif" w:cs="PTAstraSerif-Regular"/>
          <w:sz w:val="28"/>
          <w:szCs w:val="28"/>
        </w:rPr>
        <w:t>взрыва). Не допускается заправка баллонов на газозаправочных станциях.</w:t>
      </w:r>
    </w:p>
    <w:p w:rsidR="006E0EE6" w:rsidRPr="006E0EE6" w:rsidRDefault="006E0EE6" w:rsidP="006E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AstraSerif-Regular"/>
          <w:sz w:val="28"/>
          <w:szCs w:val="28"/>
        </w:rPr>
      </w:pPr>
      <w:r>
        <w:rPr>
          <w:rFonts w:ascii="PT Astra Serif" w:hAnsi="PT Astra Serif" w:cs="PTAstraSerif-Regular"/>
          <w:sz w:val="28"/>
          <w:szCs w:val="28"/>
        </w:rPr>
        <w:t xml:space="preserve">- </w:t>
      </w:r>
      <w:r w:rsidRPr="006E0EE6">
        <w:rPr>
          <w:rFonts w:ascii="PT Astra Serif" w:hAnsi="PT Astra Serif" w:cs="PTAstraSerif-Regular"/>
          <w:sz w:val="28"/>
          <w:szCs w:val="28"/>
        </w:rPr>
        <w:t>Наполнение баллонов должны проводить организации, имеющие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6E0EE6">
        <w:rPr>
          <w:rFonts w:ascii="PT Astra Serif" w:hAnsi="PT Astra Serif" w:cs="PTAstraSerif-Regular"/>
          <w:sz w:val="28"/>
          <w:szCs w:val="28"/>
        </w:rPr>
        <w:t>наполнительные станции, производственные помещения которых имеют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6E0EE6">
        <w:rPr>
          <w:rFonts w:ascii="PT Astra Serif" w:hAnsi="PT Astra Serif" w:cs="PTAstraSerif-Regular"/>
          <w:sz w:val="28"/>
          <w:szCs w:val="28"/>
        </w:rPr>
        <w:t>специализированное оборудование.</w:t>
      </w:r>
    </w:p>
    <w:p w:rsidR="006E0EE6" w:rsidRPr="006E0EE6" w:rsidRDefault="006E0EE6" w:rsidP="006E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AstraSerif-Regular"/>
          <w:sz w:val="28"/>
          <w:szCs w:val="28"/>
        </w:rPr>
      </w:pPr>
      <w:r>
        <w:rPr>
          <w:rFonts w:ascii="PT Astra Serif" w:hAnsi="PT Astra Serif" w:cs="PTAstraSerif-Regular"/>
          <w:sz w:val="28"/>
          <w:szCs w:val="28"/>
        </w:rPr>
        <w:t xml:space="preserve">- </w:t>
      </w:r>
      <w:r w:rsidRPr="006E0EE6">
        <w:rPr>
          <w:rFonts w:ascii="PT Astra Serif" w:hAnsi="PT Astra Serif" w:cs="PTAstraSerif-Regular"/>
          <w:sz w:val="28"/>
          <w:szCs w:val="28"/>
        </w:rPr>
        <w:t>Срок службы баллона определяется производителем, указывается в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6E0EE6">
        <w:rPr>
          <w:rFonts w:ascii="PT Astra Serif" w:hAnsi="PT Astra Serif" w:cs="PTAstraSerif-Regular"/>
          <w:sz w:val="28"/>
          <w:szCs w:val="28"/>
        </w:rPr>
        <w:t>инструкции по эксплуатации, но не может превышать 20 лет. Далее – утилизация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6E0EE6">
        <w:rPr>
          <w:rFonts w:ascii="PT Astra Serif" w:hAnsi="PT Astra Serif" w:cs="PTAstraSerif-Regular"/>
          <w:sz w:val="28"/>
          <w:szCs w:val="28"/>
        </w:rPr>
        <w:t>специализированной организацией после дегазации в соответствии с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6E0EE6">
        <w:rPr>
          <w:rFonts w:ascii="PT Astra Serif" w:hAnsi="PT Astra Serif" w:cs="PTAstraSerif-Regular"/>
          <w:sz w:val="28"/>
          <w:szCs w:val="28"/>
        </w:rPr>
        <w:t>требованиями инструкции по эксплуатации.</w:t>
      </w:r>
    </w:p>
    <w:p w:rsidR="006E0EE6" w:rsidRPr="006E0EE6" w:rsidRDefault="006E0EE6" w:rsidP="006E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AstraSerif-Regular"/>
          <w:sz w:val="28"/>
          <w:szCs w:val="28"/>
        </w:rPr>
      </w:pPr>
      <w:r>
        <w:rPr>
          <w:rFonts w:ascii="PT Astra Serif" w:hAnsi="PT Astra Serif" w:cs="PTAstraSerif-Regular"/>
          <w:sz w:val="28"/>
          <w:szCs w:val="28"/>
        </w:rPr>
        <w:t xml:space="preserve">- </w:t>
      </w:r>
      <w:r w:rsidRPr="006E0EE6">
        <w:rPr>
          <w:rFonts w:ascii="PT Astra Serif" w:hAnsi="PT Astra Serif" w:cs="PTAstraSerif-Regular"/>
          <w:sz w:val="28"/>
          <w:szCs w:val="28"/>
        </w:rPr>
        <w:t>Техническое освидетельствование каждые 5 лет в специализированной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6E0EE6">
        <w:rPr>
          <w:rFonts w:ascii="PT Astra Serif" w:hAnsi="PT Astra Serif" w:cs="PTAstraSerif-Regular"/>
          <w:sz w:val="28"/>
          <w:szCs w:val="28"/>
        </w:rPr>
        <w:t>организации, имеющей соответствующую испытательную базу.</w:t>
      </w:r>
    </w:p>
    <w:p w:rsidR="006E0EE6" w:rsidRPr="006E0EE6" w:rsidRDefault="006E0EE6" w:rsidP="006E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AstraSerif-Regular"/>
          <w:sz w:val="28"/>
          <w:szCs w:val="28"/>
        </w:rPr>
      </w:pPr>
      <w:r>
        <w:rPr>
          <w:rFonts w:ascii="PT Astra Serif" w:hAnsi="PT Astra Serif" w:cs="PTAstraSerif-Regular"/>
          <w:sz w:val="28"/>
          <w:szCs w:val="28"/>
        </w:rPr>
        <w:t xml:space="preserve">- </w:t>
      </w:r>
      <w:r w:rsidRPr="006E0EE6">
        <w:rPr>
          <w:rFonts w:ascii="PT Astra Serif" w:hAnsi="PT Astra Serif" w:cs="PTAstraSerif-Regular"/>
          <w:sz w:val="28"/>
          <w:szCs w:val="28"/>
        </w:rPr>
        <w:t>Не допускается наполнение газом и использование по назначению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6E0EE6">
        <w:rPr>
          <w:rFonts w:ascii="PT Astra Serif" w:hAnsi="PT Astra Serif" w:cs="PTAstraSerif-Regular"/>
          <w:sz w:val="28"/>
          <w:szCs w:val="28"/>
        </w:rPr>
        <w:t>баллонов, у которых истек срок назначенного освидетельствования, срок службы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6E0EE6">
        <w:rPr>
          <w:rFonts w:ascii="PT Astra Serif" w:hAnsi="PT Astra Serif" w:cs="PTAstraSerif-Regular"/>
          <w:sz w:val="28"/>
          <w:szCs w:val="28"/>
        </w:rPr>
        <w:t>(количество заправок), установленные организацией-изготовителем.</w:t>
      </w:r>
    </w:p>
    <w:p w:rsidR="006E0EE6" w:rsidRDefault="006E0EE6" w:rsidP="006E0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AstraSerif-Regular"/>
          <w:sz w:val="28"/>
          <w:szCs w:val="28"/>
        </w:rPr>
      </w:pPr>
      <w:r>
        <w:rPr>
          <w:rFonts w:ascii="PT Astra Serif" w:hAnsi="PT Astra Serif" w:cs="PTAstraSerif-Regular"/>
          <w:sz w:val="28"/>
          <w:szCs w:val="28"/>
        </w:rPr>
        <w:t xml:space="preserve">- </w:t>
      </w:r>
      <w:r w:rsidRPr="006E0EE6">
        <w:rPr>
          <w:rFonts w:ascii="PT Astra Serif" w:hAnsi="PT Astra Serif" w:cs="PTAstraSerif-Regular"/>
          <w:sz w:val="28"/>
          <w:szCs w:val="28"/>
        </w:rPr>
        <w:t>Ответственность за несоблюдение требований к безопасной эксплуатации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6E0EE6">
        <w:rPr>
          <w:rFonts w:ascii="PT Astra Serif" w:hAnsi="PT Astra Serif" w:cs="PTAstraSerif-Regular"/>
          <w:sz w:val="28"/>
          <w:szCs w:val="28"/>
        </w:rPr>
        <w:t>баллонов несет их владелец. Таким образом, после передачи баллона покупателю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6E0EE6">
        <w:rPr>
          <w:rFonts w:ascii="PT Astra Serif" w:hAnsi="PT Astra Serif" w:cs="PTAstraSerif-Regular"/>
          <w:sz w:val="28"/>
          <w:szCs w:val="28"/>
        </w:rPr>
        <w:t>ответственность за эксплуатацию несет покупатель.</w:t>
      </w:r>
    </w:p>
    <w:p w:rsidR="009E5C36" w:rsidRPr="009E5C36" w:rsidRDefault="009E5C36" w:rsidP="009E5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AstraSerif-Regular"/>
          <w:sz w:val="28"/>
          <w:szCs w:val="28"/>
        </w:rPr>
      </w:pPr>
      <w:r>
        <w:rPr>
          <w:rFonts w:ascii="PT Astra Serif" w:hAnsi="PT Astra Serif" w:cs="PTAstraSerif-Regular"/>
          <w:sz w:val="28"/>
          <w:szCs w:val="28"/>
        </w:rPr>
        <w:t>Н</w:t>
      </w:r>
      <w:r w:rsidRPr="009E5C36">
        <w:rPr>
          <w:rFonts w:ascii="PT Astra Serif" w:hAnsi="PT Astra Serif" w:cs="PTAstraSerif-Regular"/>
          <w:sz w:val="28"/>
          <w:szCs w:val="28"/>
        </w:rPr>
        <w:t>а территории Тульской области поставку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9E5C36">
        <w:rPr>
          <w:rFonts w:ascii="PT Astra Serif" w:hAnsi="PT Astra Serif" w:cs="PTAstraSerif-Regular"/>
          <w:sz w:val="28"/>
          <w:szCs w:val="28"/>
        </w:rPr>
        <w:t>сжиженного газа для коммунально-бытового потребления осуществляет ООО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9E5C36">
        <w:rPr>
          <w:rFonts w:ascii="PT Astra Serif" w:hAnsi="PT Astra Serif" w:cs="PTAstraSerif-Regular"/>
          <w:sz w:val="28"/>
          <w:szCs w:val="28"/>
        </w:rPr>
        <w:t>«Пропан». Диспетчерская служба ООО «Пропан» составляет планы-графики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9E5C36">
        <w:rPr>
          <w:rFonts w:ascii="PT Astra Serif" w:hAnsi="PT Astra Serif" w:cs="PTAstraSerif-Regular"/>
          <w:sz w:val="28"/>
          <w:szCs w:val="28"/>
        </w:rPr>
        <w:t>доставки баллонов со сжиженным газом по адресам (местам нахождения)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9E5C36">
        <w:rPr>
          <w:rFonts w:ascii="PT Astra Serif" w:hAnsi="PT Astra Serif" w:cs="PTAstraSerif-Regular"/>
          <w:sz w:val="28"/>
          <w:szCs w:val="28"/>
        </w:rPr>
        <w:t>потребителей и направляет спецтранспорт по назначенным маршрутам, а также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9E5C36">
        <w:rPr>
          <w:rFonts w:ascii="PT Astra Serif" w:hAnsi="PT Astra Serif" w:cs="PTAstraSerif-Regular"/>
          <w:sz w:val="28"/>
          <w:szCs w:val="28"/>
        </w:rPr>
        <w:t>осуществляет прием заявок на сжиженный газ в баллонах по телефону: 8 (915)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9E5C36">
        <w:rPr>
          <w:rFonts w:ascii="PT Astra Serif" w:hAnsi="PT Astra Serif" w:cs="PTAstraSerif-Regular"/>
          <w:sz w:val="28"/>
          <w:szCs w:val="28"/>
        </w:rPr>
        <w:t>600-45-15 (г.Тула) и электронной почте: tula@gazpropan.com.</w:t>
      </w:r>
    </w:p>
    <w:p w:rsidR="009E5C36" w:rsidRPr="009E5C36" w:rsidRDefault="009E5C36" w:rsidP="009E5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AstraSerif-Regular"/>
          <w:sz w:val="28"/>
          <w:szCs w:val="28"/>
        </w:rPr>
      </w:pPr>
      <w:r w:rsidRPr="009E5C36">
        <w:rPr>
          <w:rFonts w:ascii="PT Astra Serif" w:hAnsi="PT Astra Serif" w:cs="PTAstraSerif-Regular"/>
          <w:sz w:val="28"/>
          <w:szCs w:val="28"/>
        </w:rPr>
        <w:t>На текущий момент стоимость сжиженного углеводородного газа для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9E5C36">
        <w:rPr>
          <w:rFonts w:ascii="PT Astra Serif" w:hAnsi="PT Astra Serif" w:cs="PTAstraSerif-Regular"/>
          <w:sz w:val="28"/>
          <w:szCs w:val="28"/>
        </w:rPr>
        <w:t>бытовых нужд в баллонах объёмом 50 л составляет:</w:t>
      </w:r>
    </w:p>
    <w:p w:rsidR="009E5C36" w:rsidRPr="009E5C36" w:rsidRDefault="009E5C36" w:rsidP="009E5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AstraSerif-Regular"/>
          <w:sz w:val="28"/>
          <w:szCs w:val="28"/>
        </w:rPr>
      </w:pPr>
      <w:r w:rsidRPr="009E5C36">
        <w:rPr>
          <w:rFonts w:ascii="PT Astra Serif" w:hAnsi="PT Astra Serif" w:cs="PTAstraSerif-Regular"/>
          <w:sz w:val="28"/>
          <w:szCs w:val="28"/>
        </w:rPr>
        <w:t>- 900,00 рублей за 1 баллон объёмом 50 л без доставки до абонентов;</w:t>
      </w:r>
    </w:p>
    <w:p w:rsidR="009E5C36" w:rsidRDefault="009E5C36" w:rsidP="009E5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AstraSerif-Regular"/>
          <w:sz w:val="28"/>
          <w:szCs w:val="28"/>
        </w:rPr>
      </w:pPr>
      <w:r w:rsidRPr="009E5C36">
        <w:rPr>
          <w:rFonts w:ascii="PT Astra Serif" w:hAnsi="PT Astra Serif" w:cs="PTAstraSerif-Regular"/>
          <w:sz w:val="28"/>
          <w:szCs w:val="28"/>
        </w:rPr>
        <w:t>- 1 100,00 рублей за 1 баллон объёмом 50 л с доставкой до абонентов</w:t>
      </w:r>
      <w:r>
        <w:rPr>
          <w:rFonts w:ascii="PT Astra Serif" w:hAnsi="PT Astra Serif" w:cs="PTAstraSerif-Regular"/>
          <w:sz w:val="28"/>
          <w:szCs w:val="28"/>
        </w:rPr>
        <w:t>.</w:t>
      </w:r>
    </w:p>
    <w:p w:rsidR="0066630F" w:rsidRDefault="0066630F" w:rsidP="009E5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AstraSerif-Regular"/>
          <w:sz w:val="28"/>
          <w:szCs w:val="28"/>
        </w:rPr>
      </w:pPr>
    </w:p>
    <w:p w:rsidR="0066630F" w:rsidRDefault="0066630F" w:rsidP="009E5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AstraSerif-Regular"/>
          <w:sz w:val="28"/>
          <w:szCs w:val="28"/>
        </w:rPr>
      </w:pPr>
    </w:p>
    <w:p w:rsidR="0066630F" w:rsidRPr="006E0EE6" w:rsidRDefault="0066630F" w:rsidP="009E5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AstraSerif-Regular"/>
          <w:sz w:val="28"/>
          <w:szCs w:val="28"/>
        </w:rPr>
      </w:pPr>
      <w:r w:rsidRPr="0066630F">
        <w:rPr>
          <w:rFonts w:ascii="PT Astra Serif" w:hAnsi="PT Astra Serif" w:cs="PTAstraSerif-Regular"/>
          <w:sz w:val="28"/>
          <w:szCs w:val="28"/>
        </w:rPr>
        <w:t>https://zaokskij-r71.gosweb.gosuslugi.ru/dlya-zhiteley/novosti-i-reportazhi/novosti_108.html</w:t>
      </w:r>
      <w:bookmarkStart w:id="0" w:name="_GoBack"/>
      <w:bookmarkEnd w:id="0"/>
    </w:p>
    <w:sectPr w:rsidR="0066630F" w:rsidRPr="006E0EE6" w:rsidSect="00F6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EE6"/>
    <w:rsid w:val="00364F55"/>
    <w:rsid w:val="0066630F"/>
    <w:rsid w:val="006E0EE6"/>
    <w:rsid w:val="009E5C36"/>
    <w:rsid w:val="00B07F4E"/>
    <w:rsid w:val="00F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8A70"/>
  <w15:docId w15:val="{F9993CAB-CE55-4A76-94C5-EB530EB8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Ирина</dc:creator>
  <cp:keywords/>
  <dc:description/>
  <cp:lastModifiedBy>Принтер</cp:lastModifiedBy>
  <cp:revision>4</cp:revision>
  <dcterms:created xsi:type="dcterms:W3CDTF">2023-10-04T14:30:00Z</dcterms:created>
  <dcterms:modified xsi:type="dcterms:W3CDTF">2023-10-05T08:01:00Z</dcterms:modified>
</cp:coreProperties>
</file>