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D15A75" w14:textId="77777777"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E87F83F" w14:textId="77777777"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014B5624" w14:textId="77777777" w:rsidR="00E72F2C" w:rsidRDefault="00A969E7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МАЛАХОВСКОЕ ЗАОКСКОГО</w:t>
      </w:r>
      <w:r w:rsidR="00E24A39" w:rsidRPr="00E24A39">
        <w:rPr>
          <w:rFonts w:ascii="PT Astra Serif" w:hAnsi="PT Astra Serif"/>
          <w:b/>
          <w:sz w:val="34"/>
        </w:rPr>
        <w:t xml:space="preserve"> РАЙОНА</w:t>
      </w:r>
    </w:p>
    <w:p w14:paraId="423460F8" w14:textId="77777777"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E78E548" w14:textId="479693DD" w:rsidR="00E72F2C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00334D8" w14:textId="77777777"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988"/>
        <w:gridCol w:w="2409"/>
      </w:tblGrid>
      <w:tr w:rsidR="005B2800" w:rsidRPr="00583E34" w14:paraId="16BA393F" w14:textId="77777777" w:rsidTr="00583E34">
        <w:trPr>
          <w:trHeight w:val="146"/>
        </w:trPr>
        <w:tc>
          <w:tcPr>
            <w:tcW w:w="5988" w:type="dxa"/>
            <w:shd w:val="clear" w:color="auto" w:fill="auto"/>
          </w:tcPr>
          <w:p w14:paraId="260F3410" w14:textId="6F9228B1" w:rsidR="005B2800" w:rsidRPr="00583E34" w:rsidRDefault="00EA1407" w:rsidP="00B5069F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bookmarkStart w:id="0" w:name="REG_DATA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5B2800" w:rsidRPr="00583E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bookmarkEnd w:id="0"/>
            <w:r w:rsidR="002D6A9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22</w:t>
            </w:r>
            <w:r w:rsidR="002B186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мая</w:t>
            </w:r>
            <w:r w:rsidR="00715A7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2025</w:t>
            </w:r>
            <w:r w:rsidR="00583E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14:paraId="304D0B60" w14:textId="3335E9C2" w:rsidR="005B2800" w:rsidRPr="00583E34" w:rsidRDefault="005B2800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83E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="00F51F1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412</w:t>
            </w:r>
            <w:r w:rsidRPr="00583E3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bookmarkEnd w:id="1"/>
          </w:p>
        </w:tc>
      </w:tr>
    </w:tbl>
    <w:p w14:paraId="1598E42B" w14:textId="77777777" w:rsidR="00FA0131" w:rsidRDefault="00FA0131">
      <w:pPr>
        <w:rPr>
          <w:rFonts w:ascii="PT Astra Serif" w:hAnsi="PT Astra Serif" w:cs="PT Astra Serif"/>
          <w:sz w:val="28"/>
          <w:szCs w:val="28"/>
        </w:rPr>
      </w:pPr>
    </w:p>
    <w:p w14:paraId="7214B5DE" w14:textId="77777777" w:rsidR="00B7569A" w:rsidRDefault="00B7569A" w:rsidP="00B7569A">
      <w:pPr>
        <w:pStyle w:val="afc"/>
        <w:spacing w:before="0" w:after="0"/>
        <w:rPr>
          <w:rFonts w:ascii="PT Astra Serif" w:hAnsi="PT Astra Serif" w:cs="Arial"/>
        </w:rPr>
      </w:pPr>
      <w:r w:rsidRPr="00B7569A">
        <w:rPr>
          <w:rFonts w:ascii="PT Astra Serif" w:hAnsi="PT Astra Serif" w:cs="Arial"/>
        </w:rPr>
        <w:t xml:space="preserve">О регистрации Устава </w:t>
      </w:r>
    </w:p>
    <w:p w14:paraId="5E517945" w14:textId="65D3313C" w:rsidR="00B7569A" w:rsidRPr="00B7569A" w:rsidRDefault="00B7569A" w:rsidP="00B7569A">
      <w:pPr>
        <w:pStyle w:val="afc"/>
        <w:spacing w:before="0" w:after="0"/>
        <w:rPr>
          <w:rFonts w:ascii="PT Astra Serif" w:hAnsi="PT Astra Serif" w:cs="Arial"/>
        </w:rPr>
      </w:pPr>
      <w:r w:rsidRPr="00B7569A">
        <w:rPr>
          <w:rFonts w:ascii="PT Astra Serif" w:hAnsi="PT Astra Serif" w:cs="Arial"/>
        </w:rPr>
        <w:t xml:space="preserve">Территориального общественного самоуправления </w:t>
      </w:r>
    </w:p>
    <w:p w14:paraId="76A63FAE" w14:textId="6E5B6BE5" w:rsidR="00B7569A" w:rsidRPr="00B7569A" w:rsidRDefault="00B7569A" w:rsidP="00B7569A">
      <w:pPr>
        <w:pStyle w:val="afc"/>
        <w:spacing w:before="0" w:after="0"/>
        <w:rPr>
          <w:rFonts w:ascii="PT Astra Serif" w:hAnsi="PT Astra Serif" w:cs="Arial"/>
        </w:rPr>
      </w:pPr>
      <w:r w:rsidRPr="00B7569A">
        <w:rPr>
          <w:rFonts w:ascii="PT Astra Serif" w:hAnsi="PT Astra Serif" w:cs="Arial"/>
        </w:rPr>
        <w:t>«</w:t>
      </w:r>
      <w:r w:rsidR="002D6A9F">
        <w:rPr>
          <w:rFonts w:ascii="PT Astra Serif" w:hAnsi="PT Astra Serif" w:cs="Arial"/>
        </w:rPr>
        <w:t>ТОС Январский</w:t>
      </w:r>
      <w:r w:rsidRPr="00B7569A">
        <w:rPr>
          <w:rFonts w:ascii="PT Astra Serif" w:hAnsi="PT Astra Serif" w:cs="Arial"/>
        </w:rPr>
        <w:t xml:space="preserve">» </w:t>
      </w:r>
    </w:p>
    <w:p w14:paraId="62E5DA77" w14:textId="77777777" w:rsidR="00B7569A" w:rsidRDefault="00B7569A" w:rsidP="00B7569A">
      <w:pPr>
        <w:ind w:firstLine="708"/>
        <w:rPr>
          <w:rFonts w:ascii="Arial" w:hAnsi="Arial" w:cs="Arial"/>
        </w:rPr>
      </w:pPr>
    </w:p>
    <w:p w14:paraId="26FAE292" w14:textId="77777777" w:rsidR="00B7569A" w:rsidRDefault="00B7569A" w:rsidP="00B7569A">
      <w:pPr>
        <w:ind w:firstLine="708"/>
        <w:rPr>
          <w:rFonts w:ascii="Arial" w:hAnsi="Arial" w:cs="Arial"/>
        </w:rPr>
      </w:pPr>
    </w:p>
    <w:p w14:paraId="01D2BEA1" w14:textId="15706E74" w:rsidR="00B7569A" w:rsidRDefault="00B7569A" w:rsidP="00B7569A">
      <w:pPr>
        <w:pStyle w:val="212"/>
        <w:spacing w:after="0" w:line="240" w:lineRule="auto"/>
        <w:ind w:firstLine="851"/>
        <w:jc w:val="both"/>
        <w:rPr>
          <w:rFonts w:ascii="PT Astra Serif" w:hAnsi="PT Astra Serif" w:cs="Arial"/>
          <w:sz w:val="28"/>
          <w:szCs w:val="28"/>
          <w:u w:val="none"/>
        </w:rPr>
      </w:pPr>
      <w:r w:rsidRPr="00B7569A">
        <w:rPr>
          <w:rFonts w:ascii="PT Astra Serif" w:hAnsi="PT Astra Serif" w:cs="Arial"/>
          <w:sz w:val="28"/>
          <w:szCs w:val="28"/>
          <w:u w:val="none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Положения «</w:t>
      </w:r>
      <w:r w:rsidRPr="00B7569A">
        <w:rPr>
          <w:rFonts w:ascii="PT Astra Serif" w:hAnsi="PT Astra Serif" w:cs="Arial"/>
          <w:bCs/>
          <w:sz w:val="28"/>
          <w:szCs w:val="28"/>
          <w:u w:val="none"/>
        </w:rPr>
        <w:t>О порядке организации и осуществления территориального общественного самоуправления в муниципальном образовании Малаховское Заокского района»</w:t>
      </w:r>
      <w:r w:rsidRPr="00B7569A">
        <w:rPr>
          <w:rFonts w:ascii="PT Astra Serif" w:hAnsi="PT Astra Serif" w:cs="Arial"/>
          <w:sz w:val="28"/>
          <w:szCs w:val="28"/>
          <w:u w:val="none"/>
        </w:rPr>
        <w:t xml:space="preserve">, утвержденного Решением Собрания депутатов муниципального образования Малаховское Заокского района № 33/88 от 16 ноября 2015 года, на основании Решения Собрания депутатов муниципального образования Малаховское Заокского района «Об установлении границ территории на которой осуществляется ТОС </w:t>
      </w:r>
      <w:r w:rsidRPr="00B7569A">
        <w:rPr>
          <w:rFonts w:ascii="PT Astra Serif" w:hAnsi="PT Astra Serif" w:cs="Arial"/>
          <w:sz w:val="28"/>
          <w:szCs w:val="28"/>
        </w:rPr>
        <w:t>(</w:t>
      </w:r>
      <w:r w:rsidRPr="00B7569A">
        <w:rPr>
          <w:rFonts w:ascii="PT Astra Serif" w:hAnsi="PT Astra Serif" w:cs="Arial"/>
          <w:sz w:val="28"/>
          <w:szCs w:val="28"/>
          <w:u w:val="none"/>
        </w:rPr>
        <w:t>Территориальное об</w:t>
      </w:r>
      <w:r>
        <w:rPr>
          <w:rFonts w:ascii="PT Astra Serif" w:hAnsi="PT Astra Serif" w:cs="Arial"/>
          <w:sz w:val="28"/>
          <w:szCs w:val="28"/>
          <w:u w:val="none"/>
        </w:rPr>
        <w:t>щес</w:t>
      </w:r>
      <w:r w:rsidR="002D6A9F">
        <w:rPr>
          <w:rFonts w:ascii="PT Astra Serif" w:hAnsi="PT Astra Serif" w:cs="Arial"/>
          <w:sz w:val="28"/>
          <w:szCs w:val="28"/>
          <w:u w:val="none"/>
        </w:rPr>
        <w:t>твенное самоуправление)» № 40/83</w:t>
      </w:r>
      <w:r>
        <w:rPr>
          <w:rFonts w:ascii="PT Astra Serif" w:hAnsi="PT Astra Serif" w:cs="Arial"/>
          <w:sz w:val="28"/>
          <w:szCs w:val="28"/>
          <w:u w:val="none"/>
        </w:rPr>
        <w:t xml:space="preserve"> от 16 мая 2025</w:t>
      </w:r>
      <w:r w:rsidRPr="00B7569A">
        <w:rPr>
          <w:rFonts w:ascii="PT Astra Serif" w:hAnsi="PT Astra Serif" w:cs="Arial"/>
          <w:sz w:val="28"/>
          <w:szCs w:val="28"/>
          <w:u w:val="none"/>
        </w:rPr>
        <w:t xml:space="preserve">г., администрация муниципального образования Малаховское Заокского района ПОСТАНОВЛЯЕТ: </w:t>
      </w:r>
    </w:p>
    <w:p w14:paraId="30A3A772" w14:textId="77777777" w:rsidR="0074510B" w:rsidRPr="00B7569A" w:rsidRDefault="0074510B" w:rsidP="00B7569A">
      <w:pPr>
        <w:pStyle w:val="212"/>
        <w:spacing w:after="0" w:line="240" w:lineRule="auto"/>
        <w:ind w:firstLine="851"/>
        <w:jc w:val="both"/>
        <w:rPr>
          <w:rFonts w:ascii="PT Astra Serif" w:hAnsi="PT Astra Serif" w:cs="Arial"/>
          <w:sz w:val="28"/>
          <w:szCs w:val="28"/>
          <w:u w:val="none"/>
        </w:rPr>
      </w:pPr>
    </w:p>
    <w:p w14:paraId="0CE7D3D3" w14:textId="6E72AB3F" w:rsidR="00B7569A" w:rsidRPr="00B7569A" w:rsidRDefault="00B7569A" w:rsidP="008401BC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B7569A">
        <w:rPr>
          <w:rFonts w:ascii="PT Astra Serif" w:hAnsi="PT Astra Serif" w:cs="Arial"/>
          <w:sz w:val="28"/>
          <w:szCs w:val="28"/>
        </w:rPr>
        <w:t>1. Утвердить Устав территориального общественного самоуправления «</w:t>
      </w:r>
      <w:r w:rsidR="002D6A9F">
        <w:rPr>
          <w:rFonts w:ascii="PT Astra Serif" w:hAnsi="PT Astra Serif" w:cs="Arial"/>
          <w:sz w:val="28"/>
          <w:szCs w:val="28"/>
        </w:rPr>
        <w:t>ТОС Январский</w:t>
      </w:r>
      <w:r w:rsidRPr="00B7569A">
        <w:rPr>
          <w:rFonts w:ascii="PT Astra Serif" w:hAnsi="PT Astra Serif" w:cs="Arial"/>
          <w:sz w:val="28"/>
          <w:szCs w:val="28"/>
        </w:rPr>
        <w:t>» (приложение №1);</w:t>
      </w:r>
    </w:p>
    <w:p w14:paraId="34B5F503" w14:textId="19C65CEF" w:rsidR="00B7569A" w:rsidRDefault="00B7569A" w:rsidP="0074510B">
      <w:pPr>
        <w:ind w:firstLine="708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B7569A">
        <w:rPr>
          <w:rFonts w:ascii="PT Astra Serif" w:hAnsi="PT Astra Serif" w:cs="Arial"/>
          <w:sz w:val="28"/>
          <w:szCs w:val="28"/>
        </w:rPr>
        <w:t xml:space="preserve"> 2. </w:t>
      </w:r>
      <w:r w:rsidRPr="00B7569A">
        <w:rPr>
          <w:rFonts w:ascii="PT Astra Serif" w:hAnsi="PT Astra Serif" w:cs="Arial"/>
          <w:sz w:val="28"/>
          <w:szCs w:val="28"/>
          <w:lang w:eastAsia="ru-RU"/>
        </w:rPr>
        <w:t>Настоящее постановление подлежит размещению в сети Интернет на официальном сайте администрации муниципального образования Заокский район.</w:t>
      </w:r>
    </w:p>
    <w:p w14:paraId="5A901305" w14:textId="77777777" w:rsidR="00D24BD7" w:rsidRPr="003142D8" w:rsidRDefault="00D24BD7" w:rsidP="00094204">
      <w:pPr>
        <w:tabs>
          <w:tab w:val="left" w:pos="6716"/>
        </w:tabs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4107"/>
        <w:gridCol w:w="2495"/>
        <w:gridCol w:w="2644"/>
      </w:tblGrid>
      <w:tr w:rsidR="00E72F2C" w:rsidRPr="00276E92" w14:paraId="22858774" w14:textId="77777777" w:rsidTr="00E72F2C">
        <w:trPr>
          <w:trHeight w:val="719"/>
        </w:trPr>
        <w:tc>
          <w:tcPr>
            <w:tcW w:w="2221" w:type="pct"/>
            <w:shd w:val="clear" w:color="auto" w:fill="auto"/>
          </w:tcPr>
          <w:p w14:paraId="625E6A42" w14:textId="77777777" w:rsidR="008401BC" w:rsidRDefault="008401BC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14:paraId="1D597785" w14:textId="4ADB83DC" w:rsidR="00026EF3" w:rsidRPr="00026EF3" w:rsidRDefault="00ED71D9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</w:t>
            </w:r>
            <w:r w:rsidR="00026EF3"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14:paraId="0C4AEDA8" w14:textId="77777777"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318BEC52" w14:textId="77777777" w:rsidR="00E24A39" w:rsidRPr="00E72F2C" w:rsidRDefault="00A969E7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Малаховское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14:paraId="5FF5D8A8" w14:textId="77777777"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2" w:name="STAMP_EDS"/>
            <w:bookmarkEnd w:id="2"/>
          </w:p>
        </w:tc>
        <w:tc>
          <w:tcPr>
            <w:tcW w:w="1430" w:type="pct"/>
            <w:shd w:val="clear" w:color="auto" w:fill="auto"/>
            <w:vAlign w:val="bottom"/>
          </w:tcPr>
          <w:p w14:paraId="7585A12F" w14:textId="77777777" w:rsidR="00E72F2C" w:rsidRPr="00E72F2C" w:rsidRDefault="002F32FF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А.С.Медников</w:t>
            </w:r>
            <w:proofErr w:type="spellEnd"/>
          </w:p>
        </w:tc>
      </w:tr>
    </w:tbl>
    <w:p w14:paraId="77AA3EE2" w14:textId="7D1D0B11" w:rsidR="00115CE3" w:rsidRDefault="00115CE3" w:rsidP="0074402F">
      <w:pPr>
        <w:rPr>
          <w:rFonts w:ascii="PT Astra Serif" w:hAnsi="PT Astra Serif" w:cs="PT Astra Serif"/>
          <w:sz w:val="28"/>
          <w:szCs w:val="28"/>
        </w:rPr>
      </w:pPr>
    </w:p>
    <w:p w14:paraId="5E3E73B3" w14:textId="1CE982DB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454DC375" w14:textId="5350264F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44DA977D" w14:textId="10F27ABE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415B86D1" w14:textId="6F4FD7D0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6517493C" w14:textId="49617A9B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3BA97728" w14:textId="6F4D141E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7B09B3E3" w14:textId="3E47085F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4618F68F" w14:textId="46B7A1D1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1FFAADCD" w14:textId="6EEA580D" w:rsidR="0074510B" w:rsidRDefault="0074510B" w:rsidP="0074402F">
      <w:pPr>
        <w:rPr>
          <w:rFonts w:ascii="PT Astra Serif" w:hAnsi="PT Astra Serif" w:cs="PT Astra Serif"/>
          <w:sz w:val="28"/>
          <w:szCs w:val="28"/>
        </w:rPr>
      </w:pPr>
    </w:p>
    <w:p w14:paraId="2DB0EF98" w14:textId="77777777" w:rsidR="0074510B" w:rsidRPr="0074510B" w:rsidRDefault="0074510B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  <w:sz w:val="22"/>
          <w:szCs w:val="22"/>
          <w:lang w:eastAsia="en-US"/>
        </w:rPr>
      </w:pPr>
      <w:r w:rsidRPr="0074510B">
        <w:rPr>
          <w:rFonts w:ascii="PT Astra Serif" w:hAnsi="PT Astra Serif" w:cs="Arial"/>
          <w:b w:val="0"/>
        </w:rPr>
        <w:t>Приложение №1</w:t>
      </w:r>
    </w:p>
    <w:p w14:paraId="77E46285" w14:textId="77777777" w:rsidR="0074510B" w:rsidRPr="0074510B" w:rsidRDefault="0074510B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</w:rPr>
      </w:pPr>
      <w:r w:rsidRPr="0074510B">
        <w:rPr>
          <w:rFonts w:ascii="PT Astra Serif" w:hAnsi="PT Astra Serif" w:cs="Arial"/>
          <w:b w:val="0"/>
        </w:rPr>
        <w:t>к постановлению администрации</w:t>
      </w:r>
    </w:p>
    <w:p w14:paraId="0FA49363" w14:textId="77777777" w:rsidR="0074510B" w:rsidRPr="0074510B" w:rsidRDefault="0074510B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</w:rPr>
      </w:pPr>
      <w:r w:rsidRPr="0074510B">
        <w:rPr>
          <w:rFonts w:ascii="PT Astra Serif" w:hAnsi="PT Astra Serif" w:cs="Arial"/>
          <w:b w:val="0"/>
        </w:rPr>
        <w:t xml:space="preserve">муниципального образования </w:t>
      </w:r>
    </w:p>
    <w:p w14:paraId="37B6F53D" w14:textId="77777777" w:rsidR="0074510B" w:rsidRPr="0074510B" w:rsidRDefault="0074510B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</w:rPr>
      </w:pPr>
      <w:r w:rsidRPr="0074510B">
        <w:rPr>
          <w:rFonts w:ascii="PT Astra Serif" w:hAnsi="PT Astra Serif" w:cs="Arial"/>
          <w:b w:val="0"/>
        </w:rPr>
        <w:t>Малаховское Заокского района</w:t>
      </w:r>
    </w:p>
    <w:p w14:paraId="00EAE873" w14:textId="7BC8EF65" w:rsidR="0074510B" w:rsidRDefault="002D6A9F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</w:rPr>
      </w:pPr>
      <w:r>
        <w:rPr>
          <w:rFonts w:ascii="PT Astra Serif" w:hAnsi="PT Astra Serif" w:cs="Arial"/>
          <w:b w:val="0"/>
        </w:rPr>
        <w:t>от «22</w:t>
      </w:r>
      <w:r w:rsidR="0074510B">
        <w:rPr>
          <w:rFonts w:ascii="PT Astra Serif" w:hAnsi="PT Astra Serif" w:cs="Arial"/>
          <w:b w:val="0"/>
        </w:rPr>
        <w:t xml:space="preserve">» мая 2025 г. № </w:t>
      </w:r>
      <w:r w:rsidR="00F51F18">
        <w:rPr>
          <w:rFonts w:ascii="PT Astra Serif" w:hAnsi="PT Astra Serif" w:cs="Arial"/>
          <w:b w:val="0"/>
        </w:rPr>
        <w:t>412</w:t>
      </w:r>
    </w:p>
    <w:p w14:paraId="347C2B67" w14:textId="1A99DC45" w:rsidR="00E75421" w:rsidRDefault="00E75421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</w:rPr>
      </w:pPr>
    </w:p>
    <w:p w14:paraId="1BA41258" w14:textId="00607431" w:rsidR="00E75421" w:rsidRDefault="00E75421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</w:rPr>
      </w:pPr>
    </w:p>
    <w:p w14:paraId="0F563473" w14:textId="7926DF8A" w:rsidR="00E75421" w:rsidRDefault="00E75421" w:rsidP="0074510B">
      <w:pPr>
        <w:pStyle w:val="41"/>
        <w:shd w:val="clear" w:color="auto" w:fill="auto"/>
        <w:spacing w:before="0" w:after="0" w:line="240" w:lineRule="exact"/>
        <w:jc w:val="right"/>
        <w:rPr>
          <w:rFonts w:ascii="PT Astra Serif" w:hAnsi="PT Astra Serif" w:cs="Arial"/>
          <w:b w:val="0"/>
        </w:rPr>
      </w:pPr>
    </w:p>
    <w:p w14:paraId="13DDAF37" w14:textId="77777777" w:rsidR="00E75421" w:rsidRPr="00E75421" w:rsidRDefault="00E75421" w:rsidP="00E75421">
      <w:pPr>
        <w:pStyle w:val="afc"/>
        <w:rPr>
          <w:rFonts w:ascii="PT Astra Serif" w:hAnsi="PT Astra Serif"/>
          <w:sz w:val="28"/>
          <w:szCs w:val="28"/>
        </w:rPr>
      </w:pPr>
      <w:r w:rsidRPr="00E75421">
        <w:rPr>
          <w:rFonts w:ascii="PT Astra Serif" w:hAnsi="PT Astra Serif"/>
          <w:sz w:val="28"/>
          <w:szCs w:val="28"/>
        </w:rPr>
        <w:t>УСТАВ</w:t>
      </w:r>
    </w:p>
    <w:p w14:paraId="3A9789DA" w14:textId="77777777" w:rsidR="00E75421" w:rsidRPr="00E75421" w:rsidRDefault="00E75421" w:rsidP="00E75421">
      <w:pPr>
        <w:pStyle w:val="afc"/>
        <w:spacing w:before="0" w:after="0"/>
        <w:rPr>
          <w:rFonts w:ascii="PT Astra Serif" w:hAnsi="PT Astra Serif"/>
          <w:sz w:val="28"/>
          <w:szCs w:val="28"/>
        </w:rPr>
      </w:pPr>
      <w:r w:rsidRPr="00E75421">
        <w:rPr>
          <w:rFonts w:ascii="PT Astra Serif" w:hAnsi="PT Astra Serif"/>
          <w:sz w:val="28"/>
          <w:szCs w:val="28"/>
        </w:rPr>
        <w:t xml:space="preserve">территориального общественного самоуправления </w:t>
      </w:r>
    </w:p>
    <w:p w14:paraId="629044DD" w14:textId="081AC6B3" w:rsidR="00E75421" w:rsidRPr="00E75421" w:rsidRDefault="00E75421" w:rsidP="00E75421">
      <w:pPr>
        <w:pStyle w:val="afc"/>
        <w:spacing w:before="0" w:after="0"/>
        <w:rPr>
          <w:rFonts w:ascii="PT Astra Serif" w:hAnsi="PT Astra Serif"/>
          <w:sz w:val="28"/>
          <w:szCs w:val="28"/>
        </w:rPr>
      </w:pPr>
      <w:r w:rsidRPr="00E75421">
        <w:rPr>
          <w:rFonts w:ascii="PT Astra Serif" w:hAnsi="PT Astra Serif"/>
          <w:sz w:val="28"/>
          <w:szCs w:val="28"/>
        </w:rPr>
        <w:t>«</w:t>
      </w:r>
      <w:r w:rsidR="002D6A9F">
        <w:rPr>
          <w:rFonts w:ascii="PT Astra Serif" w:hAnsi="PT Astra Serif"/>
          <w:sz w:val="28"/>
          <w:szCs w:val="28"/>
        </w:rPr>
        <w:t>ТОС Январский</w:t>
      </w:r>
      <w:r w:rsidRPr="00E75421">
        <w:rPr>
          <w:rFonts w:ascii="PT Astra Serif" w:hAnsi="PT Astra Serif"/>
          <w:sz w:val="28"/>
          <w:szCs w:val="28"/>
        </w:rPr>
        <w:t>» муниципального образования Малаховское Заокского района Тульской области</w:t>
      </w:r>
    </w:p>
    <w:p w14:paraId="5D3AD618" w14:textId="2ADFF2AA" w:rsidR="00E75421" w:rsidRDefault="00E75421" w:rsidP="00E75421">
      <w:pPr>
        <w:pStyle w:val="41"/>
        <w:shd w:val="clear" w:color="auto" w:fill="auto"/>
        <w:spacing w:before="0" w:after="0" w:line="240" w:lineRule="exact"/>
        <w:jc w:val="center"/>
        <w:rPr>
          <w:rFonts w:ascii="PT Astra Serif" w:hAnsi="PT Astra Serif" w:cs="Arial"/>
          <w:b w:val="0"/>
        </w:rPr>
      </w:pPr>
    </w:p>
    <w:p w14:paraId="732E8612" w14:textId="77777777" w:rsidR="002D6A9F" w:rsidRPr="006115AD" w:rsidRDefault="002D6A9F" w:rsidP="002D6A9F">
      <w:pPr>
        <w:pStyle w:val="aff"/>
        <w:spacing w:before="0" w:after="0"/>
        <w:jc w:val="center"/>
        <w:rPr>
          <w:rFonts w:ascii="PT Astra Serif" w:hAnsi="PT Astra Serif"/>
        </w:rPr>
      </w:pPr>
      <w:r w:rsidRPr="006115AD">
        <w:rPr>
          <w:rStyle w:val="aff1"/>
          <w:rFonts w:ascii="PT Astra Serif" w:hAnsi="PT Astra Serif"/>
          <w:sz w:val="28"/>
        </w:rPr>
        <w:t>1. Общие положения</w:t>
      </w:r>
    </w:p>
    <w:p w14:paraId="5ADA5C3F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0611B289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1. Территориальное общественное самоуправление </w:t>
      </w:r>
      <w:r w:rsidRPr="006115AD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ТОС Январский</w:t>
      </w:r>
      <w:r w:rsidRPr="006115AD">
        <w:rPr>
          <w:rFonts w:ascii="PT Astra Serif" w:hAnsi="PT Astra Serif"/>
          <w:sz w:val="28"/>
          <w:szCs w:val="28"/>
        </w:rPr>
        <w:t>»</w:t>
      </w:r>
      <w:r w:rsidRPr="006115AD">
        <w:rPr>
          <w:rFonts w:ascii="PT Astra Serif" w:hAnsi="PT Astra Serif"/>
        </w:rPr>
        <w:t xml:space="preserve"> </w:t>
      </w:r>
      <w:r w:rsidRPr="006115AD">
        <w:rPr>
          <w:rFonts w:ascii="PT Astra Serif" w:hAnsi="PT Astra Serif"/>
          <w:sz w:val="28"/>
          <w:szCs w:val="28"/>
        </w:rPr>
        <w:t>муниципального образования Малаховское Заокского района Тульской области</w:t>
      </w:r>
      <w:r w:rsidRPr="006115AD">
        <w:rPr>
          <w:rFonts w:ascii="PT Astra Serif" w:hAnsi="PT Astra Serif"/>
          <w:sz w:val="28"/>
        </w:rPr>
        <w:t xml:space="preserve"> (далее – ТОС) – это самоорганизация граждан по месту их жительства на части территории </w:t>
      </w:r>
      <w:r w:rsidRPr="006115AD">
        <w:rPr>
          <w:rFonts w:ascii="PT Astra Serif" w:hAnsi="PT Astra Serif"/>
          <w:sz w:val="28"/>
          <w:szCs w:val="28"/>
        </w:rPr>
        <w:t>муниципального образования Малаховское Заокского района Тульской области</w:t>
      </w:r>
      <w:r w:rsidRPr="006115AD">
        <w:rPr>
          <w:rFonts w:ascii="PT Astra Serif" w:hAnsi="PT Astra Serif"/>
          <w:sz w:val="28"/>
        </w:rPr>
        <w:t xml:space="preserve"> (далее – муниципальное образование) для самостоятельного и под свою ответственность осуществления собственных инициатив по вопросам местного значения.  </w:t>
      </w:r>
    </w:p>
    <w:p w14:paraId="6FFAD67B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2. Полное наименование: территориальное общественное самоуправление </w:t>
      </w:r>
      <w:r w:rsidRPr="006115AD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ТОС Январский</w:t>
      </w:r>
      <w:r w:rsidRPr="006115AD">
        <w:rPr>
          <w:rFonts w:ascii="PT Astra Serif" w:hAnsi="PT Astra Serif"/>
          <w:sz w:val="28"/>
          <w:szCs w:val="28"/>
        </w:rPr>
        <w:t>»</w:t>
      </w:r>
      <w:r w:rsidRPr="006115AD">
        <w:rPr>
          <w:rFonts w:ascii="PT Astra Serif" w:hAnsi="PT Astra Serif"/>
          <w:sz w:val="28"/>
        </w:rPr>
        <w:t xml:space="preserve"> в </w:t>
      </w:r>
      <w:r w:rsidRPr="006115AD">
        <w:rPr>
          <w:rFonts w:ascii="PT Astra Serif" w:hAnsi="PT Astra Serif"/>
          <w:sz w:val="28"/>
          <w:szCs w:val="28"/>
        </w:rPr>
        <w:t>муниципальном образовании Малаховское Заокского района Тульской области</w:t>
      </w:r>
      <w:r>
        <w:rPr>
          <w:rFonts w:ascii="PT Astra Serif" w:hAnsi="PT Astra Serif"/>
          <w:sz w:val="28"/>
          <w:szCs w:val="28"/>
        </w:rPr>
        <w:t>.</w:t>
      </w:r>
    </w:p>
    <w:p w14:paraId="05032D0A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Сокращенное наименование: ТОС </w:t>
      </w:r>
      <w:r w:rsidRPr="006115AD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ТОС Январский</w:t>
      </w:r>
      <w:r w:rsidRPr="006115AD">
        <w:rPr>
          <w:rFonts w:ascii="PT Astra Serif" w:hAnsi="PT Astra Serif"/>
          <w:sz w:val="28"/>
          <w:szCs w:val="28"/>
        </w:rPr>
        <w:t>»</w:t>
      </w:r>
      <w:r w:rsidRPr="006115AD">
        <w:rPr>
          <w:rStyle w:val="aff2"/>
          <w:rFonts w:ascii="PT Astra Serif" w:hAnsi="PT Astra Serif"/>
          <w:sz w:val="28"/>
        </w:rPr>
        <w:t>.</w:t>
      </w:r>
    </w:p>
    <w:p w14:paraId="65E391F3" w14:textId="77777777" w:rsidR="002D6A9F" w:rsidRPr="00D15155" w:rsidRDefault="002D6A9F" w:rsidP="002D6A9F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6115AD">
        <w:rPr>
          <w:rFonts w:ascii="PT Astra Serif" w:hAnsi="PT Astra Serif"/>
          <w:sz w:val="28"/>
        </w:rPr>
        <w:t xml:space="preserve">3. </w:t>
      </w:r>
      <w:r w:rsidRPr="006115AD">
        <w:rPr>
          <w:rFonts w:ascii="PT Astra Serif" w:hAnsi="PT Astra Serif"/>
          <w:sz w:val="28"/>
          <w:szCs w:val="28"/>
        </w:rPr>
        <w:t xml:space="preserve">Границы территории, на которой осуществляется ТОС (далее – </w:t>
      </w:r>
      <w:r>
        <w:rPr>
          <w:rFonts w:ascii="PT Astra Serif" w:hAnsi="PT Astra Serif"/>
          <w:sz w:val="28"/>
          <w:szCs w:val="28"/>
        </w:rPr>
        <w:t>территория ТОС), установлены</w:t>
      </w:r>
      <w:r w:rsidRPr="006115AD">
        <w:rPr>
          <w:rFonts w:ascii="PT Astra Serif" w:hAnsi="PT Astra Serif"/>
          <w:sz w:val="28"/>
          <w:szCs w:val="28"/>
        </w:rPr>
        <w:t xml:space="preserve"> </w:t>
      </w:r>
      <w:r w:rsidRPr="006115AD">
        <w:rPr>
          <w:rStyle w:val="aff2"/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Малаховское Заокского района </w:t>
      </w:r>
      <w:r>
        <w:rPr>
          <w:rFonts w:ascii="PT Astra Serif" w:hAnsi="PT Astra Serif"/>
          <w:sz w:val="28"/>
          <w:szCs w:val="28"/>
        </w:rPr>
        <w:t xml:space="preserve">от 16.05.2025г. </w:t>
      </w:r>
      <w:r w:rsidRPr="00D15155">
        <w:rPr>
          <w:rFonts w:ascii="PT Astra Serif" w:hAnsi="PT Astra Serif"/>
          <w:sz w:val="28"/>
          <w:szCs w:val="28"/>
        </w:rPr>
        <w:t xml:space="preserve">№40/83 «Об утверждении границ территории на которой осуществляется ТОС» и находится в пределах </w:t>
      </w:r>
      <w:r>
        <w:rPr>
          <w:rFonts w:ascii="PT Astra Serif" w:hAnsi="PT Astra Serif"/>
          <w:sz w:val="28"/>
          <w:szCs w:val="28"/>
        </w:rPr>
        <w:t>индивидуальных жилых домов, расположенных</w:t>
      </w:r>
      <w:r w:rsidRPr="00D15155">
        <w:rPr>
          <w:rFonts w:ascii="PT Astra Serif" w:hAnsi="PT Astra Serif"/>
          <w:sz w:val="28"/>
          <w:szCs w:val="28"/>
        </w:rPr>
        <w:t xml:space="preserve"> по адресу: Тульская область, муниципальный район Заокский, сельское поселение Малаховское, д. </w:t>
      </w:r>
      <w:proofErr w:type="spellStart"/>
      <w:r w:rsidRPr="00D15155">
        <w:rPr>
          <w:rFonts w:ascii="PT Astra Serif" w:hAnsi="PT Astra Serif"/>
          <w:sz w:val="28"/>
          <w:szCs w:val="28"/>
        </w:rPr>
        <w:t>Малахово</w:t>
      </w:r>
      <w:proofErr w:type="spellEnd"/>
      <w:r w:rsidRPr="00D15155">
        <w:rPr>
          <w:rFonts w:ascii="PT Astra Serif" w:hAnsi="PT Astra Serif"/>
          <w:sz w:val="28"/>
          <w:szCs w:val="28"/>
        </w:rPr>
        <w:t xml:space="preserve">, ул. Январская номера 1, 2, 3, 4, 5, 6, 7, 8, 9, 10, 11, 12, 13, 14, 15, 16, 17, 18 и </w:t>
      </w:r>
      <w:r>
        <w:rPr>
          <w:rFonts w:ascii="PT Astra Serif" w:hAnsi="PT Astra Serif"/>
          <w:sz w:val="28"/>
          <w:szCs w:val="28"/>
        </w:rPr>
        <w:t>индивидуальных жилых домов</w:t>
      </w:r>
      <w:r w:rsidRPr="00D15155">
        <w:rPr>
          <w:rFonts w:ascii="PT Astra Serif" w:hAnsi="PT Astra Serif"/>
          <w:sz w:val="28"/>
          <w:szCs w:val="28"/>
        </w:rPr>
        <w:t xml:space="preserve">, расположенные по адресу: Тульская область, муниципальный район Заокский, сельское поселение Малаховское, д. </w:t>
      </w:r>
      <w:proofErr w:type="spellStart"/>
      <w:r w:rsidRPr="00D15155">
        <w:rPr>
          <w:rFonts w:ascii="PT Astra Serif" w:hAnsi="PT Astra Serif"/>
          <w:sz w:val="28"/>
          <w:szCs w:val="28"/>
        </w:rPr>
        <w:t>Малахово</w:t>
      </w:r>
      <w:proofErr w:type="spellEnd"/>
      <w:r w:rsidRPr="00D15155">
        <w:rPr>
          <w:rFonts w:ascii="PT Astra Serif" w:hAnsi="PT Astra Serif"/>
          <w:sz w:val="28"/>
          <w:szCs w:val="28"/>
        </w:rPr>
        <w:t>, проезд 3-ий Январский номера 1, 2, 3, 4, 5, 6, 7, 8.</w:t>
      </w:r>
    </w:p>
    <w:p w14:paraId="666315C1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4. ТОС не является юридическим лицом.</w:t>
      </w:r>
    </w:p>
    <w:p w14:paraId="02467E56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5. Орган ТОС находи</w:t>
      </w:r>
      <w:r w:rsidRPr="006115AD">
        <w:rPr>
          <w:rFonts w:ascii="PT Astra Serif" w:hAnsi="PT Astra Serif"/>
          <w:sz w:val="28"/>
        </w:rPr>
        <w:t xml:space="preserve">тся по адресу: </w:t>
      </w:r>
      <w:r w:rsidRPr="006115AD">
        <w:rPr>
          <w:rFonts w:ascii="PT Astra Serif" w:hAnsi="PT Astra Serif"/>
          <w:sz w:val="28"/>
          <w:szCs w:val="28"/>
        </w:rPr>
        <w:t xml:space="preserve">Тульская область, муниципальный район Заокский, сельское поселение Малаховское, </w:t>
      </w:r>
      <w:r>
        <w:rPr>
          <w:rFonts w:ascii="PT Astra Serif" w:hAnsi="PT Astra Serif"/>
          <w:sz w:val="28"/>
          <w:szCs w:val="28"/>
        </w:rPr>
        <w:t xml:space="preserve">д. </w:t>
      </w:r>
      <w:proofErr w:type="spellStart"/>
      <w:r>
        <w:rPr>
          <w:rFonts w:ascii="PT Astra Serif" w:hAnsi="PT Astra Serif"/>
          <w:sz w:val="28"/>
          <w:szCs w:val="28"/>
        </w:rPr>
        <w:t>Малахово</w:t>
      </w:r>
      <w:proofErr w:type="spellEnd"/>
      <w:r w:rsidRPr="006115AD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проезд 3-ий Январский</w:t>
      </w:r>
      <w:r w:rsidRPr="006115AD">
        <w:rPr>
          <w:rFonts w:ascii="PT Astra Serif" w:hAnsi="PT Astra Serif"/>
          <w:sz w:val="28"/>
          <w:szCs w:val="28"/>
        </w:rPr>
        <w:t>, д. 3</w:t>
      </w:r>
      <w:r w:rsidRPr="006115AD">
        <w:rPr>
          <w:rFonts w:ascii="PT Astra Serif" w:hAnsi="PT Astra Serif"/>
          <w:sz w:val="28"/>
        </w:rPr>
        <w:t>.</w:t>
      </w:r>
    </w:p>
    <w:p w14:paraId="656947F6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12FA9458" w14:textId="77777777" w:rsidR="002D6A9F" w:rsidRPr="006115AD" w:rsidRDefault="002D6A9F" w:rsidP="002D6A9F">
      <w:pPr>
        <w:pStyle w:val="aff"/>
        <w:spacing w:before="0" w:after="0"/>
        <w:ind w:firstLine="709"/>
        <w:jc w:val="center"/>
        <w:rPr>
          <w:rFonts w:ascii="PT Astra Serif" w:hAnsi="PT Astra Serif"/>
        </w:rPr>
      </w:pPr>
      <w:r w:rsidRPr="006115AD">
        <w:rPr>
          <w:rStyle w:val="aff1"/>
          <w:rFonts w:ascii="PT Astra Serif" w:hAnsi="PT Astra Serif"/>
          <w:sz w:val="28"/>
        </w:rPr>
        <w:t>2. Цель, задачи и основные направления деятельности ТОС</w:t>
      </w:r>
    </w:p>
    <w:p w14:paraId="3219B4A2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1F337B54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14:paraId="150EFC24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8. Задачами ТОС являются:</w:t>
      </w:r>
    </w:p>
    <w:p w14:paraId="7AEBB483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lastRenderedPageBreak/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14:paraId="3F78F1B6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2) обеспечение учета интересов граждан, проживающих на территории ТОС, при рассмотрении органами местного самоуправления </w:t>
      </w:r>
      <w:r w:rsidRPr="006115AD">
        <w:rPr>
          <w:rFonts w:ascii="PT Astra Serif" w:hAnsi="PT Astra Serif"/>
          <w:sz w:val="28"/>
          <w:szCs w:val="28"/>
        </w:rPr>
        <w:t>муниципального образования Малаховское Заокского района Тульской области</w:t>
      </w:r>
      <w:r w:rsidRPr="006115AD">
        <w:rPr>
          <w:rStyle w:val="aff2"/>
          <w:rFonts w:ascii="PT Astra Serif" w:hAnsi="PT Astra Serif"/>
          <w:sz w:val="28"/>
        </w:rPr>
        <w:t xml:space="preserve"> (далее – органы местного самоуправления) </w:t>
      </w:r>
      <w:r w:rsidRPr="006115AD">
        <w:rPr>
          <w:rFonts w:ascii="PT Astra Serif" w:hAnsi="PT Astra Serif"/>
          <w:sz w:val="28"/>
        </w:rPr>
        <w:t>вопросов местного значения и принятии по ним решений;</w:t>
      </w:r>
    </w:p>
    <w:p w14:paraId="1DDDB128" w14:textId="77777777" w:rsidR="002D6A9F" w:rsidRPr="006115AD" w:rsidRDefault="002D6A9F" w:rsidP="002D6A9F">
      <w:pPr>
        <w:pStyle w:val="afe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3) обеспечение исполнения решений, принятых на собраниях граждан и конференциях граждан (собраниях делегатов), проводимых </w:t>
      </w:r>
      <w:r w:rsidRPr="006115AD">
        <w:rPr>
          <w:rFonts w:ascii="PT Astra Serif" w:hAnsi="PT Astra Serif"/>
          <w:sz w:val="28"/>
          <w:lang w:eastAsia="ru-RU"/>
        </w:rPr>
        <w:t>по вопросам организации и осуществления территориального общественного самоуправления</w:t>
      </w:r>
      <w:r w:rsidRPr="006115AD">
        <w:rPr>
          <w:rFonts w:ascii="PT Astra Serif" w:hAnsi="PT Astra Serif"/>
          <w:sz w:val="28"/>
        </w:rPr>
        <w:t>;</w:t>
      </w:r>
    </w:p>
    <w:p w14:paraId="5CE1FD6F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4) содействие органам местного самоуправления в решении вопросов местного значения.</w:t>
      </w:r>
    </w:p>
    <w:p w14:paraId="64C4641D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9. Основными направлениями деятельности ТОС являются:</w:t>
      </w:r>
    </w:p>
    <w:p w14:paraId="5D418FBD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1) разработка, принятие и реализация планов и программ развития территории ТОС с учетом стратегии социально-экономического развития муниципального образования;</w:t>
      </w:r>
    </w:p>
    <w:p w14:paraId="37343262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2) подготовка и внесение предложений в стратегию социально-экономического развития муниципального образования;</w:t>
      </w:r>
    </w:p>
    <w:p w14:paraId="687DA294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3) внесение в органы местного самоуправления проектов правовых актов органов местного самоуправления, 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 муниципального образования, создания условий для обеспечения населения муниципального образования услугами связи, общественного питания, торговли и бытового обслуживания;</w:t>
      </w:r>
    </w:p>
    <w:p w14:paraId="36D304D2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4) внесение предложений в </w:t>
      </w:r>
      <w:r>
        <w:rPr>
          <w:rFonts w:ascii="PT Astra Serif" w:hAnsi="PT Astra Serif"/>
          <w:sz w:val="28"/>
        </w:rPr>
        <w:t xml:space="preserve">администрацию </w:t>
      </w:r>
      <w:r w:rsidRPr="006115AD">
        <w:rPr>
          <w:rFonts w:ascii="PT Astra Serif" w:hAnsi="PT Astra Serif"/>
          <w:sz w:val="28"/>
          <w:szCs w:val="28"/>
        </w:rPr>
        <w:t>муниципального образования Малаховское Заокского района Тульской области</w:t>
      </w:r>
      <w:r w:rsidRPr="006115AD">
        <w:rPr>
          <w:rFonts w:ascii="PT Astra Serif" w:hAnsi="PT Astra Serif"/>
          <w:sz w:val="28"/>
        </w:rPr>
        <w:t xml:space="preserve"> или главе </w:t>
      </w:r>
      <w:r>
        <w:rPr>
          <w:rFonts w:ascii="PT Astra Serif" w:hAnsi="PT Astra Serif"/>
          <w:sz w:val="28"/>
        </w:rPr>
        <w:t xml:space="preserve">администрации </w:t>
      </w:r>
      <w:r w:rsidRPr="006115AD">
        <w:rPr>
          <w:rFonts w:ascii="PT Astra Serif" w:hAnsi="PT Astra Serif"/>
          <w:sz w:val="28"/>
          <w:szCs w:val="28"/>
        </w:rPr>
        <w:t>муниципального образования Малаховское Заокского района Тульской области</w:t>
      </w:r>
      <w:r w:rsidRPr="006115AD">
        <w:rPr>
          <w:rFonts w:ascii="PT Astra Serif" w:hAnsi="PT Astra Serif"/>
          <w:sz w:val="28"/>
        </w:rPr>
        <w:t xml:space="preserve"> о проведении опроса граждан на всей территории муниципального образования</w:t>
      </w:r>
      <w:r w:rsidRPr="006115AD">
        <w:rPr>
          <w:rStyle w:val="aff2"/>
          <w:rFonts w:ascii="PT Astra Serif" w:hAnsi="PT Astra Serif"/>
          <w:sz w:val="28"/>
        </w:rPr>
        <w:t xml:space="preserve"> </w:t>
      </w:r>
      <w:r w:rsidRPr="006115AD">
        <w:rPr>
          <w:rFonts w:ascii="PT Astra Serif" w:hAnsi="PT Astra Serif"/>
          <w:sz w:val="28"/>
        </w:rPr>
        <w:t>или на части его территории для выявления их мнения;</w:t>
      </w:r>
    </w:p>
    <w:p w14:paraId="586CCC32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5) благоустройство территории ТОС;</w:t>
      </w:r>
    </w:p>
    <w:p w14:paraId="60E2872F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14:paraId="6D68FAED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14:paraId="6F6F42AB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8) общественный земельный контроль на территории ТОС;</w:t>
      </w:r>
    </w:p>
    <w:p w14:paraId="1A5D7B9B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9) участие в деятельности по развитию сферы образования в муниципальном образовании;</w:t>
      </w:r>
    </w:p>
    <w:p w14:paraId="0F5BA8ED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10) участие в деятельности по развитию сферы культуры в муниципальном образовании;</w:t>
      </w:r>
    </w:p>
    <w:p w14:paraId="4A6C47BE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11) участие в деятельности по развитию сферы физической культуры и спорта в муниципальном образовании;</w:t>
      </w:r>
    </w:p>
    <w:p w14:paraId="37090DFB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12)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14:paraId="716A145F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lastRenderedPageBreak/>
        <w:t>13) участие в организации и осуществлении мероприятий по работе с детьми и молодежью в муниципальном образовании без вмешательства в деятельность государственных, негосударственных и муниципальных образовательных учреждений;</w:t>
      </w:r>
    </w:p>
    <w:p w14:paraId="0D9C7794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14) содействие осуществлению благотворительной деятельности в муниципальном образовании;</w:t>
      </w:r>
    </w:p>
    <w:p w14:paraId="46A40E01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15) содействие в установленном законом порядке правоохранительным органам в поддержании общественного порядка на территории ТОС;</w:t>
      </w:r>
    </w:p>
    <w:p w14:paraId="1EBA20C5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16) участие в обеспечении первичных мер пожарной безопасности на территории ТОС;</w:t>
      </w:r>
    </w:p>
    <w:p w14:paraId="6587E853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17) участие в мероприятиях по предупреждению и ликвидации последствий чрезвычайных ситуаций на территории ТОС;</w:t>
      </w:r>
    </w:p>
    <w:p w14:paraId="29E8B24A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18) информирование граждан, проживающих на территории ТОС, о деятельности и решениях органов местного самоуправления,</w:t>
      </w:r>
      <w:r w:rsidRPr="006115AD">
        <w:rPr>
          <w:rStyle w:val="aff2"/>
          <w:rFonts w:ascii="PT Astra Serif" w:hAnsi="PT Astra Serif"/>
          <w:sz w:val="28"/>
        </w:rPr>
        <w:t xml:space="preserve"> </w:t>
      </w:r>
      <w:r w:rsidRPr="006115AD">
        <w:rPr>
          <w:rFonts w:ascii="PT Astra Serif" w:hAnsi="PT Astra Serif"/>
          <w:sz w:val="28"/>
        </w:rPr>
        <w:t>затрагивающих интересы граждан, проживающих на территории ТОС, а также о деятельности и решениях органов ТОС.</w:t>
      </w:r>
    </w:p>
    <w:p w14:paraId="5F0C7734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7C45FA2D" w14:textId="77777777" w:rsidR="002D6A9F" w:rsidRPr="006115AD" w:rsidRDefault="002D6A9F" w:rsidP="002D6A9F">
      <w:pPr>
        <w:pStyle w:val="aff"/>
        <w:spacing w:before="0" w:after="0"/>
        <w:ind w:firstLine="709"/>
        <w:jc w:val="center"/>
        <w:rPr>
          <w:rFonts w:ascii="PT Astra Serif" w:hAnsi="PT Astra Serif"/>
        </w:rPr>
      </w:pPr>
      <w:r w:rsidRPr="006115AD">
        <w:rPr>
          <w:rStyle w:val="aff1"/>
          <w:rFonts w:ascii="PT Astra Serif" w:hAnsi="PT Astra Serif"/>
          <w:sz w:val="28"/>
        </w:rPr>
        <w:t>3. Осуществление ТОС и участие в осуществлении ТОС</w:t>
      </w:r>
    </w:p>
    <w:p w14:paraId="239B8CF5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217B492E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10. ТОС осуществляется непосредственно гражданами посредством проведения собраний граждан и конференций граждан (собраний делегатов), а также деятельности органов ТОС.</w:t>
      </w:r>
    </w:p>
    <w:p w14:paraId="11B329B4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11.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органов местного самоуправления и должностных лиц местного самоуправления, а также посредством иных форм участия.</w:t>
      </w:r>
      <w:r w:rsidRPr="006115AD">
        <w:rPr>
          <w:rStyle w:val="aff2"/>
          <w:rFonts w:ascii="PT Astra Serif" w:hAnsi="PT Astra Serif"/>
          <w:sz w:val="28"/>
        </w:rPr>
        <w:t xml:space="preserve"> </w:t>
      </w:r>
    </w:p>
    <w:p w14:paraId="21539684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1EC1FB4E" w14:textId="77777777" w:rsidR="002D6A9F" w:rsidRPr="006115AD" w:rsidRDefault="002D6A9F" w:rsidP="002D6A9F">
      <w:pPr>
        <w:pStyle w:val="aff"/>
        <w:spacing w:before="0" w:after="0"/>
        <w:ind w:firstLine="709"/>
        <w:jc w:val="center"/>
        <w:rPr>
          <w:rFonts w:ascii="PT Astra Serif" w:hAnsi="PT Astra Serif"/>
        </w:rPr>
      </w:pPr>
      <w:r w:rsidRPr="006115AD">
        <w:rPr>
          <w:rStyle w:val="aff1"/>
          <w:rFonts w:ascii="PT Astra Serif" w:hAnsi="PT Astra Serif"/>
          <w:sz w:val="28"/>
        </w:rPr>
        <w:t>4. Собрание граждан и конференция граждан (собрание делегатов)</w:t>
      </w:r>
    </w:p>
    <w:p w14:paraId="12D29F67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3539F182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12. К исключительным полномочиям собрания граждан (конференции граждан (собрания делегатов)) относятся:</w:t>
      </w:r>
    </w:p>
    <w:p w14:paraId="0AF2DFD2" w14:textId="77777777" w:rsidR="002D6A9F" w:rsidRPr="006115AD" w:rsidRDefault="002D6A9F" w:rsidP="002D6A9F">
      <w:pPr>
        <w:pStyle w:val="afe"/>
        <w:rPr>
          <w:rFonts w:ascii="PT Astra Serif" w:hAnsi="PT Astra Serif"/>
        </w:rPr>
      </w:pPr>
      <w:r w:rsidRPr="006115AD">
        <w:rPr>
          <w:rFonts w:ascii="PT Astra Serif" w:hAnsi="PT Astra Serif"/>
          <w:b/>
          <w:sz w:val="28"/>
          <w:lang w:eastAsia="ru-RU"/>
        </w:rPr>
        <w:t>1) установление структуры органов ТОС;</w:t>
      </w:r>
    </w:p>
    <w:p w14:paraId="22813BBB" w14:textId="77777777" w:rsidR="002D6A9F" w:rsidRPr="006115AD" w:rsidRDefault="002D6A9F" w:rsidP="002D6A9F">
      <w:pPr>
        <w:pStyle w:val="afe"/>
        <w:rPr>
          <w:rFonts w:ascii="PT Astra Serif" w:hAnsi="PT Astra Serif"/>
        </w:rPr>
      </w:pPr>
      <w:r w:rsidRPr="006115AD">
        <w:rPr>
          <w:rFonts w:ascii="PT Astra Serif" w:hAnsi="PT Astra Serif"/>
          <w:b/>
          <w:sz w:val="28"/>
          <w:lang w:eastAsia="ru-RU"/>
        </w:rPr>
        <w:t>2) принятие устава ТОС, внесение в него изменений и дополнений;</w:t>
      </w:r>
    </w:p>
    <w:p w14:paraId="52DD3080" w14:textId="77777777" w:rsidR="002D6A9F" w:rsidRPr="006115AD" w:rsidRDefault="002D6A9F" w:rsidP="002D6A9F">
      <w:pPr>
        <w:pStyle w:val="afe"/>
        <w:rPr>
          <w:rFonts w:ascii="PT Astra Serif" w:hAnsi="PT Astra Serif"/>
        </w:rPr>
      </w:pPr>
      <w:r w:rsidRPr="006115AD">
        <w:rPr>
          <w:rFonts w:ascii="PT Astra Serif" w:hAnsi="PT Astra Serif"/>
          <w:b/>
          <w:sz w:val="28"/>
          <w:lang w:eastAsia="ru-RU"/>
        </w:rPr>
        <w:t>3) избрание органов ТОС;</w:t>
      </w:r>
    </w:p>
    <w:p w14:paraId="0A9A87DA" w14:textId="77777777" w:rsidR="002D6A9F" w:rsidRPr="006115AD" w:rsidRDefault="002D6A9F" w:rsidP="002D6A9F">
      <w:pPr>
        <w:pStyle w:val="afe"/>
        <w:rPr>
          <w:rFonts w:ascii="PT Astra Serif" w:hAnsi="PT Astra Serif"/>
        </w:rPr>
      </w:pPr>
      <w:r w:rsidRPr="006115AD">
        <w:rPr>
          <w:rFonts w:ascii="PT Astra Serif" w:hAnsi="PT Astra Serif"/>
          <w:b/>
          <w:sz w:val="28"/>
          <w:lang w:eastAsia="ru-RU"/>
        </w:rPr>
        <w:t>4) определение основных направлений деятельности ТОС;</w:t>
      </w:r>
    </w:p>
    <w:p w14:paraId="655A7881" w14:textId="77777777" w:rsidR="002D6A9F" w:rsidRPr="006115AD" w:rsidRDefault="002D6A9F" w:rsidP="002D6A9F">
      <w:pPr>
        <w:pStyle w:val="afe"/>
        <w:rPr>
          <w:rFonts w:ascii="PT Astra Serif" w:hAnsi="PT Astra Serif"/>
        </w:rPr>
      </w:pPr>
      <w:r w:rsidRPr="006115AD">
        <w:rPr>
          <w:rFonts w:ascii="PT Astra Serif" w:hAnsi="PT Astra Serif"/>
          <w:b/>
          <w:sz w:val="28"/>
          <w:lang w:eastAsia="ru-RU"/>
        </w:rPr>
        <w:t>5) утверждение сметы доходов и расходов ТОС и отчета о ее исполнении;</w:t>
      </w:r>
    </w:p>
    <w:p w14:paraId="5ACDE38C" w14:textId="77777777" w:rsidR="002D6A9F" w:rsidRPr="006115AD" w:rsidRDefault="002D6A9F" w:rsidP="002D6A9F">
      <w:pPr>
        <w:pStyle w:val="afe"/>
        <w:rPr>
          <w:rFonts w:ascii="PT Astra Serif" w:hAnsi="PT Astra Serif"/>
        </w:rPr>
      </w:pPr>
      <w:r w:rsidRPr="006115AD">
        <w:rPr>
          <w:rFonts w:ascii="PT Astra Serif" w:hAnsi="PT Astra Serif"/>
          <w:b/>
          <w:sz w:val="28"/>
          <w:lang w:eastAsia="ru-RU"/>
        </w:rPr>
        <w:t>6) рассмотрение и утверждение отчетов о деятельности органов ТОС;</w:t>
      </w:r>
    </w:p>
    <w:p w14:paraId="279F6746" w14:textId="77777777" w:rsidR="002D6A9F" w:rsidRPr="006115AD" w:rsidRDefault="002D6A9F" w:rsidP="002D6A9F">
      <w:pPr>
        <w:pStyle w:val="afe"/>
        <w:rPr>
          <w:rFonts w:ascii="PT Astra Serif" w:hAnsi="PT Astra Serif"/>
        </w:rPr>
      </w:pPr>
      <w:r w:rsidRPr="006115AD">
        <w:rPr>
          <w:rFonts w:ascii="PT Astra Serif" w:hAnsi="PT Astra Serif"/>
          <w:b/>
          <w:sz w:val="28"/>
          <w:lang w:eastAsia="ru-RU"/>
        </w:rPr>
        <w:t>7) обсуждение инициативного проекта и принятие решения по вопросу о его одобрении.</w:t>
      </w:r>
    </w:p>
    <w:p w14:paraId="2949B41C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13. Собрание граждан (конференция граждан (собрание делегатов)) вправе принимать решения о внесении исполнительным органом ТОС проектов правовых актов муниципального образования, предложений о проведении опросов граждан, проживающих на всей территории муниципального образования или части его территории, коллективных обращений в органы местного самоуправления</w:t>
      </w:r>
      <w:r w:rsidRPr="006115AD">
        <w:rPr>
          <w:rStyle w:val="aff2"/>
          <w:rFonts w:ascii="PT Astra Serif" w:hAnsi="PT Astra Serif"/>
          <w:sz w:val="28"/>
        </w:rPr>
        <w:t>.</w:t>
      </w:r>
    </w:p>
    <w:p w14:paraId="0B8F5B2F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14. Очередное собрание граждан (конференция граждан (собрание делегатов)) проводится не реже двух раз в год.</w:t>
      </w:r>
    </w:p>
    <w:p w14:paraId="15A9D8B8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lastRenderedPageBreak/>
        <w:t>Внеочередное собрание граждан (внеочередная конференция граждан (собрание делегатов)) может быть проведено по инициативе:</w:t>
      </w:r>
    </w:p>
    <w:p w14:paraId="2FEBB8A0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1) инициативной группы граждан, проживающих на территории ТОС, численностью не менее трех человек;</w:t>
      </w:r>
    </w:p>
    <w:p w14:paraId="0116AB4B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2) органов ТОС;</w:t>
      </w:r>
    </w:p>
    <w:p w14:paraId="5DB61591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3) органов местного самоуправления.</w:t>
      </w:r>
    </w:p>
    <w:p w14:paraId="2D6633CB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Очередное и внеочередное собрание граждан (конференция граждан (собрание делегатов)) назначается руководителем Комитета ТОС.</w:t>
      </w:r>
    </w:p>
    <w:p w14:paraId="44DDC910" w14:textId="77777777" w:rsidR="002D6A9F" w:rsidRPr="006115AD" w:rsidRDefault="002D6A9F" w:rsidP="002D6A9F">
      <w:pPr>
        <w:pStyle w:val="afe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15. Собрание граждан считается правомочным, </w:t>
      </w:r>
      <w:r w:rsidRPr="006115AD">
        <w:rPr>
          <w:rFonts w:ascii="PT Astra Serif" w:hAnsi="PT Astra Serif"/>
          <w:sz w:val="28"/>
          <w:lang w:eastAsia="ru-RU"/>
        </w:rPr>
        <w:t>если в нем принимают участие не менее одной трети жителей соответствующей территории, достигших шестнадцатилетнего возраста</w:t>
      </w:r>
      <w:r w:rsidRPr="006115AD">
        <w:rPr>
          <w:rFonts w:ascii="PT Astra Serif" w:hAnsi="PT Astra Serif"/>
          <w:sz w:val="28"/>
        </w:rPr>
        <w:t>.</w:t>
      </w:r>
    </w:p>
    <w:p w14:paraId="0B774E3F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16. На собрании граждан избираются председатель и секретарь собрания граждан из числа присутствующих участников собрания граждан.</w:t>
      </w:r>
    </w:p>
    <w:p w14:paraId="7B017BC8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17. В ходе собрания граждан секретарь собрания граждан ведет протокол, в котором отражается информация, указанная в пункте 36 настоящего Устава.</w:t>
      </w:r>
    </w:p>
    <w:p w14:paraId="02F6B101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Протокол подписывается председателем и секретарем собрания граждан.</w:t>
      </w:r>
    </w:p>
    <w:p w14:paraId="4CF124E4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14:paraId="5A211B24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Счетная комиссия избирает председателя и секретаря счетной комиссии из числа своих членов.</w:t>
      </w:r>
    </w:p>
    <w:p w14:paraId="431B1C87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19. По результатам подсчета голосов участников собрания граждан счетная комиссия составляет протокол об итогах голосования участников собрания граждан.</w:t>
      </w:r>
    </w:p>
    <w:p w14:paraId="022248D4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Протокол об итогах голосования участников собрания граждан подписывается всеми членами, председателем и секретарем счетной комиссии.  </w:t>
      </w:r>
    </w:p>
    <w:p w14:paraId="7850A210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14:paraId="486630BB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Решения собрания граждан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собрания граждан.</w:t>
      </w:r>
    </w:p>
    <w:p w14:paraId="13685C83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21. Решения собрания граждан подписываются председателем и секретарем собрания граждан.</w:t>
      </w:r>
    </w:p>
    <w:p w14:paraId="25B1DA9E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22.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14:paraId="331CAEC0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23. Решения собрания граждан носят обязательный характер для органов ТОС.</w:t>
      </w:r>
    </w:p>
    <w:p w14:paraId="6E68BCEF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24</w:t>
      </w:r>
      <w:r w:rsidRPr="006115AD">
        <w:rPr>
          <w:rFonts w:ascii="PT Astra Serif" w:hAnsi="PT Astra Serif"/>
          <w:vertAlign w:val="superscript"/>
        </w:rPr>
        <w:footnoteReference w:customMarkFollows="1" w:id="1"/>
        <w:t></w:t>
      </w:r>
      <w:r w:rsidRPr="006115AD">
        <w:rPr>
          <w:rFonts w:ascii="PT Astra Serif" w:hAnsi="PT Astra Serif"/>
          <w:sz w:val="28"/>
        </w:rPr>
        <w:t>. Конференция граждан (собрание делегатов) может назначаться и проводиться в случае, если число граждан, проживающих на территории ТОС, достигших шестнадцатилетнего возраста, превышает 200 человек.</w:t>
      </w:r>
    </w:p>
    <w:p w14:paraId="43251E13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25. Избрание делегатов для участия в конференции граждан (собрании делегатов), председателя и секретаря конференции граждан (собрания делегатов) осуществляется на собраниях граждан, назначаемых и проводимых в порядке, </w:t>
      </w:r>
      <w:r w:rsidRPr="006115AD">
        <w:rPr>
          <w:rFonts w:ascii="PT Astra Serif" w:hAnsi="PT Astra Serif"/>
          <w:sz w:val="28"/>
        </w:rPr>
        <w:lastRenderedPageBreak/>
        <w:t>установленном пунктах 13−22 настоящего Устава, или путем опроса граждан, проживающих на территории ТОС.</w:t>
      </w:r>
    </w:p>
    <w:p w14:paraId="01FFA57C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26. Комитет ТОС определяет нормы представительства в целях избрания делегатов для участия в конференции граждан (собрании делегатов) с соблюдением требований, установленных настоящим пунктом.</w:t>
      </w:r>
    </w:p>
    <w:p w14:paraId="477C2CB6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color w:val="000000"/>
          <w:sz w:val="28"/>
        </w:rPr>
        <w:t>Представ</w:t>
      </w:r>
      <w:r>
        <w:rPr>
          <w:rFonts w:ascii="PT Astra Serif" w:hAnsi="PT Astra Serif"/>
          <w:color w:val="000000"/>
          <w:sz w:val="28"/>
        </w:rPr>
        <w:t>ительство не может быть менее _1_ делегата от _10</w:t>
      </w:r>
      <w:r w:rsidRPr="006115AD">
        <w:rPr>
          <w:rFonts w:ascii="PT Astra Serif" w:hAnsi="PT Astra Serif"/>
          <w:color w:val="000000"/>
          <w:sz w:val="28"/>
        </w:rPr>
        <w:t>_ жителей, проживающих на соответствующей территории.</w:t>
      </w:r>
    </w:p>
    <w:p w14:paraId="01CC1179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27. Председатель собрания граждан извещает граждан, избранных делегатами для участия в конференции граждан (собрании делегатов), о результатах собрания граждан в течение пяти дней со дня составления списка делегатов.</w:t>
      </w:r>
    </w:p>
    <w:p w14:paraId="0CC700CA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28. К полномочиям конференции граждан (собрания делегатов) относится принятие решений по вопросам, указанным в пункте 12 настоящего Устава.</w:t>
      </w:r>
    </w:p>
    <w:p w14:paraId="4975F0D8" w14:textId="77777777" w:rsidR="002D6A9F" w:rsidRPr="006115AD" w:rsidRDefault="002D6A9F" w:rsidP="002D6A9F">
      <w:pPr>
        <w:pStyle w:val="afe"/>
        <w:ind w:firstLine="709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29. Конференция граждан (собрание делегатов) считается правомочной, </w:t>
      </w:r>
      <w:r w:rsidRPr="006115AD">
        <w:rPr>
          <w:rFonts w:ascii="PT Astra Serif" w:hAnsi="PT Astra Serif"/>
          <w:sz w:val="28"/>
          <w:lang w:eastAsia="ru-RU"/>
        </w:rPr>
        <w:t>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4CA5666D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30. На конференции граждан (собрания делегатов) секретарь конференции граждан (собрания делегатов) ведет протокол, в котором отражается информация, указанная в пункте 36 настоящего Устава.</w:t>
      </w:r>
    </w:p>
    <w:p w14:paraId="00573799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Протокол подписывается председателем и секретарем конференции граждан (собрания делегатов).</w:t>
      </w:r>
    </w:p>
    <w:p w14:paraId="2CFC8D73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31. Подсчет голосов делегатов конференции граждан (собрания делегатов) осуществляется председателем конференции граждан (собрания делегатов).</w:t>
      </w:r>
    </w:p>
    <w:p w14:paraId="6FCB3657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Для подсчета голосов делегатов конференции граждан (собрания делегатов) может быть создана счетная комиссия из числа делегатов, присутствующих на конференции граждан (собрания делегатов).</w:t>
      </w:r>
    </w:p>
    <w:p w14:paraId="61F08D5B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32. Решения конференции граждан (собрания делегатов) принимаются открытым голосованием простым большинством голосов от числа присутствующих делегатов.</w:t>
      </w:r>
    </w:p>
    <w:p w14:paraId="646BCFAC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Решения конференции граждан (собрания делегатов)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конференции граждан (собрания делегатов).  </w:t>
      </w:r>
    </w:p>
    <w:p w14:paraId="170ADDBE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33. Решения конференции граждан (собрания делегатов) подписываются председателем и секретарем конференции граждан (собрания делегатов).</w:t>
      </w:r>
    </w:p>
    <w:p w14:paraId="16E976DA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34. Решения конференции граждан (собрания делегатов) подлежат опубликованию в средствах массовой информации или обнародованию иным доступным для информирования граждан способом.</w:t>
      </w:r>
    </w:p>
    <w:p w14:paraId="15813ED9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35. Решения конференции граждан (собрания делегатов) носят обязательный характер для органов ТОС.</w:t>
      </w:r>
    </w:p>
    <w:p w14:paraId="1A54C069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36. В протоколе собрания граждан (конференции граждан (собрания делегатов)) указываются соответственно:</w:t>
      </w:r>
    </w:p>
    <w:p w14:paraId="40662AC0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1) дата и место проведения собрания граждан (конференции граждан (собрания делегатов));</w:t>
      </w:r>
    </w:p>
    <w:p w14:paraId="2A82E0D7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2) инициаторы проведения собрания граждан (конференции граждан (собрания делегатов));</w:t>
      </w:r>
    </w:p>
    <w:p w14:paraId="79F870D1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3) фамилия, имя, отчество председателя собрания граждан (конференции граждан (собрания делегатов)), секретаря собрания граждан (конференции граждан (собрания делегатов)), а также состав счетной комиссии собрания граждан (конференции граждан (собрания делегатов));</w:t>
      </w:r>
    </w:p>
    <w:p w14:paraId="4B0D0487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4) общее число граждан, обладающих правом на участие в ТОС;</w:t>
      </w:r>
    </w:p>
    <w:p w14:paraId="4D737999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5) число граждан, присутствующих на собрании граждан (конференции граждан (собрании делегатов));</w:t>
      </w:r>
    </w:p>
    <w:p w14:paraId="620CB227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6) вопрос, вынесенный на повестку дня собрания граждан (конференции граждан (собрания делегатов));</w:t>
      </w:r>
    </w:p>
    <w:p w14:paraId="1C1B7EA0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7) содержание выступлений участников собрания граждан (конференции граждан (собрания делегатов));</w:t>
      </w:r>
    </w:p>
    <w:p w14:paraId="65D58EA6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8) результаты голосования участников собрания граждан (конференции граждан (собрания делегатов));</w:t>
      </w:r>
    </w:p>
    <w:p w14:paraId="4CCE5DEE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9) решение собрания граждан (конференции граждан (собрания делегатов));</w:t>
      </w:r>
    </w:p>
    <w:p w14:paraId="23F65552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10) иная необходимая информация.</w:t>
      </w:r>
    </w:p>
    <w:p w14:paraId="3C33E6CF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2E2A59A2" w14:textId="77777777" w:rsidR="002D6A9F" w:rsidRPr="00E851FC" w:rsidRDefault="002D6A9F" w:rsidP="002D6A9F">
      <w:pPr>
        <w:pStyle w:val="aff"/>
        <w:numPr>
          <w:ilvl w:val="0"/>
          <w:numId w:val="1"/>
        </w:numPr>
        <w:tabs>
          <w:tab w:val="clear" w:pos="0"/>
          <w:tab w:val="left" w:pos="993"/>
        </w:tabs>
        <w:spacing w:before="0" w:after="0"/>
        <w:ind w:firstLine="709"/>
        <w:jc w:val="center"/>
        <w:rPr>
          <w:rFonts w:ascii="PT Astra Serif" w:hAnsi="PT Astra Serif"/>
        </w:rPr>
      </w:pPr>
      <w:r w:rsidRPr="00E851FC">
        <w:rPr>
          <w:rStyle w:val="aff1"/>
          <w:rFonts w:ascii="PT Astra Serif" w:hAnsi="PT Astra Serif"/>
          <w:sz w:val="28"/>
        </w:rPr>
        <w:t>Органы ТОС</w:t>
      </w:r>
    </w:p>
    <w:p w14:paraId="29BD6BCD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62DD6A0B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37. В целях осуществления территориального общественного самоуправления в период между собраниями граждан (конференциями граждан (собраниями делегатов)) формируется исполнительный орган ТОС − Комитет ТОС.</w:t>
      </w:r>
    </w:p>
    <w:p w14:paraId="633A0847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38. Комитет ТОС считается сформированным с момента принятия решения собрания граждан (конференции граждан (собрания делегатов)) об утверждении состава Комитета ТОС.</w:t>
      </w:r>
    </w:p>
    <w:p w14:paraId="445C754B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9. Комитет ТОС формируется на _4</w:t>
      </w:r>
      <w:r w:rsidRPr="006115AD">
        <w:rPr>
          <w:rFonts w:ascii="PT Astra Serif" w:hAnsi="PT Astra Serif"/>
          <w:sz w:val="28"/>
        </w:rPr>
        <w:t>_ года.</w:t>
      </w:r>
    </w:p>
    <w:p w14:paraId="2A0C8E7F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40. Число членов Комитета ТОС _5</w:t>
      </w:r>
      <w:r w:rsidRPr="006115AD">
        <w:rPr>
          <w:rFonts w:ascii="PT Astra Serif" w:hAnsi="PT Astra Serif"/>
          <w:sz w:val="28"/>
        </w:rPr>
        <w:t>_ человек.</w:t>
      </w:r>
    </w:p>
    <w:p w14:paraId="3EC36638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Члены Комитета ТОС из своего состава избирают руководителя и секретаря Комитета ТОС.</w:t>
      </w:r>
    </w:p>
    <w:p w14:paraId="69354224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41. К полномочиям Комитета ТОС относятся:  </w:t>
      </w:r>
    </w:p>
    <w:p w14:paraId="3B374A14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1) представление интересов граждан, проживающих на территории ТОС;</w:t>
      </w:r>
    </w:p>
    <w:p w14:paraId="5321A36D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2) обеспечение исполнения решений, принятых на собраниях граждан (конференциях граждан (собраниях делегатов));</w:t>
      </w:r>
    </w:p>
    <w:p w14:paraId="4C877559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3) осуществление основных направлений деятельности ТОС, указанных в пункте 9 настоящего Устава;</w:t>
      </w:r>
    </w:p>
    <w:p w14:paraId="03ADAEA1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4) внесение в органы местного самоуправления проектов правовых актов органов местного самоуправления и должностных лиц </w:t>
      </w:r>
      <w:r w:rsidRPr="006115AD">
        <w:rPr>
          <w:rStyle w:val="aff2"/>
          <w:rFonts w:ascii="PT Astra Serif" w:hAnsi="PT Astra Serif"/>
          <w:sz w:val="28"/>
        </w:rPr>
        <w:t>местного самоуправления</w:t>
      </w:r>
      <w:r w:rsidRPr="006115AD">
        <w:rPr>
          <w:rFonts w:ascii="PT Astra Serif" w:hAnsi="PT Astra Serif"/>
          <w:sz w:val="28"/>
        </w:rPr>
        <w:t>, подлежащих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актов;</w:t>
      </w:r>
    </w:p>
    <w:p w14:paraId="3910FB0E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5) внесение в органы местного самоуправления предложений о проведении опросов граждан, проживающих на всей территории </w:t>
      </w:r>
      <w:r w:rsidRPr="006115AD">
        <w:rPr>
          <w:rStyle w:val="aff2"/>
          <w:rFonts w:ascii="PT Astra Serif" w:hAnsi="PT Astra Serif"/>
          <w:sz w:val="28"/>
        </w:rPr>
        <w:t>муниципального образования</w:t>
      </w:r>
      <w:r w:rsidRPr="006115AD">
        <w:rPr>
          <w:rFonts w:ascii="PT Astra Serif" w:hAnsi="PT Astra Serif"/>
          <w:sz w:val="28"/>
        </w:rPr>
        <w:t xml:space="preserve"> или части его территории;</w:t>
      </w:r>
    </w:p>
    <w:p w14:paraId="5B7C1423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6) внесение коллективных обращений в органы местного самоуправления;</w:t>
      </w:r>
    </w:p>
    <w:p w14:paraId="421D6A91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7) инициатива проведения внеочередного собрания граждан (внеочередной конференции граждан (собрания делегатов));</w:t>
      </w:r>
    </w:p>
    <w:p w14:paraId="7D8E0D12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8) внесение на собрание граждан (конференцию граждан (собрание делегатов)) предложений о внесении изменений и дополнений в настоящий Устав, принятии нового Устава;</w:t>
      </w:r>
    </w:p>
    <w:p w14:paraId="4D9867EB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9) внесение на собрание граждан предложений по кандидатурам в делегаты для участия в конференции граждан (собрании делегатов);</w:t>
      </w:r>
    </w:p>
    <w:p w14:paraId="6AD7904A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10) внесение на собрание граждан (конференцию граждан (собрание делегатов)) предложений о прекращении своих полномочий;</w:t>
      </w:r>
    </w:p>
    <w:p w14:paraId="6AC752A1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11) внесение на собрание граждан (конференцию граждан (собрание делегатов)) предложений о прекращении осуществления ТОС;  </w:t>
      </w:r>
    </w:p>
    <w:p w14:paraId="7BB9CC1E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12) подготовка и внесение на утверждение собрания граждан (конференции граждан (собрание делегатов)) отчета о своей деятельности до окончания календарного года либо по требованию собрания граждан (конференции граждан (собрания делегатов)), но не чаще одного раза в год;</w:t>
      </w:r>
    </w:p>
    <w:p w14:paraId="21D88ED1" w14:textId="77777777" w:rsidR="002D6A9F" w:rsidRPr="006115AD" w:rsidRDefault="002D6A9F" w:rsidP="002D6A9F">
      <w:pPr>
        <w:pStyle w:val="afe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  <w:lang w:eastAsia="ru-RU"/>
        </w:rPr>
        <w:t>13) выдвижение инициативного проекта в качестве инициаторов проекта.</w:t>
      </w:r>
    </w:p>
    <w:p w14:paraId="0BEB9B68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42. Руководитель Комитета ТОС </w:t>
      </w:r>
    </w:p>
    <w:p w14:paraId="68B59016" w14:textId="77777777" w:rsidR="002D6A9F" w:rsidRPr="006115AD" w:rsidRDefault="002D6A9F" w:rsidP="002D6A9F">
      <w:pPr>
        <w:pStyle w:val="afe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14:paraId="18659BBF" w14:textId="77777777" w:rsidR="002D6A9F" w:rsidRPr="006115AD" w:rsidRDefault="002D6A9F" w:rsidP="002D6A9F">
      <w:pPr>
        <w:pStyle w:val="afe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2) подписывает утвержденную в установленном настоящим Уставом порядке смету доходов и расходов ТОС;</w:t>
      </w:r>
    </w:p>
    <w:p w14:paraId="0D14BC9E" w14:textId="77777777" w:rsidR="002D6A9F" w:rsidRPr="006115AD" w:rsidRDefault="002D6A9F" w:rsidP="002D6A9F">
      <w:pPr>
        <w:pStyle w:val="afe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3) заключает хозяйственные договоры и соглашения;</w:t>
      </w:r>
    </w:p>
    <w:p w14:paraId="6F949EC9" w14:textId="77777777" w:rsidR="002D6A9F" w:rsidRPr="006115AD" w:rsidRDefault="002D6A9F" w:rsidP="002D6A9F">
      <w:pPr>
        <w:pStyle w:val="afe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4) несет персональную ответственность за неисполнение или нарушение действующего законодательства;</w:t>
      </w:r>
    </w:p>
    <w:p w14:paraId="339C775C" w14:textId="77777777" w:rsidR="002D6A9F" w:rsidRPr="006115AD" w:rsidRDefault="002D6A9F" w:rsidP="002D6A9F">
      <w:pPr>
        <w:pStyle w:val="afe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5) осуществляет иные функции в соответствии с действующим законодательством.</w:t>
      </w:r>
    </w:p>
    <w:p w14:paraId="149BE575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43. Заседания Комитета ТОС проводятся по мере необходимости, но не реже одного раза в два месяца.</w:t>
      </w:r>
    </w:p>
    <w:p w14:paraId="3BBE7599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Внеочередное заседание Комитета ТОС может проводиться по инициативе руководителя Комитета ТОС.</w:t>
      </w:r>
    </w:p>
    <w:p w14:paraId="14B23BFC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44. Заседание Комитета ТОС считается правомочным, если в нем принимают участие не менее половины членов Комитета ТОС.</w:t>
      </w:r>
    </w:p>
    <w:p w14:paraId="14B3FE61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45. Заседания Комитета ТОС проводятся руководителем Комитета ТОС.</w:t>
      </w:r>
    </w:p>
    <w:p w14:paraId="58327BD2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Заседания Комитета ТОС проводятся в открытом порядке.</w:t>
      </w:r>
    </w:p>
    <w:p w14:paraId="23C5040D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46.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14:paraId="58393B9E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Решения Комитета ТОС подписываются руководителем и секретарем Комитета ТОС.</w:t>
      </w:r>
    </w:p>
    <w:p w14:paraId="26B0EE86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6CBB4126" w14:textId="77777777" w:rsidR="002D6A9F" w:rsidRPr="006115AD" w:rsidRDefault="002D6A9F" w:rsidP="002D6A9F">
      <w:pPr>
        <w:pStyle w:val="aff"/>
        <w:numPr>
          <w:ilvl w:val="0"/>
          <w:numId w:val="1"/>
        </w:numPr>
        <w:tabs>
          <w:tab w:val="clear" w:pos="0"/>
          <w:tab w:val="left" w:pos="993"/>
        </w:tabs>
        <w:spacing w:before="0" w:after="0"/>
        <w:ind w:firstLine="709"/>
        <w:jc w:val="center"/>
        <w:rPr>
          <w:rFonts w:ascii="PT Astra Serif" w:hAnsi="PT Astra Serif"/>
        </w:rPr>
      </w:pPr>
      <w:r w:rsidRPr="006115AD">
        <w:rPr>
          <w:rStyle w:val="aff1"/>
          <w:rFonts w:ascii="PT Astra Serif" w:hAnsi="PT Astra Serif"/>
          <w:sz w:val="28"/>
        </w:rPr>
        <w:t>Основания прекращения полномочий органов ТОС и их членов</w:t>
      </w:r>
    </w:p>
    <w:p w14:paraId="66BF5107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54946E0E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47. Основаниями прекращения полномочий органа ТОС являются:</w:t>
      </w:r>
    </w:p>
    <w:p w14:paraId="5D4EFA3B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1) решение собрания граждан (конференции граждан (собрания делегатов)) о прекращении полномочий органа ТОС;</w:t>
      </w:r>
    </w:p>
    <w:p w14:paraId="39E29FE5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2) истечение срока полномочий органа ТОС;</w:t>
      </w:r>
    </w:p>
    <w:p w14:paraId="461CF4B3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3) прекращение осуществления ТОС;</w:t>
      </w:r>
    </w:p>
    <w:p w14:paraId="5FE44F11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4) вступление в законную силу решения суда о прекращении полномочий органа ТОС.</w:t>
      </w:r>
    </w:p>
    <w:p w14:paraId="54BA296C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48. Основаниями прекращения полномочий члена органа ТОС являются:</w:t>
      </w:r>
    </w:p>
    <w:p w14:paraId="04D403CE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1) решение собрания граждан (конференции граждан (собрания делегатов)) о прекращении полномочий члена органа ТОС;</w:t>
      </w:r>
    </w:p>
    <w:p w14:paraId="54A2BB12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2) письменное заявление члена органа ТОС о сложении своих полномочий;</w:t>
      </w:r>
    </w:p>
    <w:p w14:paraId="01EF7517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3) смена места жительства члена органа ТОС на место жительства, находящееся вне пределов территории ТОС;</w:t>
      </w:r>
    </w:p>
    <w:p w14:paraId="5A6B94C6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4) прекращение полномочий органа ТОС;</w:t>
      </w:r>
    </w:p>
    <w:p w14:paraId="6C374A38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5) вступление в законную силу в отношении члена органа ТОС обвинительного приговора суда;</w:t>
      </w:r>
    </w:p>
    <w:p w14:paraId="20273278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6) вступление в законную силу решения суда, которым член органа ТОС ограничен в дееспособности либо признан недееспособным;  </w:t>
      </w:r>
    </w:p>
    <w:p w14:paraId="1AC7DD45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14:paraId="008051F9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8) смерть члена органа ТОС.</w:t>
      </w:r>
    </w:p>
    <w:p w14:paraId="55D56FE2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7832144E" w14:textId="77777777" w:rsidR="002D6A9F" w:rsidRPr="006115AD" w:rsidRDefault="002D6A9F" w:rsidP="002D6A9F">
      <w:pPr>
        <w:pStyle w:val="aff"/>
        <w:numPr>
          <w:ilvl w:val="0"/>
          <w:numId w:val="1"/>
        </w:numPr>
        <w:tabs>
          <w:tab w:val="clear" w:pos="0"/>
          <w:tab w:val="left" w:pos="993"/>
        </w:tabs>
        <w:spacing w:before="0" w:after="0"/>
        <w:ind w:firstLine="709"/>
        <w:jc w:val="center"/>
        <w:rPr>
          <w:rFonts w:ascii="PT Astra Serif" w:hAnsi="PT Astra Serif"/>
        </w:rPr>
      </w:pPr>
      <w:r w:rsidRPr="006115AD">
        <w:rPr>
          <w:rStyle w:val="aff1"/>
          <w:rFonts w:ascii="PT Astra Serif" w:hAnsi="PT Astra Serif"/>
          <w:sz w:val="28"/>
        </w:rPr>
        <w:t>Порядок прекращения осуществления ТОС</w:t>
      </w:r>
    </w:p>
    <w:p w14:paraId="3441EC86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</w:p>
    <w:p w14:paraId="601B91A4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49. Основаниями прекращения осуществления ТОС являются:</w:t>
      </w:r>
    </w:p>
    <w:p w14:paraId="1CAF2CED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1) принятие собранием граждан (конференцией граждан (собранием делегатов)) решения о прекращении осуществления ТОС;</w:t>
      </w:r>
    </w:p>
    <w:p w14:paraId="075B4C9A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>2) вступление в законную силу решения суда о прекращении осуществления ТОС.</w:t>
      </w:r>
    </w:p>
    <w:p w14:paraId="549674E1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50. Комитет ТОС в течение пяти дней с момента принятия решения, указанного в подпункте 1 пункта 49 настоящего Устава, направляет в администрацию </w:t>
      </w:r>
      <w:r w:rsidRPr="00E851FC">
        <w:rPr>
          <w:rFonts w:ascii="PT Astra Serif" w:hAnsi="PT Astra Serif"/>
          <w:sz w:val="28"/>
        </w:rPr>
        <w:t>муниципального образования Малаховское Заокского района</w:t>
      </w:r>
      <w:r w:rsidRPr="006115AD">
        <w:rPr>
          <w:rFonts w:ascii="PT Astra Serif" w:hAnsi="PT Astra Serif"/>
          <w:sz w:val="28"/>
        </w:rPr>
        <w:t xml:space="preserve">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14:paraId="2B0EB9C6" w14:textId="77777777" w:rsidR="002D6A9F" w:rsidRPr="006115AD" w:rsidRDefault="002D6A9F" w:rsidP="002D6A9F">
      <w:pPr>
        <w:pStyle w:val="aff"/>
        <w:spacing w:before="0" w:after="0"/>
        <w:ind w:firstLine="709"/>
        <w:jc w:val="both"/>
        <w:rPr>
          <w:rFonts w:ascii="PT Astra Serif" w:hAnsi="PT Astra Serif"/>
        </w:rPr>
      </w:pPr>
      <w:r w:rsidRPr="006115AD">
        <w:rPr>
          <w:rFonts w:ascii="PT Astra Serif" w:hAnsi="PT Astra Serif"/>
          <w:sz w:val="28"/>
        </w:rPr>
        <w:t xml:space="preserve">Комитет ТОС в течение пяти дней с момента вступления в законную силу решения, указанного в подпункте 2 пункта 49 настоящего Устава, направляет в администрацию </w:t>
      </w:r>
      <w:r w:rsidRPr="00E851FC">
        <w:rPr>
          <w:rFonts w:ascii="PT Astra Serif" w:hAnsi="PT Astra Serif"/>
          <w:sz w:val="28"/>
        </w:rPr>
        <w:t>муниципального образования Малаховское Заокского района</w:t>
      </w:r>
      <w:r w:rsidRPr="006115AD">
        <w:rPr>
          <w:rFonts w:ascii="PT Astra Serif" w:hAnsi="PT Astra Serif"/>
          <w:sz w:val="28"/>
        </w:rPr>
        <w:t xml:space="preserve">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14:paraId="2F40EEF9" w14:textId="086CF3BA" w:rsidR="0074510B" w:rsidRDefault="0074510B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56CECCA2" w14:textId="568D472E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04F091DF" w14:textId="1C18C98B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7DF88F71" w14:textId="43A3D9DC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7FE9B7D7" w14:textId="443EBB07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3599C234" w14:textId="66BC0361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55DA8CCF" w14:textId="3C58C29B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342E933E" w14:textId="79D390AE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44625746" w14:textId="0BBB0035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2003BAB0" w14:textId="4A1DA5B6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E6B24A9" w14:textId="1F6A56AA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4D8B878E" w14:textId="7CDC3D95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283365A8" w14:textId="56CFA07E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96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2211"/>
        <w:gridCol w:w="3499"/>
      </w:tblGrid>
      <w:tr w:rsidR="00E75421" w14:paraId="445D2F09" w14:textId="77777777" w:rsidTr="00E75421">
        <w:tc>
          <w:tcPr>
            <w:tcW w:w="3924" w:type="dxa"/>
          </w:tcPr>
          <w:p w14:paraId="4B08A13B" w14:textId="77777777" w:rsidR="00E75421" w:rsidRDefault="00E7542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ЗАРЕГИСТРИРОВАН</w:t>
            </w:r>
          </w:p>
          <w:p w14:paraId="251E28E1" w14:textId="77777777" w:rsidR="00E75421" w:rsidRDefault="00E75421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</w:rPr>
              <w:t>Администрацией</w:t>
            </w:r>
          </w:p>
          <w:p w14:paraId="11130E6B" w14:textId="77777777" w:rsidR="00E75421" w:rsidRDefault="00E75421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14:paraId="231CC7B6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Малаховское Заокского района</w:t>
            </w:r>
          </w:p>
          <w:p w14:paraId="2226445F" w14:textId="33C94D6B" w:rsidR="00E75421" w:rsidRDefault="00E754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Постановление № </w:t>
            </w:r>
            <w:r w:rsidR="00F51F18">
              <w:rPr>
                <w:rFonts w:ascii="PT Astra Serif" w:hAnsi="PT Astra Serif"/>
              </w:rPr>
              <w:t>412</w:t>
            </w:r>
            <w:bookmarkStart w:id="3" w:name="_GoBack"/>
            <w:bookmarkEnd w:id="3"/>
          </w:p>
          <w:p w14:paraId="3119AD48" w14:textId="53BDC241" w:rsidR="00E75421" w:rsidRDefault="002D6A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«22</w:t>
            </w:r>
            <w:r w:rsidR="00E75421">
              <w:rPr>
                <w:rFonts w:ascii="PT Astra Serif" w:hAnsi="PT Astra Serif"/>
              </w:rPr>
              <w:t>» мая 2025 года</w:t>
            </w:r>
          </w:p>
          <w:p w14:paraId="4119628C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</w:p>
          <w:p w14:paraId="05E661F7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  <w:p w14:paraId="7248F0AF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14:paraId="73464D00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Малаховское Заокского района</w:t>
            </w:r>
          </w:p>
          <w:p w14:paraId="6B04FAB3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</w:p>
          <w:p w14:paraId="39128F0D" w14:textId="77777777" w:rsidR="00E75421" w:rsidRDefault="00E7542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</w:t>
            </w:r>
            <w:proofErr w:type="spellStart"/>
            <w:r>
              <w:rPr>
                <w:rFonts w:ascii="PT Astra Serif" w:hAnsi="PT Astra Serif"/>
              </w:rPr>
              <w:t>А.С.Медников</w:t>
            </w:r>
            <w:proofErr w:type="spellEnd"/>
          </w:p>
          <w:p w14:paraId="1806C077" w14:textId="77777777" w:rsidR="00E75421" w:rsidRDefault="00E754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14:paraId="5612476E" w14:textId="77777777" w:rsidR="00E75421" w:rsidRDefault="00E754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499" w:type="dxa"/>
          </w:tcPr>
          <w:p w14:paraId="164B3BA1" w14:textId="77777777" w:rsidR="00E75421" w:rsidRDefault="00E754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УТВЕРЖДЕН</w:t>
            </w:r>
          </w:p>
          <w:p w14:paraId="5F3B3BD8" w14:textId="77777777" w:rsidR="00E75421" w:rsidRDefault="00E75421">
            <w:pPr>
              <w:ind w:left="9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7E73BBAF" w14:textId="0FD2D75F" w:rsidR="00E75421" w:rsidRDefault="00E75421">
            <w:pPr>
              <w:ind w:left="9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Учредительным собранием граждан, проживающих по адресу: Тульская область, муниципальный район Заокский, сельское поселение Малаховское</w:t>
            </w:r>
            <w:r w:rsidR="002D6A9F">
              <w:rPr>
                <w:rFonts w:ascii="PT Astra Serif" w:hAnsi="PT Astra Serif"/>
              </w:rPr>
              <w:t xml:space="preserve">, д. </w:t>
            </w:r>
            <w:proofErr w:type="spellStart"/>
            <w:r w:rsidR="002D6A9F">
              <w:rPr>
                <w:rFonts w:ascii="PT Astra Serif" w:hAnsi="PT Astra Serif"/>
              </w:rPr>
              <w:t>Малахово</w:t>
            </w:r>
            <w:proofErr w:type="spellEnd"/>
            <w:r w:rsidR="002D6A9F">
              <w:rPr>
                <w:rFonts w:ascii="PT Astra Serif" w:hAnsi="PT Astra Serif"/>
              </w:rPr>
              <w:t>, проезд 3-ий Январский,</w:t>
            </w:r>
            <w:r>
              <w:rPr>
                <w:rFonts w:ascii="PT Astra Serif" w:hAnsi="PT Astra Serif"/>
              </w:rPr>
              <w:t xml:space="preserve"> д. 3 от </w:t>
            </w:r>
          </w:p>
          <w:p w14:paraId="38F43032" w14:textId="7AD04A45" w:rsidR="00E75421" w:rsidRDefault="002D6A9F">
            <w:pPr>
              <w:ind w:left="9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E75421">
              <w:rPr>
                <w:rFonts w:ascii="PT Astra Serif" w:hAnsi="PT Astra Serif"/>
              </w:rPr>
              <w:t xml:space="preserve"> мая 2025 года</w:t>
            </w:r>
          </w:p>
          <w:p w14:paraId="0AE9BF51" w14:textId="77777777" w:rsidR="00E75421" w:rsidRDefault="00E754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45E25758" w14:textId="77777777" w:rsidR="00E75421" w:rsidRDefault="00E75421" w:rsidP="00E75421">
      <w:pPr>
        <w:ind w:left="5103"/>
        <w:jc w:val="center"/>
        <w:rPr>
          <w:rFonts w:ascii="PT Astra Serif" w:hAnsi="PT Astra Serif" w:cstheme="minorBidi"/>
          <w:b/>
          <w:sz w:val="22"/>
          <w:szCs w:val="22"/>
          <w:lang w:eastAsia="en-US"/>
        </w:rPr>
      </w:pPr>
    </w:p>
    <w:p w14:paraId="173D941A" w14:textId="77777777" w:rsidR="00E75421" w:rsidRDefault="00E75421" w:rsidP="00E75421">
      <w:pPr>
        <w:jc w:val="center"/>
        <w:rPr>
          <w:rFonts w:ascii="PT Astra Serif" w:hAnsi="PT Astra Serif"/>
        </w:rPr>
      </w:pPr>
    </w:p>
    <w:p w14:paraId="306767B6" w14:textId="77777777" w:rsidR="00E75421" w:rsidRDefault="00E75421" w:rsidP="00E75421">
      <w:pPr>
        <w:jc w:val="center"/>
        <w:rPr>
          <w:rFonts w:ascii="PT Astra Serif" w:hAnsi="PT Astra Serif"/>
        </w:rPr>
      </w:pPr>
    </w:p>
    <w:p w14:paraId="0A0288C9" w14:textId="77777777" w:rsidR="00E75421" w:rsidRDefault="00E75421" w:rsidP="00E75421">
      <w:pPr>
        <w:jc w:val="center"/>
        <w:rPr>
          <w:rFonts w:ascii="PT Astra Serif" w:hAnsi="PT Astra Serif"/>
        </w:rPr>
      </w:pPr>
    </w:p>
    <w:p w14:paraId="1E464E6E" w14:textId="77777777" w:rsidR="00E75421" w:rsidRDefault="00E75421" w:rsidP="00E75421">
      <w:pPr>
        <w:jc w:val="center"/>
        <w:rPr>
          <w:rFonts w:ascii="PT Astra Serif" w:hAnsi="PT Astra Serif"/>
        </w:rPr>
      </w:pPr>
    </w:p>
    <w:p w14:paraId="0A3B8969" w14:textId="77777777" w:rsidR="00E75421" w:rsidRDefault="00E75421" w:rsidP="00E75421">
      <w:pPr>
        <w:jc w:val="center"/>
        <w:rPr>
          <w:rFonts w:ascii="PT Astra Serif" w:hAnsi="PT Astra Serif"/>
        </w:rPr>
      </w:pPr>
    </w:p>
    <w:p w14:paraId="29134482" w14:textId="77777777" w:rsidR="00E75421" w:rsidRDefault="00E75421" w:rsidP="00E75421">
      <w:pPr>
        <w:pStyle w:val="afc"/>
        <w:rPr>
          <w:rFonts w:ascii="PT Astra Serif" w:hAnsi="PT Astra Serif"/>
          <w:sz w:val="48"/>
          <w:szCs w:val="48"/>
        </w:rPr>
      </w:pPr>
      <w:r>
        <w:rPr>
          <w:rFonts w:ascii="PT Astra Serif" w:hAnsi="PT Astra Serif"/>
          <w:sz w:val="48"/>
          <w:szCs w:val="48"/>
        </w:rPr>
        <w:t>УСТАВ</w:t>
      </w:r>
    </w:p>
    <w:p w14:paraId="58C7A3DE" w14:textId="77777777" w:rsidR="002D6A9F" w:rsidRPr="006115AD" w:rsidRDefault="002D6A9F" w:rsidP="002D6A9F">
      <w:pPr>
        <w:pStyle w:val="afc"/>
        <w:spacing w:before="0" w:after="0"/>
        <w:rPr>
          <w:rFonts w:ascii="PT Astra Serif" w:hAnsi="PT Astra Serif"/>
          <w:sz w:val="36"/>
          <w:szCs w:val="36"/>
        </w:rPr>
      </w:pPr>
      <w:r w:rsidRPr="006115AD">
        <w:rPr>
          <w:rFonts w:ascii="PT Astra Serif" w:hAnsi="PT Astra Serif"/>
          <w:sz w:val="36"/>
          <w:szCs w:val="36"/>
        </w:rPr>
        <w:t xml:space="preserve">территориального общественного самоуправления </w:t>
      </w:r>
    </w:p>
    <w:p w14:paraId="7DE6540F" w14:textId="77777777" w:rsidR="002D6A9F" w:rsidRDefault="002D6A9F" w:rsidP="002D6A9F">
      <w:pPr>
        <w:pStyle w:val="afc"/>
        <w:spacing w:before="0" w:after="0"/>
        <w:rPr>
          <w:rFonts w:ascii="PT Astra Serif" w:hAnsi="PT Astra Serif"/>
          <w:sz w:val="36"/>
          <w:szCs w:val="36"/>
        </w:rPr>
      </w:pPr>
      <w:r w:rsidRPr="006115AD">
        <w:rPr>
          <w:rFonts w:ascii="PT Astra Serif" w:hAnsi="PT Astra Serif"/>
          <w:sz w:val="36"/>
          <w:szCs w:val="36"/>
        </w:rPr>
        <w:t>«</w:t>
      </w:r>
      <w:r>
        <w:rPr>
          <w:rFonts w:ascii="PT Astra Serif" w:hAnsi="PT Astra Serif"/>
          <w:sz w:val="36"/>
          <w:szCs w:val="36"/>
        </w:rPr>
        <w:t>ТОС Январский</w:t>
      </w:r>
      <w:r w:rsidRPr="006115AD">
        <w:rPr>
          <w:rFonts w:ascii="PT Astra Serif" w:hAnsi="PT Astra Serif"/>
          <w:sz w:val="36"/>
          <w:szCs w:val="36"/>
        </w:rPr>
        <w:t xml:space="preserve">» </w:t>
      </w:r>
    </w:p>
    <w:p w14:paraId="0833D08B" w14:textId="77777777" w:rsidR="002D6A9F" w:rsidRPr="006115AD" w:rsidRDefault="002D6A9F" w:rsidP="002D6A9F">
      <w:pPr>
        <w:pStyle w:val="afc"/>
        <w:spacing w:before="0" w:after="0"/>
        <w:rPr>
          <w:rFonts w:ascii="PT Astra Serif" w:hAnsi="PT Astra Serif"/>
          <w:sz w:val="36"/>
          <w:szCs w:val="36"/>
        </w:rPr>
      </w:pPr>
      <w:r w:rsidRPr="006115AD">
        <w:rPr>
          <w:rFonts w:ascii="PT Astra Serif" w:hAnsi="PT Astra Serif"/>
          <w:sz w:val="36"/>
          <w:szCs w:val="36"/>
        </w:rPr>
        <w:t>муниципального образования Малаховское Заокского района Тульской области</w:t>
      </w:r>
    </w:p>
    <w:p w14:paraId="32E8E5B1" w14:textId="77777777" w:rsidR="00E75421" w:rsidRDefault="00E75421" w:rsidP="00E75421">
      <w:pPr>
        <w:rPr>
          <w:rFonts w:ascii="PT Astra Serif" w:hAnsi="PT Astra Serif"/>
        </w:rPr>
      </w:pPr>
    </w:p>
    <w:p w14:paraId="2BC097BC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1689D85F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413E7C85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153BC326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30BA5190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76D7C319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4E64825A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00E9A2AC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1E124A26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3EB346FB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7EB6F2D8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4B8F40F4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51BBAD7A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27FAFD2F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62CFC213" w14:textId="77777777" w:rsidR="00E75421" w:rsidRDefault="00E75421" w:rsidP="00E75421">
      <w:pPr>
        <w:pStyle w:val="aff"/>
        <w:spacing w:before="0" w:after="0"/>
        <w:jc w:val="center"/>
        <w:rPr>
          <w:rFonts w:ascii="PT Astra Serif" w:hAnsi="PT Astra Serif"/>
        </w:rPr>
      </w:pPr>
    </w:p>
    <w:p w14:paraId="5755301D" w14:textId="77777777" w:rsidR="00E75421" w:rsidRDefault="00E75421" w:rsidP="00E75421">
      <w:pPr>
        <w:pStyle w:val="aff"/>
        <w:spacing w:before="0" w:after="0"/>
        <w:ind w:firstLine="709"/>
        <w:jc w:val="center"/>
        <w:rPr>
          <w:rStyle w:val="aff1"/>
          <w:bCs w:val="0"/>
          <w:sz w:val="28"/>
        </w:rPr>
      </w:pPr>
    </w:p>
    <w:p w14:paraId="7A23A0DF" w14:textId="77777777" w:rsidR="00E75421" w:rsidRDefault="00E75421" w:rsidP="00E75421">
      <w:pPr>
        <w:pStyle w:val="aff"/>
        <w:spacing w:before="0" w:after="0"/>
        <w:ind w:firstLine="709"/>
        <w:jc w:val="center"/>
        <w:rPr>
          <w:rStyle w:val="aff1"/>
          <w:rFonts w:ascii="PT Astra Serif" w:hAnsi="PT Astra Serif"/>
          <w:bCs w:val="0"/>
          <w:sz w:val="28"/>
        </w:rPr>
      </w:pPr>
    </w:p>
    <w:p w14:paraId="43DF9122" w14:textId="77777777" w:rsidR="00E75421" w:rsidRDefault="00E75421" w:rsidP="00E75421">
      <w:pPr>
        <w:pStyle w:val="aff"/>
        <w:spacing w:before="0" w:after="0"/>
        <w:ind w:firstLine="709"/>
        <w:jc w:val="center"/>
        <w:rPr>
          <w:rStyle w:val="aff1"/>
          <w:rFonts w:ascii="PT Astra Serif" w:hAnsi="PT Astra Serif"/>
          <w:bCs w:val="0"/>
          <w:sz w:val="28"/>
        </w:rPr>
      </w:pPr>
    </w:p>
    <w:p w14:paraId="052EC886" w14:textId="77777777" w:rsidR="00E75421" w:rsidRDefault="00E75421" w:rsidP="00E75421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E75421" w:rsidSect="00BC3778">
      <w:headerReference w:type="default" r:id="rId8"/>
      <w:pgSz w:w="11906" w:h="16838"/>
      <w:pgMar w:top="568" w:right="707" w:bottom="709" w:left="156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E65E3" w14:textId="77777777" w:rsidR="00B43E11" w:rsidRDefault="00B43E11">
      <w:r>
        <w:separator/>
      </w:r>
    </w:p>
  </w:endnote>
  <w:endnote w:type="continuationSeparator" w:id="0">
    <w:p w14:paraId="4D7F071D" w14:textId="77777777" w:rsidR="00B43E11" w:rsidRDefault="00B4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B6AD2" w14:textId="77777777" w:rsidR="00B43E11" w:rsidRDefault="00B43E11">
      <w:r>
        <w:separator/>
      </w:r>
    </w:p>
  </w:footnote>
  <w:footnote w:type="continuationSeparator" w:id="0">
    <w:p w14:paraId="14A9A059" w14:textId="77777777" w:rsidR="00B43E11" w:rsidRDefault="00B43E11">
      <w:r>
        <w:continuationSeparator/>
      </w:r>
    </w:p>
  </w:footnote>
  <w:footnote w:id="1">
    <w:p w14:paraId="6EF9B931" w14:textId="77777777" w:rsidR="002D6A9F" w:rsidRDefault="002D6A9F" w:rsidP="002D6A9F">
      <w:pPr>
        <w:pStyle w:val="aff0"/>
        <w:rPr>
          <w:szCs w:val="24"/>
        </w:rPr>
      </w:pPr>
      <w:r>
        <w:t></w:t>
      </w:r>
      <w:r>
        <w:rPr>
          <w:rStyle w:val="aff3"/>
          <w:sz w:val="28"/>
          <w:szCs w:val="24"/>
        </w:rPr>
        <w:tab/>
        <w:t xml:space="preserve"> </w:t>
      </w:r>
      <w:r>
        <w:rPr>
          <w:szCs w:val="24"/>
        </w:rPr>
        <w:t>Пункты 24 – 35 Устава и упоминание по тексту «конференции граждан (собрания делегатов)» рекомендуется включать в проект Устава ТОС при численности населения более 500 человек, проживающего на территории ТОС.</w:t>
      </w:r>
    </w:p>
    <w:p w14:paraId="7D428BF3" w14:textId="77777777" w:rsidR="002D6A9F" w:rsidRDefault="002D6A9F" w:rsidP="002D6A9F">
      <w:pPr>
        <w:pStyle w:val="aff0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1BBC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9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01CD0"/>
    <w:rsid w:val="0000357C"/>
    <w:rsid w:val="00005BFF"/>
    <w:rsid w:val="00010179"/>
    <w:rsid w:val="0001326D"/>
    <w:rsid w:val="000169CC"/>
    <w:rsid w:val="00020FB9"/>
    <w:rsid w:val="000218B9"/>
    <w:rsid w:val="00026506"/>
    <w:rsid w:val="00026802"/>
    <w:rsid w:val="00026C57"/>
    <w:rsid w:val="00026EF3"/>
    <w:rsid w:val="0002758C"/>
    <w:rsid w:val="00031160"/>
    <w:rsid w:val="0003276B"/>
    <w:rsid w:val="000367B2"/>
    <w:rsid w:val="00036E9E"/>
    <w:rsid w:val="0004561B"/>
    <w:rsid w:val="0004707A"/>
    <w:rsid w:val="00047AAD"/>
    <w:rsid w:val="00061E68"/>
    <w:rsid w:val="00062188"/>
    <w:rsid w:val="00064A33"/>
    <w:rsid w:val="0007249B"/>
    <w:rsid w:val="000729BD"/>
    <w:rsid w:val="00080D0F"/>
    <w:rsid w:val="00081E10"/>
    <w:rsid w:val="0008218B"/>
    <w:rsid w:val="00084086"/>
    <w:rsid w:val="000850CB"/>
    <w:rsid w:val="00093854"/>
    <w:rsid w:val="00094204"/>
    <w:rsid w:val="00095B60"/>
    <w:rsid w:val="00097D31"/>
    <w:rsid w:val="000B2081"/>
    <w:rsid w:val="000B29FB"/>
    <w:rsid w:val="000C7154"/>
    <w:rsid w:val="000C74B2"/>
    <w:rsid w:val="000C7988"/>
    <w:rsid w:val="000D0CA3"/>
    <w:rsid w:val="000D0EE9"/>
    <w:rsid w:val="000D23C9"/>
    <w:rsid w:val="000D65AF"/>
    <w:rsid w:val="000E3ED1"/>
    <w:rsid w:val="000E6231"/>
    <w:rsid w:val="000F03B2"/>
    <w:rsid w:val="000F1A62"/>
    <w:rsid w:val="000F61FC"/>
    <w:rsid w:val="000F7106"/>
    <w:rsid w:val="00113143"/>
    <w:rsid w:val="00115C1D"/>
    <w:rsid w:val="00115CE3"/>
    <w:rsid w:val="00115EF7"/>
    <w:rsid w:val="0011670F"/>
    <w:rsid w:val="00126AA6"/>
    <w:rsid w:val="00140632"/>
    <w:rsid w:val="00140AB1"/>
    <w:rsid w:val="001451D5"/>
    <w:rsid w:val="00150BB1"/>
    <w:rsid w:val="0015665A"/>
    <w:rsid w:val="00160A44"/>
    <w:rsid w:val="0016136D"/>
    <w:rsid w:val="00172973"/>
    <w:rsid w:val="001745B8"/>
    <w:rsid w:val="00176893"/>
    <w:rsid w:val="001808C1"/>
    <w:rsid w:val="001871FF"/>
    <w:rsid w:val="00192597"/>
    <w:rsid w:val="001A1D1E"/>
    <w:rsid w:val="001A2F49"/>
    <w:rsid w:val="001A5FBD"/>
    <w:rsid w:val="001A6150"/>
    <w:rsid w:val="001B0BC7"/>
    <w:rsid w:val="001B0E2C"/>
    <w:rsid w:val="001C32A8"/>
    <w:rsid w:val="001C7CE2"/>
    <w:rsid w:val="001C7D5A"/>
    <w:rsid w:val="001D666D"/>
    <w:rsid w:val="001E086C"/>
    <w:rsid w:val="001E0FC7"/>
    <w:rsid w:val="001E4C60"/>
    <w:rsid w:val="001E53E5"/>
    <w:rsid w:val="001F3993"/>
    <w:rsid w:val="001F4DA3"/>
    <w:rsid w:val="002013D6"/>
    <w:rsid w:val="00203D92"/>
    <w:rsid w:val="0021191F"/>
    <w:rsid w:val="0021412F"/>
    <w:rsid w:val="002147F8"/>
    <w:rsid w:val="00215EEC"/>
    <w:rsid w:val="002202C6"/>
    <w:rsid w:val="00222C37"/>
    <w:rsid w:val="00226814"/>
    <w:rsid w:val="00227C56"/>
    <w:rsid w:val="00231933"/>
    <w:rsid w:val="0023439A"/>
    <w:rsid w:val="00234D96"/>
    <w:rsid w:val="002350EC"/>
    <w:rsid w:val="00236560"/>
    <w:rsid w:val="00240BE7"/>
    <w:rsid w:val="00244C62"/>
    <w:rsid w:val="00245937"/>
    <w:rsid w:val="00245F91"/>
    <w:rsid w:val="00257F0B"/>
    <w:rsid w:val="00260B37"/>
    <w:rsid w:val="0026185F"/>
    <w:rsid w:val="00263623"/>
    <w:rsid w:val="00265DD2"/>
    <w:rsid w:val="0027664F"/>
    <w:rsid w:val="00286521"/>
    <w:rsid w:val="00295379"/>
    <w:rsid w:val="0029794D"/>
    <w:rsid w:val="00297BDA"/>
    <w:rsid w:val="002A071A"/>
    <w:rsid w:val="002A1A8E"/>
    <w:rsid w:val="002A3774"/>
    <w:rsid w:val="002A694B"/>
    <w:rsid w:val="002B0992"/>
    <w:rsid w:val="002B1868"/>
    <w:rsid w:val="002B19B9"/>
    <w:rsid w:val="002B44D5"/>
    <w:rsid w:val="002B4FD2"/>
    <w:rsid w:val="002B776A"/>
    <w:rsid w:val="002C54ED"/>
    <w:rsid w:val="002C58F6"/>
    <w:rsid w:val="002C764C"/>
    <w:rsid w:val="002D2385"/>
    <w:rsid w:val="002D6A9F"/>
    <w:rsid w:val="002D77DB"/>
    <w:rsid w:val="002E0C4C"/>
    <w:rsid w:val="002E3FEE"/>
    <w:rsid w:val="002E47EA"/>
    <w:rsid w:val="002E54BE"/>
    <w:rsid w:val="002E631D"/>
    <w:rsid w:val="002F0C38"/>
    <w:rsid w:val="002F1644"/>
    <w:rsid w:val="002F2178"/>
    <w:rsid w:val="002F32FF"/>
    <w:rsid w:val="00301BCD"/>
    <w:rsid w:val="003142D8"/>
    <w:rsid w:val="0031633A"/>
    <w:rsid w:val="00322635"/>
    <w:rsid w:val="00331BEB"/>
    <w:rsid w:val="00334845"/>
    <w:rsid w:val="00334E25"/>
    <w:rsid w:val="00341E42"/>
    <w:rsid w:val="003429E5"/>
    <w:rsid w:val="00347CD3"/>
    <w:rsid w:val="00357420"/>
    <w:rsid w:val="00357A7C"/>
    <w:rsid w:val="00360B00"/>
    <w:rsid w:val="00362092"/>
    <w:rsid w:val="0036563C"/>
    <w:rsid w:val="003709F1"/>
    <w:rsid w:val="00372DC5"/>
    <w:rsid w:val="00374A98"/>
    <w:rsid w:val="00384959"/>
    <w:rsid w:val="0038653E"/>
    <w:rsid w:val="00387690"/>
    <w:rsid w:val="003911AE"/>
    <w:rsid w:val="00397413"/>
    <w:rsid w:val="003A1968"/>
    <w:rsid w:val="003A1E0B"/>
    <w:rsid w:val="003A2384"/>
    <w:rsid w:val="003A2D2C"/>
    <w:rsid w:val="003A7232"/>
    <w:rsid w:val="003B13D1"/>
    <w:rsid w:val="003B1C92"/>
    <w:rsid w:val="003B286F"/>
    <w:rsid w:val="003B3665"/>
    <w:rsid w:val="003B6869"/>
    <w:rsid w:val="003C24D1"/>
    <w:rsid w:val="003C59D6"/>
    <w:rsid w:val="003C6819"/>
    <w:rsid w:val="003D0DA3"/>
    <w:rsid w:val="003D216B"/>
    <w:rsid w:val="003D705C"/>
    <w:rsid w:val="003E0D2D"/>
    <w:rsid w:val="003E2569"/>
    <w:rsid w:val="003E2AD6"/>
    <w:rsid w:val="003E4CFE"/>
    <w:rsid w:val="003E5FFF"/>
    <w:rsid w:val="003F3C43"/>
    <w:rsid w:val="004052E2"/>
    <w:rsid w:val="00407982"/>
    <w:rsid w:val="0043475B"/>
    <w:rsid w:val="00446D39"/>
    <w:rsid w:val="00450ECC"/>
    <w:rsid w:val="0045466B"/>
    <w:rsid w:val="0045620D"/>
    <w:rsid w:val="0046391B"/>
    <w:rsid w:val="004639A7"/>
    <w:rsid w:val="004728FD"/>
    <w:rsid w:val="004738C7"/>
    <w:rsid w:val="00473D0A"/>
    <w:rsid w:val="0047455A"/>
    <w:rsid w:val="00480317"/>
    <w:rsid w:val="00483096"/>
    <w:rsid w:val="0048387B"/>
    <w:rsid w:val="00483AB7"/>
    <w:rsid w:val="00483F59"/>
    <w:rsid w:val="004918F5"/>
    <w:rsid w:val="00493609"/>
    <w:rsid w:val="004963DE"/>
    <w:rsid w:val="004964FF"/>
    <w:rsid w:val="004974B8"/>
    <w:rsid w:val="004A1562"/>
    <w:rsid w:val="004A1A7E"/>
    <w:rsid w:val="004A4800"/>
    <w:rsid w:val="004B281C"/>
    <w:rsid w:val="004B37E2"/>
    <w:rsid w:val="004B6101"/>
    <w:rsid w:val="004B7330"/>
    <w:rsid w:val="004C0516"/>
    <w:rsid w:val="004C1D27"/>
    <w:rsid w:val="004C5294"/>
    <w:rsid w:val="004C6242"/>
    <w:rsid w:val="004C74A2"/>
    <w:rsid w:val="004D2A8F"/>
    <w:rsid w:val="004D5170"/>
    <w:rsid w:val="004E1810"/>
    <w:rsid w:val="004F2EE0"/>
    <w:rsid w:val="004F44B0"/>
    <w:rsid w:val="00500792"/>
    <w:rsid w:val="00502BDB"/>
    <w:rsid w:val="00503B16"/>
    <w:rsid w:val="0050657D"/>
    <w:rsid w:val="005216BE"/>
    <w:rsid w:val="00521D1D"/>
    <w:rsid w:val="0052413D"/>
    <w:rsid w:val="005259F8"/>
    <w:rsid w:val="00525E59"/>
    <w:rsid w:val="00532767"/>
    <w:rsid w:val="00532820"/>
    <w:rsid w:val="00532F10"/>
    <w:rsid w:val="00535E2E"/>
    <w:rsid w:val="005438F3"/>
    <w:rsid w:val="005527D2"/>
    <w:rsid w:val="00557DA8"/>
    <w:rsid w:val="00562F5E"/>
    <w:rsid w:val="0056664C"/>
    <w:rsid w:val="00567BE9"/>
    <w:rsid w:val="00573340"/>
    <w:rsid w:val="00577F3F"/>
    <w:rsid w:val="00580426"/>
    <w:rsid w:val="00582EA1"/>
    <w:rsid w:val="00583E34"/>
    <w:rsid w:val="00586254"/>
    <w:rsid w:val="005879A0"/>
    <w:rsid w:val="005907C9"/>
    <w:rsid w:val="005966A9"/>
    <w:rsid w:val="005A50CD"/>
    <w:rsid w:val="005A5195"/>
    <w:rsid w:val="005A5BD1"/>
    <w:rsid w:val="005B2800"/>
    <w:rsid w:val="005B3753"/>
    <w:rsid w:val="005B47FF"/>
    <w:rsid w:val="005B750C"/>
    <w:rsid w:val="005C6592"/>
    <w:rsid w:val="005C6796"/>
    <w:rsid w:val="005C6B9A"/>
    <w:rsid w:val="005C72C5"/>
    <w:rsid w:val="005D07EC"/>
    <w:rsid w:val="005E0897"/>
    <w:rsid w:val="005E3857"/>
    <w:rsid w:val="005E637A"/>
    <w:rsid w:val="005F6D36"/>
    <w:rsid w:val="005F7562"/>
    <w:rsid w:val="005F7DEF"/>
    <w:rsid w:val="0060110C"/>
    <w:rsid w:val="00607182"/>
    <w:rsid w:val="0060775C"/>
    <w:rsid w:val="006248C7"/>
    <w:rsid w:val="00631928"/>
    <w:rsid w:val="00631C5C"/>
    <w:rsid w:val="00632831"/>
    <w:rsid w:val="0063390E"/>
    <w:rsid w:val="00634B02"/>
    <w:rsid w:val="00637DB6"/>
    <w:rsid w:val="00640A13"/>
    <w:rsid w:val="006567B5"/>
    <w:rsid w:val="006574C1"/>
    <w:rsid w:val="00663F81"/>
    <w:rsid w:val="0067111E"/>
    <w:rsid w:val="00680D33"/>
    <w:rsid w:val="00680F5D"/>
    <w:rsid w:val="00681732"/>
    <w:rsid w:val="00683BEB"/>
    <w:rsid w:val="006920FE"/>
    <w:rsid w:val="00693487"/>
    <w:rsid w:val="0069581C"/>
    <w:rsid w:val="006A023E"/>
    <w:rsid w:val="006A36FF"/>
    <w:rsid w:val="006A3737"/>
    <w:rsid w:val="006A4E65"/>
    <w:rsid w:val="006A5F06"/>
    <w:rsid w:val="006A644E"/>
    <w:rsid w:val="006A6707"/>
    <w:rsid w:val="006A7292"/>
    <w:rsid w:val="006B7274"/>
    <w:rsid w:val="006C691D"/>
    <w:rsid w:val="006C6F75"/>
    <w:rsid w:val="006D1794"/>
    <w:rsid w:val="006D30FF"/>
    <w:rsid w:val="006D7A9A"/>
    <w:rsid w:val="006E065C"/>
    <w:rsid w:val="006E4715"/>
    <w:rsid w:val="006F2075"/>
    <w:rsid w:val="006F51A1"/>
    <w:rsid w:val="006F554E"/>
    <w:rsid w:val="00701A64"/>
    <w:rsid w:val="00705CAA"/>
    <w:rsid w:val="00710D40"/>
    <w:rsid w:val="007112E3"/>
    <w:rsid w:val="007114EE"/>
    <w:rsid w:val="00712535"/>
    <w:rsid w:val="007143EE"/>
    <w:rsid w:val="00715A73"/>
    <w:rsid w:val="0071661D"/>
    <w:rsid w:val="00716681"/>
    <w:rsid w:val="00721E60"/>
    <w:rsid w:val="00724E8F"/>
    <w:rsid w:val="00724FE3"/>
    <w:rsid w:val="007254FD"/>
    <w:rsid w:val="00735804"/>
    <w:rsid w:val="00737735"/>
    <w:rsid w:val="0074402F"/>
    <w:rsid w:val="00744918"/>
    <w:rsid w:val="00744A1A"/>
    <w:rsid w:val="00744ECA"/>
    <w:rsid w:val="0074510B"/>
    <w:rsid w:val="00750ABC"/>
    <w:rsid w:val="00751008"/>
    <w:rsid w:val="00756270"/>
    <w:rsid w:val="007570F6"/>
    <w:rsid w:val="0075721C"/>
    <w:rsid w:val="00760D21"/>
    <w:rsid w:val="0076532B"/>
    <w:rsid w:val="00772E82"/>
    <w:rsid w:val="0077642D"/>
    <w:rsid w:val="00776BDD"/>
    <w:rsid w:val="00786FE6"/>
    <w:rsid w:val="00792E79"/>
    <w:rsid w:val="00796661"/>
    <w:rsid w:val="007A4A55"/>
    <w:rsid w:val="007A7842"/>
    <w:rsid w:val="007A78B3"/>
    <w:rsid w:val="007B33F3"/>
    <w:rsid w:val="007C026D"/>
    <w:rsid w:val="007C1B1A"/>
    <w:rsid w:val="007C35E7"/>
    <w:rsid w:val="007D2985"/>
    <w:rsid w:val="007D7F7C"/>
    <w:rsid w:val="007E78C1"/>
    <w:rsid w:val="007F04B2"/>
    <w:rsid w:val="007F04B9"/>
    <w:rsid w:val="007F12CE"/>
    <w:rsid w:val="007F4F01"/>
    <w:rsid w:val="007F5DF0"/>
    <w:rsid w:val="008032C0"/>
    <w:rsid w:val="008057AE"/>
    <w:rsid w:val="00807FD6"/>
    <w:rsid w:val="0081306D"/>
    <w:rsid w:val="00815671"/>
    <w:rsid w:val="008250A8"/>
    <w:rsid w:val="00825B35"/>
    <w:rsid w:val="00832A18"/>
    <w:rsid w:val="008343D8"/>
    <w:rsid w:val="008351A8"/>
    <w:rsid w:val="008401BC"/>
    <w:rsid w:val="0084129F"/>
    <w:rsid w:val="00843714"/>
    <w:rsid w:val="00847A78"/>
    <w:rsid w:val="00847D9F"/>
    <w:rsid w:val="00852B3F"/>
    <w:rsid w:val="00860F88"/>
    <w:rsid w:val="00861750"/>
    <w:rsid w:val="00864864"/>
    <w:rsid w:val="008705D8"/>
    <w:rsid w:val="008830D9"/>
    <w:rsid w:val="00883257"/>
    <w:rsid w:val="00886A38"/>
    <w:rsid w:val="008930B9"/>
    <w:rsid w:val="00893668"/>
    <w:rsid w:val="00894963"/>
    <w:rsid w:val="00894A6C"/>
    <w:rsid w:val="00895061"/>
    <w:rsid w:val="008954E9"/>
    <w:rsid w:val="008A0F71"/>
    <w:rsid w:val="008A4415"/>
    <w:rsid w:val="008A54FE"/>
    <w:rsid w:val="008A5B99"/>
    <w:rsid w:val="008B7B02"/>
    <w:rsid w:val="008C1FCD"/>
    <w:rsid w:val="008C338F"/>
    <w:rsid w:val="008D1A2D"/>
    <w:rsid w:val="008D28AE"/>
    <w:rsid w:val="008D39DD"/>
    <w:rsid w:val="008E2C5D"/>
    <w:rsid w:val="008E4D29"/>
    <w:rsid w:val="008F1D0C"/>
    <w:rsid w:val="008F2E0C"/>
    <w:rsid w:val="0090754F"/>
    <w:rsid w:val="009110D2"/>
    <w:rsid w:val="009132D4"/>
    <w:rsid w:val="0091433A"/>
    <w:rsid w:val="00914B96"/>
    <w:rsid w:val="00921CCA"/>
    <w:rsid w:val="00931488"/>
    <w:rsid w:val="00943924"/>
    <w:rsid w:val="00945C47"/>
    <w:rsid w:val="0095072D"/>
    <w:rsid w:val="00952E39"/>
    <w:rsid w:val="00954F5C"/>
    <w:rsid w:val="009650FB"/>
    <w:rsid w:val="009659C3"/>
    <w:rsid w:val="00966DC7"/>
    <w:rsid w:val="00972B3B"/>
    <w:rsid w:val="0097557F"/>
    <w:rsid w:val="00976886"/>
    <w:rsid w:val="00990BE9"/>
    <w:rsid w:val="009945C7"/>
    <w:rsid w:val="009A7968"/>
    <w:rsid w:val="009B4863"/>
    <w:rsid w:val="009B5A52"/>
    <w:rsid w:val="009C0146"/>
    <w:rsid w:val="009C197F"/>
    <w:rsid w:val="009C3833"/>
    <w:rsid w:val="009C71BD"/>
    <w:rsid w:val="009E2969"/>
    <w:rsid w:val="009F043C"/>
    <w:rsid w:val="009F1BCA"/>
    <w:rsid w:val="009F4395"/>
    <w:rsid w:val="009F7743"/>
    <w:rsid w:val="00A016A9"/>
    <w:rsid w:val="00A01AE9"/>
    <w:rsid w:val="00A01E7E"/>
    <w:rsid w:val="00A063EE"/>
    <w:rsid w:val="00A11E2B"/>
    <w:rsid w:val="00A21F8E"/>
    <w:rsid w:val="00A2420B"/>
    <w:rsid w:val="00A24EB9"/>
    <w:rsid w:val="00A31B6A"/>
    <w:rsid w:val="00A333F8"/>
    <w:rsid w:val="00A35279"/>
    <w:rsid w:val="00A3550F"/>
    <w:rsid w:val="00A40907"/>
    <w:rsid w:val="00A45F24"/>
    <w:rsid w:val="00A5149E"/>
    <w:rsid w:val="00A537C6"/>
    <w:rsid w:val="00A548B5"/>
    <w:rsid w:val="00A57DFC"/>
    <w:rsid w:val="00A63A4C"/>
    <w:rsid w:val="00A71FF5"/>
    <w:rsid w:val="00A7739B"/>
    <w:rsid w:val="00A85DFB"/>
    <w:rsid w:val="00A87010"/>
    <w:rsid w:val="00A969E7"/>
    <w:rsid w:val="00AA4AD8"/>
    <w:rsid w:val="00AB28C1"/>
    <w:rsid w:val="00AD1FA7"/>
    <w:rsid w:val="00AD2486"/>
    <w:rsid w:val="00AD3524"/>
    <w:rsid w:val="00AD6A02"/>
    <w:rsid w:val="00AD7B86"/>
    <w:rsid w:val="00AE6A55"/>
    <w:rsid w:val="00AF060C"/>
    <w:rsid w:val="00AF3840"/>
    <w:rsid w:val="00B03317"/>
    <w:rsid w:val="00B0593F"/>
    <w:rsid w:val="00B10EE4"/>
    <w:rsid w:val="00B12BFD"/>
    <w:rsid w:val="00B25205"/>
    <w:rsid w:val="00B25483"/>
    <w:rsid w:val="00B32E13"/>
    <w:rsid w:val="00B35231"/>
    <w:rsid w:val="00B400D1"/>
    <w:rsid w:val="00B43E11"/>
    <w:rsid w:val="00B44457"/>
    <w:rsid w:val="00B5069F"/>
    <w:rsid w:val="00B544B4"/>
    <w:rsid w:val="00B54814"/>
    <w:rsid w:val="00B61032"/>
    <w:rsid w:val="00B648DD"/>
    <w:rsid w:val="00B659ED"/>
    <w:rsid w:val="00B704E8"/>
    <w:rsid w:val="00B74EA1"/>
    <w:rsid w:val="00B7569A"/>
    <w:rsid w:val="00B933AD"/>
    <w:rsid w:val="00B93BB6"/>
    <w:rsid w:val="00B96110"/>
    <w:rsid w:val="00B97FB8"/>
    <w:rsid w:val="00BA07C3"/>
    <w:rsid w:val="00BA426E"/>
    <w:rsid w:val="00BA47CD"/>
    <w:rsid w:val="00BB1730"/>
    <w:rsid w:val="00BB317B"/>
    <w:rsid w:val="00BC3778"/>
    <w:rsid w:val="00BC4307"/>
    <w:rsid w:val="00BD2261"/>
    <w:rsid w:val="00BD441E"/>
    <w:rsid w:val="00BE19D3"/>
    <w:rsid w:val="00BE3D80"/>
    <w:rsid w:val="00BF4F5A"/>
    <w:rsid w:val="00BF6468"/>
    <w:rsid w:val="00C01282"/>
    <w:rsid w:val="00C01804"/>
    <w:rsid w:val="00C04AD8"/>
    <w:rsid w:val="00C07CBB"/>
    <w:rsid w:val="00C14821"/>
    <w:rsid w:val="00C24C1E"/>
    <w:rsid w:val="00C26AB5"/>
    <w:rsid w:val="00C3078A"/>
    <w:rsid w:val="00C34998"/>
    <w:rsid w:val="00C350ED"/>
    <w:rsid w:val="00C36049"/>
    <w:rsid w:val="00C42F7C"/>
    <w:rsid w:val="00C5085F"/>
    <w:rsid w:val="00C509D2"/>
    <w:rsid w:val="00C5108E"/>
    <w:rsid w:val="00C53C6D"/>
    <w:rsid w:val="00C571E4"/>
    <w:rsid w:val="00C62091"/>
    <w:rsid w:val="00C6263C"/>
    <w:rsid w:val="00C62C24"/>
    <w:rsid w:val="00C65C80"/>
    <w:rsid w:val="00C67C6A"/>
    <w:rsid w:val="00C710C5"/>
    <w:rsid w:val="00C73ADD"/>
    <w:rsid w:val="00C75FDA"/>
    <w:rsid w:val="00C766BF"/>
    <w:rsid w:val="00C80578"/>
    <w:rsid w:val="00C82E98"/>
    <w:rsid w:val="00C845E7"/>
    <w:rsid w:val="00C93111"/>
    <w:rsid w:val="00C958DF"/>
    <w:rsid w:val="00CA1908"/>
    <w:rsid w:val="00CA2229"/>
    <w:rsid w:val="00CA7F9F"/>
    <w:rsid w:val="00CB0561"/>
    <w:rsid w:val="00CB1625"/>
    <w:rsid w:val="00CB4163"/>
    <w:rsid w:val="00CB43CB"/>
    <w:rsid w:val="00CB4DC8"/>
    <w:rsid w:val="00CC0121"/>
    <w:rsid w:val="00CC1532"/>
    <w:rsid w:val="00CC4111"/>
    <w:rsid w:val="00CC5C53"/>
    <w:rsid w:val="00CD039F"/>
    <w:rsid w:val="00CD06AA"/>
    <w:rsid w:val="00CD522B"/>
    <w:rsid w:val="00CE2E91"/>
    <w:rsid w:val="00CE5B0D"/>
    <w:rsid w:val="00CF25B5"/>
    <w:rsid w:val="00CF3559"/>
    <w:rsid w:val="00CF3F56"/>
    <w:rsid w:val="00CF79C9"/>
    <w:rsid w:val="00D01378"/>
    <w:rsid w:val="00D03774"/>
    <w:rsid w:val="00D1076B"/>
    <w:rsid w:val="00D12912"/>
    <w:rsid w:val="00D132FD"/>
    <w:rsid w:val="00D15F8E"/>
    <w:rsid w:val="00D2370A"/>
    <w:rsid w:val="00D24BD7"/>
    <w:rsid w:val="00D30ABF"/>
    <w:rsid w:val="00D35F43"/>
    <w:rsid w:val="00D53474"/>
    <w:rsid w:val="00D62A62"/>
    <w:rsid w:val="00D63472"/>
    <w:rsid w:val="00D65A3B"/>
    <w:rsid w:val="00D7168F"/>
    <w:rsid w:val="00D7311A"/>
    <w:rsid w:val="00D76818"/>
    <w:rsid w:val="00D83306"/>
    <w:rsid w:val="00D84707"/>
    <w:rsid w:val="00D85EEC"/>
    <w:rsid w:val="00D85EF7"/>
    <w:rsid w:val="00D866BA"/>
    <w:rsid w:val="00D9186A"/>
    <w:rsid w:val="00D91968"/>
    <w:rsid w:val="00D92FAD"/>
    <w:rsid w:val="00DA28A1"/>
    <w:rsid w:val="00DA5B46"/>
    <w:rsid w:val="00DB4283"/>
    <w:rsid w:val="00DB740A"/>
    <w:rsid w:val="00DB7F95"/>
    <w:rsid w:val="00DC0988"/>
    <w:rsid w:val="00DD1EFC"/>
    <w:rsid w:val="00DD55D4"/>
    <w:rsid w:val="00DF0A4D"/>
    <w:rsid w:val="00DF1BD1"/>
    <w:rsid w:val="00DF5CB8"/>
    <w:rsid w:val="00DF6237"/>
    <w:rsid w:val="00DF687C"/>
    <w:rsid w:val="00E02654"/>
    <w:rsid w:val="00E03A34"/>
    <w:rsid w:val="00E07B3D"/>
    <w:rsid w:val="00E11B07"/>
    <w:rsid w:val="00E12B0A"/>
    <w:rsid w:val="00E23009"/>
    <w:rsid w:val="00E24A39"/>
    <w:rsid w:val="00E33D03"/>
    <w:rsid w:val="00E41E47"/>
    <w:rsid w:val="00E457DE"/>
    <w:rsid w:val="00E617DE"/>
    <w:rsid w:val="00E63193"/>
    <w:rsid w:val="00E72F2C"/>
    <w:rsid w:val="00E7334E"/>
    <w:rsid w:val="00E75421"/>
    <w:rsid w:val="00E774F3"/>
    <w:rsid w:val="00E82760"/>
    <w:rsid w:val="00E8357E"/>
    <w:rsid w:val="00E85323"/>
    <w:rsid w:val="00E85FA0"/>
    <w:rsid w:val="00E87045"/>
    <w:rsid w:val="00E90DB7"/>
    <w:rsid w:val="00E922F4"/>
    <w:rsid w:val="00E97027"/>
    <w:rsid w:val="00EA1407"/>
    <w:rsid w:val="00EA16DA"/>
    <w:rsid w:val="00EA6345"/>
    <w:rsid w:val="00EA7B1C"/>
    <w:rsid w:val="00EB166F"/>
    <w:rsid w:val="00EB1CE3"/>
    <w:rsid w:val="00EC1291"/>
    <w:rsid w:val="00EC7487"/>
    <w:rsid w:val="00ED2043"/>
    <w:rsid w:val="00ED226D"/>
    <w:rsid w:val="00ED6776"/>
    <w:rsid w:val="00ED699C"/>
    <w:rsid w:val="00ED71D9"/>
    <w:rsid w:val="00EE0815"/>
    <w:rsid w:val="00EE1CFB"/>
    <w:rsid w:val="00EE7CE3"/>
    <w:rsid w:val="00F02983"/>
    <w:rsid w:val="00F0417E"/>
    <w:rsid w:val="00F071A2"/>
    <w:rsid w:val="00F1257A"/>
    <w:rsid w:val="00F14379"/>
    <w:rsid w:val="00F1460D"/>
    <w:rsid w:val="00F146A9"/>
    <w:rsid w:val="00F2529F"/>
    <w:rsid w:val="00F3098A"/>
    <w:rsid w:val="00F32113"/>
    <w:rsid w:val="00F36AAA"/>
    <w:rsid w:val="00F41AD6"/>
    <w:rsid w:val="00F43322"/>
    <w:rsid w:val="00F51F18"/>
    <w:rsid w:val="00F52E50"/>
    <w:rsid w:val="00F52E7F"/>
    <w:rsid w:val="00F54780"/>
    <w:rsid w:val="00F54C8F"/>
    <w:rsid w:val="00F62487"/>
    <w:rsid w:val="00F63BDF"/>
    <w:rsid w:val="00F667CF"/>
    <w:rsid w:val="00F677A4"/>
    <w:rsid w:val="00F7024B"/>
    <w:rsid w:val="00F737E5"/>
    <w:rsid w:val="00F738B0"/>
    <w:rsid w:val="00F73EEF"/>
    <w:rsid w:val="00F7532F"/>
    <w:rsid w:val="00F771F9"/>
    <w:rsid w:val="00F83681"/>
    <w:rsid w:val="00F84A18"/>
    <w:rsid w:val="00F85A6F"/>
    <w:rsid w:val="00F876AC"/>
    <w:rsid w:val="00F9146F"/>
    <w:rsid w:val="00F917E9"/>
    <w:rsid w:val="00F91DA0"/>
    <w:rsid w:val="00FA0131"/>
    <w:rsid w:val="00FA1429"/>
    <w:rsid w:val="00FA2C2D"/>
    <w:rsid w:val="00FA395E"/>
    <w:rsid w:val="00FA7AEE"/>
    <w:rsid w:val="00FB1E90"/>
    <w:rsid w:val="00FB2F1C"/>
    <w:rsid w:val="00FB57AF"/>
    <w:rsid w:val="00FB6A4E"/>
    <w:rsid w:val="00FB790C"/>
    <w:rsid w:val="00FC0F80"/>
    <w:rsid w:val="00FC4A31"/>
    <w:rsid w:val="00FC50E4"/>
    <w:rsid w:val="00FC7888"/>
    <w:rsid w:val="00FD642B"/>
    <w:rsid w:val="00FD7038"/>
    <w:rsid w:val="00FE04D2"/>
    <w:rsid w:val="00FE125F"/>
    <w:rsid w:val="00FE6850"/>
    <w:rsid w:val="00FE79E6"/>
    <w:rsid w:val="00FF2555"/>
    <w:rsid w:val="00FF2B19"/>
    <w:rsid w:val="00FF50E4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5"/>
    <o:shapelayout v:ext="edit">
      <o:idmap v:ext="edit" data="1"/>
    </o:shapelayout>
  </w:shapeDefaults>
  <w:doNotEmbedSmartTags/>
  <w:decimalSymbol w:val=","/>
  <w:listSeparator w:val=";"/>
  <w14:docId w14:val="0A356F93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Title"/>
    <w:basedOn w:val="a"/>
    <w:next w:val="a"/>
    <w:link w:val="afd"/>
    <w:qFormat/>
    <w:rsid w:val="00B7569A"/>
    <w:pPr>
      <w:widowControl w:val="0"/>
      <w:suppressAutoHyphens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d">
    <w:name w:val="Заголовок Знак"/>
    <w:basedOn w:val="a0"/>
    <w:link w:val="afc"/>
    <w:rsid w:val="00B7569A"/>
    <w:rPr>
      <w:rFonts w:ascii="Cambria" w:hAnsi="Cambria"/>
      <w:b/>
      <w:bCs/>
      <w:kern w:val="28"/>
      <w:sz w:val="32"/>
      <w:szCs w:val="32"/>
    </w:rPr>
  </w:style>
  <w:style w:type="character" w:customStyle="1" w:styleId="23">
    <w:name w:val="Основной текст (2)"/>
    <w:basedOn w:val="a0"/>
    <w:link w:val="212"/>
    <w:locked/>
    <w:rsid w:val="00B7569A"/>
    <w:rPr>
      <w:color w:val="000000"/>
      <w:sz w:val="24"/>
      <w:szCs w:val="24"/>
      <w:u w:val="single"/>
      <w:shd w:val="clear" w:color="auto" w:fill="FFFFFF"/>
      <w:lang w:bidi="ru-RU"/>
    </w:rPr>
  </w:style>
  <w:style w:type="paragraph" w:customStyle="1" w:styleId="212">
    <w:name w:val="Основной текст (2)1"/>
    <w:basedOn w:val="a"/>
    <w:link w:val="23"/>
    <w:rsid w:val="00B7569A"/>
    <w:pPr>
      <w:shd w:val="clear" w:color="auto" w:fill="FFFFFF"/>
      <w:suppressAutoHyphens w:val="0"/>
      <w:spacing w:after="360" w:line="240" w:lineRule="atLeast"/>
      <w:ind w:firstLine="280"/>
    </w:pPr>
    <w:rPr>
      <w:color w:val="000000"/>
      <w:u w:val="single"/>
      <w:lang w:eastAsia="ru-RU" w:bidi="ru-RU"/>
    </w:rPr>
  </w:style>
  <w:style w:type="character" w:customStyle="1" w:styleId="40">
    <w:name w:val="Основной текст (4)_"/>
    <w:basedOn w:val="a0"/>
    <w:link w:val="41"/>
    <w:locked/>
    <w:rsid w:val="0074510B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4510B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b/>
      <w:bCs/>
      <w:sz w:val="20"/>
      <w:szCs w:val="20"/>
      <w:lang w:eastAsia="ru-RU"/>
    </w:rPr>
  </w:style>
  <w:style w:type="paragraph" w:customStyle="1" w:styleId="afe">
    <w:name w:val="???????"/>
    <w:rsid w:val="00E75421"/>
    <w:pPr>
      <w:widowControl w:val="0"/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aff">
    <w:name w:val="??????? (???)"/>
    <w:basedOn w:val="afe"/>
    <w:uiPriority w:val="99"/>
    <w:rsid w:val="00E75421"/>
    <w:pPr>
      <w:widowControl/>
      <w:spacing w:before="280" w:after="280"/>
    </w:pPr>
  </w:style>
  <w:style w:type="paragraph" w:customStyle="1" w:styleId="aff0">
    <w:name w:val="??????"/>
    <w:basedOn w:val="afe"/>
    <w:uiPriority w:val="99"/>
    <w:rsid w:val="00E75421"/>
    <w:pPr>
      <w:widowControl/>
      <w:suppressLineNumbers/>
      <w:ind w:left="283" w:hanging="283"/>
    </w:pPr>
    <w:rPr>
      <w:sz w:val="20"/>
      <w:szCs w:val="20"/>
    </w:rPr>
  </w:style>
  <w:style w:type="character" w:customStyle="1" w:styleId="aff1">
    <w:name w:val="????????? ??????"/>
    <w:uiPriority w:val="99"/>
    <w:rsid w:val="00E75421"/>
    <w:rPr>
      <w:b/>
      <w:bCs/>
    </w:rPr>
  </w:style>
  <w:style w:type="character" w:customStyle="1" w:styleId="aff2">
    <w:name w:val="?????????"/>
    <w:uiPriority w:val="99"/>
    <w:rsid w:val="00E75421"/>
    <w:rPr>
      <w:i/>
      <w:iCs/>
    </w:rPr>
  </w:style>
  <w:style w:type="character" w:customStyle="1" w:styleId="aff3">
    <w:name w:val="?????? ??????"/>
    <w:uiPriority w:val="99"/>
    <w:rsid w:val="00E75421"/>
    <w:rPr>
      <w:position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C6CF-F0B5-4248-8BDE-9511181D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7</TotalTime>
  <Pages>10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5</cp:revision>
  <cp:lastPrinted>2025-04-02T06:46:00Z</cp:lastPrinted>
  <dcterms:created xsi:type="dcterms:W3CDTF">2025-05-15T06:47:00Z</dcterms:created>
  <dcterms:modified xsi:type="dcterms:W3CDTF">2025-05-22T08:40:00Z</dcterms:modified>
</cp:coreProperties>
</file>