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0"/>
        <w:gridCol w:w="4685"/>
      </w:tblGrid>
      <w:tr w:rsidR="009A1B18" w14:paraId="3B407694" w14:textId="77777777" w:rsidTr="009A1B18">
        <w:trPr>
          <w:jc w:val="center"/>
        </w:trPr>
        <w:tc>
          <w:tcPr>
            <w:tcW w:w="9605" w:type="dxa"/>
            <w:gridSpan w:val="2"/>
            <w:hideMark/>
          </w:tcPr>
          <w:p w14:paraId="3B86BE54" w14:textId="77777777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9A1B18" w14:paraId="528AE6FF" w14:textId="77777777" w:rsidTr="009A1B18">
        <w:trPr>
          <w:jc w:val="center"/>
        </w:trPr>
        <w:tc>
          <w:tcPr>
            <w:tcW w:w="9605" w:type="dxa"/>
            <w:gridSpan w:val="2"/>
            <w:hideMark/>
          </w:tcPr>
          <w:p w14:paraId="3311F258" w14:textId="77777777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Муниципальное образование Демидовское Заокского района</w:t>
            </w:r>
          </w:p>
        </w:tc>
      </w:tr>
      <w:tr w:rsidR="009A1B18" w14:paraId="47CDC798" w14:textId="77777777" w:rsidTr="009A1B18">
        <w:trPr>
          <w:trHeight w:val="707"/>
          <w:jc w:val="center"/>
        </w:trPr>
        <w:tc>
          <w:tcPr>
            <w:tcW w:w="9605" w:type="dxa"/>
            <w:gridSpan w:val="2"/>
          </w:tcPr>
          <w:p w14:paraId="35CC93FD" w14:textId="77777777" w:rsidR="009A1B18" w:rsidRDefault="009A1B1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14:paraId="0456121A" w14:textId="77777777" w:rsidR="009A1B18" w:rsidRDefault="009A1B18">
            <w:pPr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</w:p>
          <w:p w14:paraId="750123F8" w14:textId="77777777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1B18" w14:paraId="092BAD0D" w14:textId="77777777" w:rsidTr="009A1B18">
        <w:trPr>
          <w:jc w:val="center"/>
        </w:trPr>
        <w:tc>
          <w:tcPr>
            <w:tcW w:w="9605" w:type="dxa"/>
            <w:gridSpan w:val="2"/>
            <w:hideMark/>
          </w:tcPr>
          <w:p w14:paraId="3C6EFEA4" w14:textId="77777777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9A1B18" w14:paraId="230E422E" w14:textId="77777777" w:rsidTr="009A1B18">
        <w:trPr>
          <w:jc w:val="center"/>
        </w:trPr>
        <w:tc>
          <w:tcPr>
            <w:tcW w:w="9605" w:type="dxa"/>
            <w:gridSpan w:val="2"/>
          </w:tcPr>
          <w:p w14:paraId="6B9A8C89" w14:textId="77777777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</w:tr>
      <w:tr w:rsidR="009A1B18" w14:paraId="06596C2B" w14:textId="77777777" w:rsidTr="009A1B18">
        <w:trPr>
          <w:jc w:val="center"/>
        </w:trPr>
        <w:tc>
          <w:tcPr>
            <w:tcW w:w="4785" w:type="dxa"/>
            <w:hideMark/>
          </w:tcPr>
          <w:p w14:paraId="750DB374" w14:textId="62DE72A4" w:rsidR="009A1B18" w:rsidRDefault="009A1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от  </w:t>
            </w:r>
            <w:r w:rsidR="00AE65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24 марта 2025г.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820" w:type="dxa"/>
            <w:hideMark/>
          </w:tcPr>
          <w:p w14:paraId="29AA53B1" w14:textId="0DB066BC" w:rsidR="009A1B18" w:rsidRDefault="009A1B18">
            <w:pPr>
              <w:widowControl w:val="0"/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                  №  </w:t>
            </w:r>
            <w:r w:rsidR="00AE654C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204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F97704F" w14:textId="77777777" w:rsidR="009A1B18" w:rsidRDefault="009A1B18" w:rsidP="009A1B18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FBC5380" w14:textId="77777777" w:rsidR="009A1B18" w:rsidRDefault="009A1B18" w:rsidP="009A1B18">
      <w:pPr>
        <w:tabs>
          <w:tab w:val="left" w:pos="720"/>
        </w:tabs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6DC364E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О внесении изменений и дополнений в постановление администрации муниципального образования Демидовское Заокского района от 21 декабря 2023 г.  № 651 «</w:t>
      </w:r>
      <w:r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  <w:r>
        <w:rPr>
          <w:rFonts w:ascii="PT Astra Serif" w:eastAsia="Times New Roman" w:hAnsi="PT Astra Serif" w:cs="Arial"/>
          <w:b/>
          <w:sz w:val="32"/>
          <w:szCs w:val="32"/>
          <w:lang w:eastAsia="ru-RU"/>
        </w:rPr>
        <w:t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 – 2026 гг.</w:t>
      </w:r>
    </w:p>
    <w:p w14:paraId="591C4240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2C266B04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58E44328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7F1330B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 соответствии с Федеральным законом от 06.10.2003 № 131-ФЗ «Об общих принципах организации местного самоуправления в Российской Федерации», на основании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14:paraId="0B3FFADA" w14:textId="77777777" w:rsidR="009A1B18" w:rsidRDefault="009A1B18" w:rsidP="009A1B18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1. Внести следующие изменения и дополнения в постановление администрации муниципального образования Демидовское Заокского района от 21 декабря 2024 г. № 651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«Об утверждении муниципальной программы «</w:t>
      </w:r>
      <w:bookmarkStart w:id="0" w:name="_Hlk3211054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</w:t>
      </w:r>
      <w:bookmarkEnd w:id="0"/>
      <w:r>
        <w:rPr>
          <w:rFonts w:ascii="PT Astra Serif" w:eastAsia="Times New Roman" w:hAnsi="PT Astra Serif" w:cs="Arial"/>
          <w:sz w:val="28"/>
          <w:szCs w:val="28"/>
          <w:lang w:eastAsia="ru-RU"/>
        </w:rPr>
        <w:t>животных» на 2024-2026 г.г.</w:t>
      </w:r>
    </w:p>
    <w:p w14:paraId="3087261C" w14:textId="286FF8B1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Признать утратившим силу Постановление о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внесении изменений и дополнений в постановление администрации муниципального образования Демидовское Заокского района от 27 декабря 2024 г.  № 1132 «Об утверждении муниципальной программы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 – 2026 гг.</w:t>
      </w:r>
    </w:p>
    <w:p w14:paraId="4BCDBA64" w14:textId="77777777" w:rsidR="009A1B18" w:rsidRDefault="009A1B18" w:rsidP="009A1B18">
      <w:pPr>
        <w:tabs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3.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Муниципальную программу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на 2024-2026 гг. изложить в новой редакции (приложение).</w:t>
      </w:r>
    </w:p>
    <w:p w14:paraId="2E746D57" w14:textId="77777777" w:rsidR="009A1B18" w:rsidRDefault="009A1B18" w:rsidP="009A1B1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4.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Разместить настоящее постановление на сайте муниципального образования Заокский в сети Интернет.</w:t>
      </w:r>
    </w:p>
    <w:p w14:paraId="4393625F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0831A018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6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Постановление вступает в силу после его обнародования.</w:t>
      </w:r>
    </w:p>
    <w:p w14:paraId="72D77A6E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F80B343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176A015C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3"/>
      </w:tblGrid>
      <w:tr w:rsidR="009A1B18" w14:paraId="2B248D75" w14:textId="77777777" w:rsidTr="009A1B18">
        <w:tc>
          <w:tcPr>
            <w:tcW w:w="4962" w:type="dxa"/>
            <w:hideMark/>
          </w:tcPr>
          <w:p w14:paraId="58C2EF1A" w14:textId="77777777" w:rsidR="009A1B18" w:rsidRDefault="009A1B1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>Заместитель главы администрации муниципального образование</w:t>
            </w:r>
          </w:p>
          <w:p w14:paraId="495B99A1" w14:textId="77777777" w:rsidR="009A1B18" w:rsidRDefault="009A1B1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Демидовское Заокского района                                       </w:t>
            </w:r>
          </w:p>
        </w:tc>
        <w:tc>
          <w:tcPr>
            <w:tcW w:w="4393" w:type="dxa"/>
          </w:tcPr>
          <w:p w14:paraId="5A217F84" w14:textId="77777777" w:rsidR="009A1B18" w:rsidRDefault="009A1B1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  <w:p w14:paraId="5225D679" w14:textId="77777777" w:rsidR="009A1B18" w:rsidRDefault="009A1B1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</w:p>
          <w:p w14:paraId="10A1D2E6" w14:textId="77777777" w:rsidR="009A1B18" w:rsidRDefault="009A1B1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textAlignment w:val="baseline"/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8"/>
                <w:szCs w:val="28"/>
                <w:lang w:eastAsia="ru-RU"/>
              </w:rPr>
              <w:t xml:space="preserve">А. А. Гришина                                         </w:t>
            </w:r>
          </w:p>
        </w:tc>
      </w:tr>
    </w:tbl>
    <w:p w14:paraId="34539B6B" w14:textId="77777777" w:rsidR="009A1B18" w:rsidRDefault="009A1B18" w:rsidP="009A1B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67E3084" w14:textId="77777777" w:rsidR="009A1B18" w:rsidRDefault="009A1B18" w:rsidP="009A1B18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14:paraId="3217E6DC" w14:textId="77777777" w:rsidR="009A1B18" w:rsidRDefault="009A1B18" w:rsidP="009A1B18">
      <w:pPr>
        <w:spacing w:after="0" w:line="240" w:lineRule="auto"/>
        <w:jc w:val="both"/>
        <w:rPr>
          <w:rFonts w:ascii="PT Astra Serif" w:hAnsi="PT Astra Serif" w:cs="Arial"/>
          <w:sz w:val="24"/>
          <w:szCs w:val="24"/>
          <w:lang w:eastAsia="ru-RU"/>
        </w:rPr>
      </w:pPr>
    </w:p>
    <w:p w14:paraId="5A005485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9B760E9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B0DA861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60173FF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0CBC0B4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3AC5C4F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5E0EE8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16E8ED9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96ACB4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105139C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ACE26D5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1B48714" w14:textId="77777777" w:rsidR="009A1B18" w:rsidRDefault="009A1B18" w:rsidP="009A1B18">
      <w:pPr>
        <w:spacing w:after="0" w:line="240" w:lineRule="auto"/>
        <w:rPr>
          <w:rFonts w:ascii="PT Astra Serif" w:eastAsia="Times New Roman" w:hAnsi="PT Astra Serif" w:cs="Arial"/>
          <w:sz w:val="18"/>
          <w:szCs w:val="18"/>
          <w:lang w:eastAsia="ru-RU"/>
        </w:rPr>
      </w:pPr>
      <w:r>
        <w:rPr>
          <w:rFonts w:ascii="PT Astra Serif" w:eastAsia="Times New Roman" w:hAnsi="PT Astra Serif" w:cs="Arial"/>
          <w:sz w:val="18"/>
          <w:szCs w:val="18"/>
          <w:lang w:eastAsia="ru-RU"/>
        </w:rPr>
        <w:t>Исп. Попов Константин Ильич</w:t>
      </w:r>
    </w:p>
    <w:p w14:paraId="35AEF1F8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385798F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2951ADA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D33BDA4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4FF0902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70966B2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EB593C0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6F22BD5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3884040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D15C81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7AA0953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1348F70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86FB72C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0D2D3A6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30E57C8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84A4A4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5106F9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95DFF9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ABE57C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33A651A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245815F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5F80D4C7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C6FCA21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7AA4D26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B5E79B3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726FD27E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6EB1F63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3FC4CFBA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5E7D099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E77D910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F30352B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0C3F402" w14:textId="77777777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51FFD4B" w14:textId="2774A3FD" w:rsidR="009A1B18" w:rsidRDefault="009A1B18" w:rsidP="009A1B18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Приложение</w:t>
      </w:r>
    </w:p>
    <w:p w14:paraId="77450866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E602F4F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3B03C616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Муниципальная программа</w:t>
      </w:r>
    </w:p>
    <w:p w14:paraId="1AD31269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</w:t>
      </w:r>
    </w:p>
    <w:p w14:paraId="2E760682" w14:textId="77777777" w:rsidR="009A1B18" w:rsidRDefault="009A1B18" w:rsidP="009A1B18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00E48432" w14:textId="77777777" w:rsidR="009A1B18" w:rsidRDefault="009A1B18" w:rsidP="009A1B18">
      <w:pPr>
        <w:tabs>
          <w:tab w:val="left" w:pos="6521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Паспорт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</w:tblGrid>
      <w:tr w:rsidR="009A1B18" w14:paraId="6584D170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12E8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3695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</w:tr>
      <w:tr w:rsidR="009A1B18" w14:paraId="3F49D63F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9153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FC9D" w14:textId="77777777" w:rsidR="009A1B18" w:rsidRDefault="009A1B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30.03.1999 № 52-Ф «О санитарно-эпидемиологическом благополучии населения», Санитарно-эпидемиологические правила СП 3.1.7.2627-10, утвержденные Постановлением Главного государственного санитарного врача РФ от 06.05.2010 № 54</w:t>
            </w:r>
          </w:p>
        </w:tc>
      </w:tr>
      <w:tr w:rsidR="009A1B18" w14:paraId="2C473EBE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061B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Заказчик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FDC5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9A1B18" w14:paraId="48667B79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023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D2A3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9A1B18" w14:paraId="6230C67A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BD02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A65B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Администрация муниципального образования Демидовское Заокского района </w:t>
            </w:r>
          </w:p>
        </w:tc>
      </w:tr>
      <w:tr w:rsidR="009A1B18" w14:paraId="20A06622" w14:textId="77777777" w:rsidTr="009A1B18">
        <w:trPr>
          <w:trHeight w:val="5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2DC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Цель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41E9" w14:textId="77777777" w:rsidR="009A1B18" w:rsidRDefault="009A1B18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Создание благоприятных условий проживания граждан за счет сокращения численности животных без владельцев, обитающих на территории муниципального образования (далее – животных без владельцев)</w:t>
            </w:r>
          </w:p>
        </w:tc>
      </w:tr>
      <w:tr w:rsidR="009A1B18" w14:paraId="3B276F98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BB3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4875" w14:textId="77777777" w:rsidR="009A1B18" w:rsidRDefault="009A1B18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Отлов и содержание животных без владельцев; регистрация; вакцинация; стерилизация; содержание; возврат животных без владельцев в места их естественного обитания</w:t>
            </w:r>
          </w:p>
        </w:tc>
      </w:tr>
      <w:tr w:rsidR="009A1B18" w14:paraId="6F23D6EE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1CF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7901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2024 г.-2026 г.</w:t>
            </w:r>
          </w:p>
        </w:tc>
      </w:tr>
      <w:tr w:rsidR="009A1B18" w14:paraId="6EE4D370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51CF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5B07" w14:textId="77777777" w:rsidR="009A1B18" w:rsidRDefault="009A1B18">
            <w:pPr>
              <w:widowControl w:val="0"/>
              <w:spacing w:after="0" w:line="240" w:lineRule="auto"/>
              <w:jc w:val="both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Снижение динамики роста количества животных без владельцев; снижение риска распространения заболеваемости бешенством среди животных; предупреждение заболеваемости бешенством людей;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уменьшение случаев укусов людей на территории   муниципального образования Демидовское Заокского района   </w:t>
            </w:r>
          </w:p>
        </w:tc>
      </w:tr>
      <w:tr w:rsidR="009A1B18" w14:paraId="56617037" w14:textId="77777777" w:rsidTr="009A1B18">
        <w:trPr>
          <w:trHeight w:val="118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5CDB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lastRenderedPageBreak/>
              <w:t xml:space="preserve"> Ресурсное обеспечение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306C" w14:textId="1F036416" w:rsidR="009A1B18" w:rsidRPr="00A40BAB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Общий объем финансирования мероприятий программы составляет   </w:t>
            </w:r>
            <w:r w:rsidR="00A40BAB" w:rsidRPr="00A40BA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945</w:t>
            </w:r>
            <w:r w:rsidRPr="00A40BAB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000,0 руб.</w:t>
            </w:r>
            <w:r w:rsidRPr="00A40BA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  </w:t>
            </w:r>
          </w:p>
          <w:p w14:paraId="62198A88" w14:textId="77777777" w:rsidR="009A1B18" w:rsidRPr="00A40BAB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40BA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2024 год       295 000,0 руб.</w:t>
            </w:r>
          </w:p>
          <w:p w14:paraId="08E46172" w14:textId="7DC5D4BC" w:rsidR="009A1B18" w:rsidRPr="00A40BAB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40BA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2025 год -     </w:t>
            </w:r>
            <w:r w:rsidR="00A40BAB" w:rsidRPr="00A40BA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50</w:t>
            </w:r>
            <w:r w:rsidRPr="00A40BAB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0 000,0 руб.</w:t>
            </w:r>
          </w:p>
          <w:p w14:paraId="3C7B0451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2026 год -     150 000,0 руб.</w:t>
            </w:r>
          </w:p>
        </w:tc>
      </w:tr>
      <w:tr w:rsidR="009A1B18" w14:paraId="03712F2B" w14:textId="77777777" w:rsidTr="009A1B18">
        <w:trPr>
          <w:trHeight w:val="9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D12F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4CB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Доведение количества отловленных животных без владельцев на территории   муниципального образования Демидовское Заокского   района до 40 ед.</w:t>
            </w:r>
          </w:p>
        </w:tc>
      </w:tr>
      <w:tr w:rsidR="009A1B18" w14:paraId="17DC25EE" w14:textId="77777777" w:rsidTr="009A1B18">
        <w:trPr>
          <w:trHeight w:val="227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3BEC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8229" w14:textId="77777777" w:rsidR="009A1B18" w:rsidRDefault="009A1B18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отлов животных без владельцев;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регистрация животных без владельцев;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вакцинация животных без владельцев; 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>- стерилизация животных без владельцев;</w:t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br/>
              <w:t xml:space="preserve">- содержание животных без владельцев 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от 10 дней до 1 месяца с момента отлова;</w:t>
            </w: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br/>
            </w: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- возврат животных без владельцев в места их естественного обитания</w:t>
            </w:r>
          </w:p>
        </w:tc>
      </w:tr>
      <w:tr w:rsidR="009A1B18" w14:paraId="30EE9487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D66D" w14:textId="77777777" w:rsidR="009A1B18" w:rsidRDefault="009A1B18">
            <w:pPr>
              <w:widowControl w:val="0"/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Основные механизмы мониторинга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11EE" w14:textId="77777777" w:rsidR="009A1B18" w:rsidRDefault="009A1B18">
            <w:pPr>
              <w:widowControl w:val="0"/>
              <w:spacing w:after="0" w:line="240" w:lineRule="auto"/>
              <w:outlineLvl w:val="4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Уменьшение динамики роста количество животных без владельцев </w:t>
            </w:r>
          </w:p>
        </w:tc>
      </w:tr>
    </w:tbl>
    <w:p w14:paraId="4BC4DA4E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9F7C551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РАЗДЕЛ 1.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Характеристика текущего состояния сферы реализации муниципальной программы</w:t>
      </w:r>
    </w:p>
    <w:p w14:paraId="11598C3F" w14:textId="77777777" w:rsidR="009A1B18" w:rsidRDefault="009A1B18" w:rsidP="009A1B1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Количество собак без владельцев и кошек является одной из основных проблем благоустройства и безопасности населения на территории муниципального образования Демидовское Заокского района.  Точных данных о численности бездомных животных нет. Выявлено немало случаев неспровоцированной агрессии, нападения собак без владельцев на людей.</w:t>
      </w:r>
    </w:p>
    <w:p w14:paraId="3365FBDE" w14:textId="77777777" w:rsidR="009A1B18" w:rsidRDefault="009A1B18" w:rsidP="009A1B1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Основной причиной увеличения численности популяции животных без владельцев является то, что собаки без владельцев, подкармливаемые людьми и сами добывающие себе пищевые отходы на свалках, у магазинов, активно размножаются, причем количество щенков редко бывает меньше пяти, а рожают они дважды в год. Через 10 месяцев эти щенки достигают репродуктивного возраста. Животное без владельцев принесшее потомство вырастит его настолько диким, что оно никогда не станет жить с человеком, а пополнит ряды животных без владельцев. Плюс нежелание владельцев животных провести своему питомцу стерилизацию, тем самым навсегда оградив себя от «лишних» щенков и котят.</w:t>
      </w:r>
    </w:p>
    <w:p w14:paraId="6A7C4937" w14:textId="77777777" w:rsidR="009A1B18" w:rsidRDefault="009A1B18" w:rsidP="009A1B1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Опасность для людей безнадзорные животные, безусловно, представляют как возможные источники заражения и для людей, и для домашних животных.</w:t>
      </w:r>
    </w:p>
    <w:p w14:paraId="3D11AD74" w14:textId="77777777" w:rsidR="009A1B18" w:rsidRDefault="009A1B18" w:rsidP="009A1B1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Наиболее рационален комплексный подход к решению этой проблемы – отлов животных без владельцев, проведение комплексных ветеринарных процедур по лечению, вакцинации, карантинных мероприятий и принятии решения об умерщвлении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 мы получим стойкое снижение численности животных без владельцев на территории муниципального образования Демидовское Заокского района за счет регулирования численности животных способных к репродукции.</w:t>
      </w:r>
    </w:p>
    <w:p w14:paraId="6A381940" w14:textId="77777777" w:rsidR="009A1B18" w:rsidRDefault="009A1B18" w:rsidP="009A1B18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052D8B7D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2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. Цель и задачи муниципальной программы, целевые показатели муниципальной программы, сроки реализации</w:t>
      </w:r>
    </w:p>
    <w:p w14:paraId="3F4CE8B7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Целью настоящей Программы является создание благоприятных условий для проживания граждан за счет сокращения численности животных без владельцев.</w:t>
      </w:r>
    </w:p>
    <w:p w14:paraId="04889810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достижения указанной цели, необходимо решить задачу по отлову и содержанию животных без владельцев.</w:t>
      </w:r>
    </w:p>
    <w:p w14:paraId="073E60A7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Целевым индикатором Программы является: количество отловленных собак и кошек без владельцев на территории муниципального образования Демидовское Заокского района.</w:t>
      </w:r>
    </w:p>
    <w:p w14:paraId="7F0E9B0A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E5ECD8F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РАЗДЕЛ 3.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Прогноз ожидаемых социально-экономических результатов реализации программы</w:t>
      </w:r>
    </w:p>
    <w:p w14:paraId="4600DBC3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Сложившаяся на территории муниципального образования Демидовское Заокского района неблагоприятная ситуация, связанная с отловом и стерилизацией животных без владельцев, может быть в значительной мере улучшена. Для этого необходимо организовать контроль за численностью животных без владельцев путем их отлова и регистрации в единой организации, вакцинации, стерилизации с последующей передачей новым собственникам и в места их естественного обитания. Данные мероприятия обеспечат возможность контроля, за уровнем охвата животных вакцинопрофилактикой. Своевременный отлов животных без владельцев уменьшит риск инфицирования людей.</w:t>
      </w:r>
    </w:p>
    <w:p w14:paraId="29FBA893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67ED5FC" w14:textId="77777777" w:rsidR="009A1B18" w:rsidRDefault="009A1B18" w:rsidP="009A1B18">
      <w:pPr>
        <w:spacing w:after="0" w:line="240" w:lineRule="auto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РАЗДЕЛ 4.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Механизм реализации</w:t>
      </w:r>
    </w:p>
    <w:p w14:paraId="3AE4026F" w14:textId="77777777" w:rsidR="009A1B18" w:rsidRDefault="009A1B18" w:rsidP="009A1B1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4.1. Предупреждение распространения инфицирования животных без владельцев возбудителем бешенства.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Предупредить распространение инфекции среди животных без владельцев возможно посредством организации комплекса организационно-хозяйственных и специальных мероприятий, направленных на упорядочение содержания и вакцинацию животных.Своевременная профилактика позволит исключить заболеваемость бешенством среди людей. </w:t>
      </w:r>
    </w:p>
    <w:p w14:paraId="583E26A7" w14:textId="77777777" w:rsidR="009A1B18" w:rsidRDefault="009A1B18" w:rsidP="009A1B18">
      <w:pPr>
        <w:spacing w:after="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>Программой предусмотрено финансирование следующих мероприятий: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отлов животных без владельцев;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- регистрация животных без владельцев;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вакцинация животных без владельцев;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>- стерилизация животных без владельцев;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 xml:space="preserve">- содержание животных без владельцев </w:t>
      </w: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от 10 дней до 1 месяца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 момента отлова;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br/>
        <w:t>- возврат животных без владельцев в места их естественного обитания.</w:t>
      </w:r>
    </w:p>
    <w:p w14:paraId="635DB5B3" w14:textId="77777777" w:rsidR="009A1B18" w:rsidRDefault="009A1B18" w:rsidP="009A1B18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</w:t>
      </w:r>
    </w:p>
    <w:p w14:paraId="1D10767C" w14:textId="77777777" w:rsidR="009A1B18" w:rsidRDefault="009A1B18" w:rsidP="009A1B18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5.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Ресурсное обеспечение муниципальной программы</w:t>
      </w:r>
    </w:p>
    <w:p w14:paraId="1B9E4073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Финансирование муниципальной программы осуществляется за счет средств   бюджета   муниципального образования Демидовское Заокского района. </w:t>
      </w:r>
    </w:p>
    <w:p w14:paraId="211B479B" w14:textId="2CBE7BBF" w:rsidR="009A1B18" w:rsidRDefault="009A1B18" w:rsidP="009A1B18">
      <w:pPr>
        <w:widowControl w:val="0"/>
        <w:spacing w:after="0" w:line="240" w:lineRule="auto"/>
        <w:ind w:firstLine="708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Общий объем финансирования программы составляет</w:t>
      </w:r>
      <w:r w:rsidRPr="009A1B18">
        <w:rPr>
          <w:rFonts w:ascii="PT Astra Serif" w:eastAsia="Times New Roman" w:hAnsi="PT Astra Serif" w:cs="Arial"/>
          <w:b/>
          <w:sz w:val="28"/>
          <w:szCs w:val="28"/>
          <w:lang w:eastAsia="ru-RU"/>
        </w:rPr>
        <w:t>:</w:t>
      </w:r>
      <w:r>
        <w:rPr>
          <w:rFonts w:ascii="PT Astra Serif" w:eastAsia="Times New Roman" w:hAnsi="PT Astra Serif" w:cs="Arial"/>
          <w:b/>
          <w:color w:val="FF0000"/>
          <w:sz w:val="28"/>
          <w:szCs w:val="28"/>
          <w:lang w:eastAsia="ru-RU"/>
        </w:rPr>
        <w:t xml:space="preserve"> </w:t>
      </w:r>
      <w:r w:rsidR="00A40BA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945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 000,0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рублей, в том числе по годам:</w:t>
      </w:r>
    </w:p>
    <w:p w14:paraId="2E96D841" w14:textId="77777777" w:rsidR="009A1B18" w:rsidRDefault="009A1B18" w:rsidP="009A1B18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2024 год – 295 000,0 руб.</w:t>
      </w:r>
    </w:p>
    <w:p w14:paraId="6BF3125F" w14:textId="3885E181" w:rsidR="009A1B18" w:rsidRDefault="009A1B18" w:rsidP="009A1B18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2025 год – </w:t>
      </w:r>
      <w:r w:rsidR="00A40BAB" w:rsidRPr="00A40BAB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500 </w:t>
      </w:r>
      <w:r w:rsidRPr="00A40BA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000,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0 руб.</w:t>
      </w:r>
    </w:p>
    <w:p w14:paraId="6714C1C4" w14:textId="77777777" w:rsidR="009A1B18" w:rsidRDefault="009A1B18" w:rsidP="009A1B18">
      <w:pPr>
        <w:widowControl w:val="0"/>
        <w:spacing w:after="0" w:line="240" w:lineRule="auto"/>
        <w:jc w:val="both"/>
        <w:outlineLvl w:val="4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2026 год – 150 000,0 руб.</w:t>
      </w:r>
    </w:p>
    <w:p w14:paraId="225A74C4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033E40A6" w14:textId="77777777" w:rsidR="009A1B18" w:rsidRDefault="009A1B18" w:rsidP="009A1B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РАЗДЕЛ 6.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ПЕРЕЧЕНЬ МЕРОПРИЯТИЙ ПРОГРАММЫ</w:t>
      </w:r>
    </w:p>
    <w:p w14:paraId="0642D1B0" w14:textId="77777777" w:rsidR="009A1B18" w:rsidRDefault="009A1B18" w:rsidP="009A1B18">
      <w:pPr>
        <w:widowControl w:val="0"/>
        <w:spacing w:after="0" w:line="240" w:lineRule="auto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Style w:val="a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1"/>
        <w:gridCol w:w="2078"/>
        <w:gridCol w:w="1464"/>
        <w:gridCol w:w="1134"/>
        <w:gridCol w:w="1134"/>
        <w:gridCol w:w="1134"/>
      </w:tblGrid>
      <w:tr w:rsidR="009A1B18" w14:paraId="342839F8" w14:textId="77777777" w:rsidTr="009A1B18">
        <w:trPr>
          <w:trHeight w:val="31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F4F3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FEF5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51D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Оценка расходов (тыс. руб.), годы</w:t>
            </w:r>
          </w:p>
        </w:tc>
      </w:tr>
      <w:tr w:rsidR="009A1B18" w14:paraId="667A7583" w14:textId="77777777" w:rsidTr="009A1B18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B02C" w14:textId="77777777" w:rsidR="009A1B18" w:rsidRDefault="009A1B1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29A1" w14:textId="77777777" w:rsidR="009A1B18" w:rsidRDefault="009A1B18">
            <w:pPr>
              <w:spacing w:line="240" w:lineRule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CE52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88B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04A5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1A36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</w:tr>
      <w:tr w:rsidR="009A1B18" w14:paraId="45F1A491" w14:textId="77777777" w:rsidTr="009A1B1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1203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Отлов, стерилизация, </w:t>
            </w:r>
          </w:p>
          <w:p w14:paraId="74EEB462" w14:textId="77777777" w:rsidR="009A1B18" w:rsidRDefault="009A1B18">
            <w:pPr>
              <w:widowControl w:val="0"/>
              <w:spacing w:line="240" w:lineRule="auto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кастрация, эвтаназия, биркование, утилизация трупов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15C2" w14:textId="77777777" w:rsidR="009A1B18" w:rsidRDefault="009A1B18">
            <w:pPr>
              <w:widowControl w:val="0"/>
              <w:spacing w:line="240" w:lineRule="auto"/>
              <w:outlineLvl w:val="1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Бюджет МО Демидовское Заокского района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6B25" w14:textId="04A52902" w:rsidR="009A1B18" w:rsidRDefault="00A40BAB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 w:rsidRPr="00A40BA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945</w:t>
            </w:r>
            <w:r w:rsidR="009A1B18" w:rsidRPr="00A40BA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 000</w:t>
            </w:r>
            <w:r w:rsidR="009A1B18" w:rsidRPr="009A1B18">
              <w:rPr>
                <w:rFonts w:ascii="PT Astra Serif" w:eastAsia="Times New Roman" w:hAnsi="PT Astra Serif" w:cs="Arial"/>
                <w:b/>
                <w:bCs/>
                <w:color w:val="FF0000"/>
                <w:lang w:eastAsia="ru-RU"/>
              </w:rPr>
              <w:t>,</w:t>
            </w:r>
            <w:r w:rsidR="009A1B18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913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295 000,0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B055" w14:textId="2655F0D4" w:rsidR="009A1B18" w:rsidRPr="009A1B18" w:rsidRDefault="00A40BAB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color w:val="FF0000"/>
                <w:lang w:eastAsia="ru-RU"/>
              </w:rPr>
            </w:pPr>
            <w:r w:rsidRPr="00A40BA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500</w:t>
            </w:r>
            <w:r w:rsidR="009A1B18" w:rsidRPr="00A40BAB">
              <w:rPr>
                <w:rFonts w:ascii="PT Astra Serif" w:eastAsia="Times New Roman" w:hAnsi="PT Astra Serif" w:cs="Arial"/>
                <w:b/>
                <w:bCs/>
                <w:lang w:eastAsia="ru-RU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B9" w14:textId="77777777" w:rsidR="009A1B18" w:rsidRDefault="009A1B18">
            <w:pPr>
              <w:widowControl w:val="0"/>
              <w:spacing w:line="240" w:lineRule="auto"/>
              <w:jc w:val="center"/>
              <w:outlineLvl w:val="1"/>
              <w:rPr>
                <w:rFonts w:ascii="PT Astra Serif" w:eastAsia="Times New Roman" w:hAnsi="PT Astra Serif" w:cs="Arial"/>
                <w:b/>
                <w:bCs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lang w:eastAsia="ru-RU"/>
              </w:rPr>
              <w:t>150 000,0</w:t>
            </w:r>
          </w:p>
        </w:tc>
      </w:tr>
    </w:tbl>
    <w:p w14:paraId="624317A7" w14:textId="77777777" w:rsidR="009A1B18" w:rsidRDefault="009A1B18" w:rsidP="009A1B18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2EF5EB9" w14:textId="77777777" w:rsidR="009A1B18" w:rsidRDefault="009A1B18" w:rsidP="009A1B18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РАЗДЕЛ 7.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Критерии количественной и качественной оценки результатов реализации и ожидаемой эффективности программы</w:t>
      </w:r>
    </w:p>
    <w:p w14:paraId="7411BF1D" w14:textId="77777777" w:rsidR="009A1B18" w:rsidRDefault="009A1B18" w:rsidP="009A1B18">
      <w:pPr>
        <w:widowControl w:val="0"/>
        <w:spacing w:after="0" w:line="240" w:lineRule="auto"/>
        <w:jc w:val="center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67DDA88E" w14:textId="77777777" w:rsidR="009A1B18" w:rsidRDefault="009A1B18" w:rsidP="009A1B18">
      <w:pPr>
        <w:widowControl w:val="0"/>
        <w:spacing w:after="0" w:line="240" w:lineRule="auto"/>
        <w:ind w:firstLine="708"/>
        <w:jc w:val="both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Основным критерием оценки эффективности программных мероприятий является уменьшение динамики роста количества животных без владельцев к концу 2026 года на 60-70%, исключение распространения заболевания бешенством среди животных, уменьшение случаев укусов людей на 65-70%.</w:t>
      </w:r>
    </w:p>
    <w:p w14:paraId="3D983484" w14:textId="77777777" w:rsidR="009A1B18" w:rsidRDefault="009A1B18" w:rsidP="009A1B18">
      <w:pPr>
        <w:widowControl w:val="0"/>
        <w:spacing w:after="0" w:line="240" w:lineRule="auto"/>
        <w:jc w:val="right"/>
        <w:outlineLvl w:val="1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3237922" w14:textId="77777777" w:rsidR="009A1B18" w:rsidRDefault="009A1B18" w:rsidP="009A1B18">
      <w:pPr>
        <w:spacing w:after="120" w:line="276" w:lineRule="auto"/>
        <w:ind w:left="1620"/>
        <w:jc w:val="both"/>
        <w:rPr>
          <w:rFonts w:ascii="PT Astra Serif" w:hAnsi="PT Astra Serif" w:cs="Arial"/>
          <w:b/>
          <w:i/>
          <w:kern w:val="2"/>
          <w:sz w:val="28"/>
          <w:szCs w:val="28"/>
          <w:lang w:eastAsia="ar-SA"/>
        </w:rPr>
      </w:pPr>
    </w:p>
    <w:p w14:paraId="52EAC446" w14:textId="77777777" w:rsidR="009A1B18" w:rsidRDefault="009A1B18" w:rsidP="009A1B18">
      <w:pPr>
        <w:spacing w:after="120" w:line="276" w:lineRule="auto"/>
        <w:ind w:left="1620"/>
        <w:jc w:val="both"/>
        <w:rPr>
          <w:rFonts w:ascii="PT Astra Serif" w:hAnsi="PT Astra Serif" w:cs="Arial"/>
          <w:b/>
          <w:i/>
          <w:kern w:val="2"/>
          <w:sz w:val="28"/>
          <w:szCs w:val="28"/>
          <w:lang w:eastAsia="ar-SA"/>
        </w:rPr>
      </w:pPr>
    </w:p>
    <w:p w14:paraId="137890BE" w14:textId="77777777" w:rsidR="009A1B18" w:rsidRDefault="009A1B18" w:rsidP="009A1B18">
      <w:pPr>
        <w:spacing w:after="120" w:line="276" w:lineRule="auto"/>
        <w:ind w:left="1620"/>
        <w:jc w:val="both"/>
        <w:rPr>
          <w:rFonts w:ascii="PT Astra Serif" w:hAnsi="PT Astra Serif" w:cs="Arial"/>
          <w:i/>
          <w:kern w:val="2"/>
          <w:sz w:val="28"/>
          <w:szCs w:val="28"/>
          <w:lang w:eastAsia="ar-SA"/>
        </w:rPr>
      </w:pPr>
      <w:r>
        <w:rPr>
          <w:rFonts w:ascii="PT Astra Serif" w:hAnsi="PT Astra Serif" w:cs="Arial"/>
          <w:b/>
          <w:i/>
          <w:kern w:val="2"/>
          <w:sz w:val="28"/>
          <w:szCs w:val="28"/>
          <w:lang w:eastAsia="ar-SA"/>
        </w:rPr>
        <w:t>Оценка эффективности реализации Программы</w:t>
      </w:r>
    </w:p>
    <w:p w14:paraId="13557E4D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14:paraId="51DB0911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Показатель эффективности реализации Программы (R) за отчетный год рассчитывается по формуле</w:t>
      </w:r>
    </w:p>
    <w:p w14:paraId="5AF7BAC0" w14:textId="77777777" w:rsidR="009A1B18" w:rsidRDefault="009A1B18" w:rsidP="009A1B18">
      <w:pPr>
        <w:spacing w:after="120" w:line="240" w:lineRule="auto"/>
        <w:ind w:firstLine="709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noProof/>
          <w:position w:val="-58"/>
          <w:sz w:val="28"/>
          <w:szCs w:val="28"/>
          <w:lang w:eastAsia="ru-RU"/>
        </w:rPr>
        <w:lastRenderedPageBreak/>
        <w:drawing>
          <wp:inline distT="0" distB="0" distL="0" distR="0" wp14:anchorId="5AF38F8C" wp14:editId="4CD6CFA4">
            <wp:extent cx="1647825" cy="90487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/>
          <w:sz w:val="28"/>
          <w:szCs w:val="28"/>
          <w:lang w:eastAsia="ru-RU"/>
        </w:rPr>
        <w:t>,</w:t>
      </w:r>
    </w:p>
    <w:p w14:paraId="6CC42EF7" w14:textId="77777777" w:rsidR="009A1B18" w:rsidRDefault="009A1B18" w:rsidP="009A1B18">
      <w:pPr>
        <w:tabs>
          <w:tab w:val="left" w:pos="142"/>
        </w:tabs>
        <w:spacing w:after="120" w:line="240" w:lineRule="auto"/>
        <w:ind w:firstLine="709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где N – количество показателей (индикаторов) Программы; </w:t>
      </w:r>
    </w:p>
    <w:p w14:paraId="3D4AA40E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7E8A1FD" wp14:editId="629B57D3">
            <wp:extent cx="485775" cy="228600"/>
            <wp:effectExtent l="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плановое значение n-го показателя (индикатора);</w:t>
      </w:r>
    </w:p>
    <w:p w14:paraId="73847D55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7C852F96" wp14:editId="1C7F89F3">
            <wp:extent cx="4857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значение n-го показателя (индикатора) на конец отчетного года;</w:t>
      </w:r>
    </w:p>
    <w:p w14:paraId="3CC91453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63DBFDE0" wp14:editId="09A768F9">
            <wp:extent cx="476250" cy="190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плановая сумма финансирования по Программе;</w:t>
      </w:r>
    </w:p>
    <w:p w14:paraId="091D841B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noProof/>
          <w:sz w:val="28"/>
          <w:szCs w:val="28"/>
          <w:lang w:eastAsia="ru-RU"/>
        </w:rPr>
        <w:drawing>
          <wp:inline distT="0" distB="0" distL="0" distR="0" wp14:anchorId="7672CFD3" wp14:editId="2D9BDAC6">
            <wp:extent cx="466725" cy="19050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– сумма фактически произведенных расходов на реализацию мероприятий Программы на конец отчетного года.</w:t>
      </w:r>
    </w:p>
    <w:p w14:paraId="4C61AC04" w14:textId="77777777" w:rsidR="009A1B18" w:rsidRDefault="009A1B18" w:rsidP="009A1B18">
      <w:pPr>
        <w:spacing w:after="12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14:paraId="5A10F5BC" w14:textId="77777777" w:rsidR="009A1B18" w:rsidRDefault="009A1B18" w:rsidP="009A1B18">
      <w:pPr>
        <w:spacing w:line="252" w:lineRule="auto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 </w:t>
      </w:r>
    </w:p>
    <w:p w14:paraId="57B016CB" w14:textId="77777777" w:rsidR="009A1B18" w:rsidRDefault="009A1B18" w:rsidP="009A1B18">
      <w:pPr>
        <w:spacing w:line="252" w:lineRule="auto"/>
        <w:rPr>
          <w:rFonts w:ascii="PT Astra Serif" w:eastAsia="Times New Roman" w:hAnsi="PT Astra Serif"/>
        </w:rPr>
      </w:pPr>
    </w:p>
    <w:p w14:paraId="1967605C" w14:textId="77777777" w:rsidR="009A1B18" w:rsidRDefault="009A1B18" w:rsidP="009A1B18">
      <w:pPr>
        <w:spacing w:line="252" w:lineRule="auto"/>
        <w:rPr>
          <w:rFonts w:ascii="PT Astra Serif" w:eastAsia="Times New Roman" w:hAnsi="PT Astra Serif"/>
        </w:rPr>
      </w:pPr>
    </w:p>
    <w:p w14:paraId="2DE87181" w14:textId="77777777" w:rsidR="009A1B18" w:rsidRDefault="009A1B18" w:rsidP="009A1B18">
      <w:pPr>
        <w:spacing w:line="252" w:lineRule="auto"/>
        <w:rPr>
          <w:rFonts w:ascii="PT Astra Serif" w:eastAsia="Times New Roman" w:hAnsi="PT Astra Serif"/>
        </w:rPr>
      </w:pPr>
    </w:p>
    <w:p w14:paraId="495731A9" w14:textId="77777777" w:rsidR="009A1B18" w:rsidRDefault="009A1B18" w:rsidP="009A1B18">
      <w:pPr>
        <w:spacing w:line="252" w:lineRule="auto"/>
        <w:rPr>
          <w:rFonts w:ascii="PT Astra Serif" w:eastAsia="Times New Roman" w:hAnsi="PT Astra Serif"/>
        </w:rPr>
      </w:pPr>
    </w:p>
    <w:p w14:paraId="31190B65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/>
        </w:rPr>
        <w:t xml:space="preserve"> </w:t>
      </w:r>
    </w:p>
    <w:p w14:paraId="28D6E3DB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56F00AF2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51E0BD34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35C7652F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3D818820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2D501B7A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753AE7B7" w14:textId="77777777" w:rsidR="009A1B18" w:rsidRDefault="009A1B18" w:rsidP="009A1B18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14:paraId="6FD853DC" w14:textId="77777777" w:rsidR="009A1B18" w:rsidRDefault="009A1B18" w:rsidP="009A1B18">
      <w:pPr>
        <w:keepNext/>
        <w:keepLines/>
        <w:spacing w:before="240" w:after="0" w:line="276" w:lineRule="auto"/>
        <w:outlineLvl w:val="0"/>
        <w:rPr>
          <w:rFonts w:ascii="Calibri Light" w:eastAsia="Times New Roman" w:hAnsi="Calibri Light"/>
          <w:color w:val="2F5496" w:themeColor="accent1" w:themeShade="BF"/>
          <w:sz w:val="32"/>
          <w:szCs w:val="32"/>
        </w:rPr>
      </w:pPr>
    </w:p>
    <w:p w14:paraId="59160CD7" w14:textId="77777777" w:rsidR="009A1B18" w:rsidRDefault="009A1B18" w:rsidP="009A1B18">
      <w:pPr>
        <w:spacing w:after="0" w:line="240" w:lineRule="auto"/>
        <w:jc w:val="center"/>
      </w:pPr>
    </w:p>
    <w:p w14:paraId="3DF77FED" w14:textId="77777777" w:rsidR="009A1B18" w:rsidRDefault="009A1B18" w:rsidP="009A1B18"/>
    <w:p w14:paraId="3724618E" w14:textId="77777777" w:rsidR="00716986" w:rsidRDefault="00716986"/>
    <w:sectPr w:rsidR="00716986" w:rsidSect="009A1B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37"/>
    <w:rsid w:val="00716986"/>
    <w:rsid w:val="009A1B18"/>
    <w:rsid w:val="00A40BAB"/>
    <w:rsid w:val="00AE654C"/>
    <w:rsid w:val="00B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C95"/>
  <w15:chartTrackingRefBased/>
  <w15:docId w15:val="{5199FFBB-8272-468C-A3AE-43D24A3F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A1B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1681</Words>
  <Characters>9588</Characters>
  <Application>Microsoft Office Word</Application>
  <DocSecurity>0</DocSecurity>
  <Lines>79</Lines>
  <Paragraphs>22</Paragraphs>
  <ScaleCrop>false</ScaleCrop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2025-03-21T12:01:00Z</dcterms:created>
  <dcterms:modified xsi:type="dcterms:W3CDTF">2025-03-24T12:02:00Z</dcterms:modified>
</cp:coreProperties>
</file>