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78"/>
      </w:tblGrid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317A61">
            <w:pPr>
              <w:suppressAutoHyphens w:val="0"/>
              <w:spacing w:before="100" w:beforeAutospacing="1" w:after="100" w:afterAutospacing="1" w:line="252" w:lineRule="auto"/>
              <w:ind w:left="706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317A61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A61" w:rsidRDefault="00317A61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317A61" w:rsidRDefault="00317A61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317A61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317A61">
            <w:pP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17A61" w:rsidTr="00317A6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E57370" w:rsidP="00E57370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val="en-US" w:eastAsia="en-US"/>
              </w:rPr>
              <w:t>о</w:t>
            </w:r>
            <w:r w:rsidR="00317A6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26 </w:t>
            </w:r>
            <w:proofErr w:type="spellStart"/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val="en-US" w:eastAsia="en-US"/>
              </w:rPr>
              <w:t>сентября</w:t>
            </w:r>
            <w:proofErr w:type="spellEnd"/>
            <w:r w:rsidR="00317A6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2024 г.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Pr="00E57370" w:rsidRDefault="00317A61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E57370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 w:eastAsia="en-US"/>
              </w:rPr>
              <w:t>754</w:t>
            </w:r>
          </w:p>
        </w:tc>
      </w:tr>
    </w:tbl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b/>
          <w:color w:val="000000"/>
          <w:sz w:val="32"/>
          <w:szCs w:val="32"/>
          <w:lang w:eastAsia="ru-RU"/>
        </w:rPr>
      </w:pPr>
      <w:r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>О внесении изм</w:t>
      </w:r>
      <w:bookmarkStart w:id="0" w:name="_GoBack"/>
      <w:bookmarkEnd w:id="0"/>
      <w:r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>енений в постановление администрации муниципального образования Демидовское Заокского района от 20 декабря 2023 года № 642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района».</w:t>
      </w:r>
    </w:p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Демидовское Заокского района, в соответствии с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в соответствии с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муниципального образования Демидовское Заокского района ПОСТАНОВЛЯЕТ: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1.Внести в постановление администрации муниципального образования Демидовское Заокского района от 20.12.2023 года №642 «Об утверждении муниципальной Программы «Энергосбережение и повышение энергетической эффективности в муниципальном образовании Демидовское Заокского района»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следующие изменения: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1.1 Приложение к постановлению администрации муниципального образования Демидовское Заокского района от 20.12.2023 г. №642 изложить в новой редакции (приложение).</w:t>
      </w:r>
    </w:p>
    <w:p w:rsidR="00317A61" w:rsidRDefault="00317A61" w:rsidP="00317A6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Считать утратившим силу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постановление администрации муниципального образования Демидовское Заокского района от 20 марта 2024 года № 146 «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20 декабря 2023 года № 642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района на 2024-2026 годы».</w:t>
      </w: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3.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Заокский район: 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4. Постановление вступает в силу со дня его официального обнародования.</w:t>
      </w: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 Заместитель главы администрации  </w:t>
      </w: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Демидовское Заокского района                                                 </w:t>
      </w:r>
      <w:proofErr w:type="spellStart"/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А.</w:t>
      </w:r>
      <w:r w:rsidR="00E953D3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В.Гончарук</w:t>
      </w:r>
      <w:proofErr w:type="spellEnd"/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0"/>
      </w:tblGrid>
      <w:tr w:rsidR="00317A61" w:rsidTr="00317A61">
        <w:trPr>
          <w:jc w:val="right"/>
        </w:trPr>
        <w:tc>
          <w:tcPr>
            <w:tcW w:w="4960" w:type="dxa"/>
          </w:tcPr>
          <w:p w:rsidR="00317A61" w:rsidRDefault="00317A61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317A61" w:rsidRDefault="00317A61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317A61" w:rsidRDefault="00317A61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317A61" w:rsidRDefault="00317A61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317A61" w:rsidRDefault="00317A61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                         </w:t>
            </w: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Приложение  </w:t>
            </w:r>
          </w:p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к программе «</w:t>
            </w: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Энергосбережения и повышения энергетической эффективности</w:t>
            </w: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 в муниципальном образовании Демидовское </w:t>
            </w:r>
          </w:p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Заокского района»</w:t>
            </w:r>
          </w:p>
        </w:tc>
      </w:tr>
    </w:tbl>
    <w:p w:rsidR="00317A61" w:rsidRDefault="00317A61" w:rsidP="00317A61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3"/>
        <w:gridCol w:w="4960"/>
      </w:tblGrid>
      <w:tr w:rsidR="00317A61" w:rsidTr="00317A61">
        <w:tc>
          <w:tcPr>
            <w:tcW w:w="4893" w:type="dxa"/>
          </w:tcPr>
          <w:p w:rsidR="00317A61" w:rsidRDefault="00317A61">
            <w:pPr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960" w:type="dxa"/>
          </w:tcPr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17A61" w:rsidTr="00317A61">
        <w:tc>
          <w:tcPr>
            <w:tcW w:w="4893" w:type="dxa"/>
          </w:tcPr>
          <w:p w:rsidR="00317A61" w:rsidRDefault="00317A61">
            <w:pPr>
              <w:snapToGrid w:val="0"/>
              <w:spacing w:after="0" w:line="240" w:lineRule="auto"/>
              <w:jc w:val="right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960" w:type="dxa"/>
          </w:tcPr>
          <w:p w:rsidR="00317A61" w:rsidRDefault="00317A61">
            <w:pPr>
              <w:snapToGrid w:val="0"/>
              <w:spacing w:after="0" w:line="240" w:lineRule="auto"/>
              <w:jc w:val="right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</w:tbl>
    <w:p w:rsidR="00317A61" w:rsidRDefault="00317A61" w:rsidP="00317A61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317A61" w:rsidRDefault="00317A61" w:rsidP="00317A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Программа</w:t>
      </w:r>
    </w:p>
    <w:p w:rsidR="00317A61" w:rsidRDefault="00317A61" w:rsidP="00317A6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«Энергосбережение и повышение энергетической эффективности в муниципальном образовании Демидовское Заокского района»</w:t>
      </w:r>
    </w:p>
    <w:p w:rsidR="00317A61" w:rsidRDefault="00317A61" w:rsidP="00317A6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317A61" w:rsidRDefault="00317A61" w:rsidP="00317A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Паспорт программы </w:t>
      </w:r>
    </w:p>
    <w:tbl>
      <w:tblPr>
        <w:tblW w:w="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7"/>
        <w:gridCol w:w="5338"/>
      </w:tblGrid>
      <w:tr w:rsidR="00317A61" w:rsidTr="00317A61">
        <w:trPr>
          <w:trHeight w:val="96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 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Энергосбережение и повышение энергетической эффективности  в муниципальном образовании Демидовское Заокского района  на 2024-2026 годы.</w:t>
            </w:r>
          </w:p>
        </w:tc>
      </w:tr>
      <w:tr w:rsidR="00317A61" w:rsidTr="00317A61">
        <w:trPr>
          <w:trHeight w:val="372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Заказчик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 МО Демидовское Заокского района</w:t>
            </w:r>
          </w:p>
        </w:tc>
      </w:tr>
      <w:tr w:rsidR="00317A61" w:rsidTr="00317A61">
        <w:trPr>
          <w:trHeight w:val="138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Федеральный закон №261-ФЗ от 23.11.2009г.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317A61" w:rsidTr="00317A61">
        <w:trPr>
          <w:trHeight w:val="34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Демидовское Заокского района</w:t>
            </w:r>
          </w:p>
        </w:tc>
      </w:tr>
      <w:tr w:rsidR="00317A61" w:rsidTr="00317A61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Цель 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Создание правовых, экономических и организационных основ стимулирования энергосбережения и повышения энергетической эффективности.</w:t>
            </w:r>
          </w:p>
        </w:tc>
      </w:tr>
      <w:tr w:rsidR="00317A61" w:rsidTr="00317A61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задачи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Сокращение расходов части бюджета и снижение затрат за счет выявления нерационального использования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энергоресурсов и повышения эффективности их использования</w:t>
            </w:r>
          </w:p>
        </w:tc>
      </w:tr>
      <w:tr w:rsidR="00317A61" w:rsidTr="00317A61">
        <w:trPr>
          <w:trHeight w:val="3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2024-2026 годы</w:t>
            </w:r>
          </w:p>
        </w:tc>
      </w:tr>
      <w:tr w:rsidR="00317A61" w:rsidTr="00317A61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Тульской области, бюджет муниципального образования Заокский район,  бюджет муниципального образования Демидовское Заокского района,  собственные средства предприятий и организаций ЖКХ и иных внебюджетных  источников.</w:t>
            </w:r>
          </w:p>
        </w:tc>
      </w:tr>
      <w:tr w:rsidR="00317A61" w:rsidTr="00317A61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Объемы финансирования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 xml:space="preserve">Всего  </w:t>
            </w:r>
            <w:r w:rsidR="00B37DE0">
              <w:rPr>
                <w:rFonts w:ascii="PT Astra Serif" w:hAnsi="PT Astra Serif"/>
                <w:b/>
              </w:rPr>
              <w:t>259</w:t>
            </w:r>
            <w:proofErr w:type="gramEnd"/>
            <w:r>
              <w:rPr>
                <w:rFonts w:ascii="PT Astra Serif" w:hAnsi="PT Astra Serif"/>
                <w:b/>
              </w:rPr>
              <w:t>,0</w:t>
            </w:r>
            <w:r>
              <w:rPr>
                <w:rFonts w:ascii="PT Astra Serif" w:hAnsi="PT Astra Serif"/>
              </w:rPr>
              <w:t xml:space="preserve"> тыс. рублей, из бюджета муниципального образования Демидовское Заокского района  </w:t>
            </w:r>
            <w:r w:rsidR="00B37DE0">
              <w:rPr>
                <w:rFonts w:ascii="PT Astra Serif" w:hAnsi="PT Astra Serif"/>
                <w:b/>
              </w:rPr>
              <w:t>259</w:t>
            </w:r>
            <w:r>
              <w:rPr>
                <w:rFonts w:ascii="PT Astra Serif" w:hAnsi="PT Astra Serif"/>
                <w:b/>
              </w:rPr>
              <w:t>,0</w:t>
            </w:r>
            <w:r>
              <w:rPr>
                <w:rFonts w:ascii="PT Astra Serif" w:hAnsi="PT Astra Serif"/>
              </w:rPr>
              <w:t xml:space="preserve"> тыс. рублей на период 2024-202- 2026 г. в том числе:</w:t>
            </w:r>
          </w:p>
          <w:p w:rsidR="00317A61" w:rsidRDefault="00B37DE0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-59</w:t>
            </w:r>
            <w:r w:rsidR="00317A61">
              <w:rPr>
                <w:rFonts w:ascii="PT Astra Serif" w:hAnsi="PT Astra Serif"/>
              </w:rPr>
              <w:t xml:space="preserve">,0 </w:t>
            </w:r>
            <w:proofErr w:type="spellStart"/>
            <w:r w:rsidR="00317A61">
              <w:rPr>
                <w:rFonts w:ascii="PT Astra Serif" w:hAnsi="PT Astra Serif"/>
              </w:rPr>
              <w:t>тыс.руб</w:t>
            </w:r>
            <w:proofErr w:type="spellEnd"/>
            <w:r w:rsidR="00317A61">
              <w:rPr>
                <w:rFonts w:ascii="PT Astra Serif" w:hAnsi="PT Astra Serif"/>
              </w:rPr>
              <w:t>.;</w:t>
            </w:r>
          </w:p>
          <w:p w:rsidR="00317A61" w:rsidRDefault="00317A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– </w:t>
            </w:r>
            <w:r w:rsidR="00F060CD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0,0 </w:t>
            </w:r>
            <w:proofErr w:type="spellStart"/>
            <w:r>
              <w:rPr>
                <w:rFonts w:ascii="PT Astra Serif" w:hAnsi="PT Astra Serif"/>
              </w:rPr>
              <w:t>тыс.руб</w:t>
            </w:r>
            <w:proofErr w:type="spellEnd"/>
            <w:r>
              <w:rPr>
                <w:rFonts w:ascii="PT Astra Serif" w:hAnsi="PT Astra Serif"/>
              </w:rPr>
              <w:t>.;</w:t>
            </w:r>
          </w:p>
          <w:p w:rsidR="00317A61" w:rsidRDefault="00317A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– 0,0 </w:t>
            </w:r>
            <w:proofErr w:type="spellStart"/>
            <w:r>
              <w:rPr>
                <w:rFonts w:ascii="PT Astra Serif" w:hAnsi="PT Astra Serif"/>
              </w:rPr>
              <w:t>тыс.руб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</w:tr>
      <w:tr w:rsidR="00317A61" w:rsidTr="00317A61">
        <w:trPr>
          <w:trHeight w:val="102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Ожидаемые результаты  реализации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Снижение величины энергетической составляющей до 15%, снижение тарифов на предоставляемые услуги населению, улучшение экологической обстановки</w:t>
            </w:r>
          </w:p>
        </w:tc>
      </w:tr>
      <w:tr w:rsidR="00317A61" w:rsidTr="00317A61">
        <w:trPr>
          <w:cantSplit/>
          <w:trHeight w:val="720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узлов учета холодной воды (установка расходомеров холодной воды), газа и тепловой энергии на объектах социальной сферы и в муниципальном жилом фонде.</w:t>
            </w:r>
          </w:p>
        </w:tc>
      </w:tr>
      <w:tr w:rsidR="00317A61" w:rsidTr="00317A61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Закупка и установка экономных  ламп и светильников для систем наружного и внутреннего освещения объектов</w:t>
            </w:r>
          </w:p>
        </w:tc>
      </w:tr>
      <w:tr w:rsidR="00317A61" w:rsidTr="00317A61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Ремонт (замена) оборудования на источниках теплоснабжения</w:t>
            </w:r>
          </w:p>
        </w:tc>
      </w:tr>
      <w:tr w:rsidR="00317A61" w:rsidTr="00317A61">
        <w:trPr>
          <w:cantSplit/>
          <w:trHeight w:val="64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Прочие работы</w:t>
            </w:r>
          </w:p>
        </w:tc>
      </w:tr>
      <w:tr w:rsidR="00317A61" w:rsidTr="00317A61">
        <w:trPr>
          <w:trHeight w:val="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Бюджетные предприятия, организации жилищно-коммунального хозяйства, управляющие компании</w:t>
            </w:r>
          </w:p>
        </w:tc>
      </w:tr>
      <w:tr w:rsidR="00317A61" w:rsidTr="00317A61">
        <w:trPr>
          <w:trHeight w:val="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317A61" w:rsidRDefault="00317A61" w:rsidP="00317A61">
      <w:pPr>
        <w:suppressAutoHyphens w:val="0"/>
        <w:spacing w:after="0"/>
        <w:rPr>
          <w:rFonts w:ascii="PT Astra Serif" w:hAnsi="PT Astra Serif"/>
          <w:sz w:val="28"/>
          <w:szCs w:val="28"/>
        </w:rPr>
        <w:sectPr w:rsidR="00317A61">
          <w:pgSz w:w="11906" w:h="16838"/>
          <w:pgMar w:top="1134" w:right="850" w:bottom="851" w:left="1701" w:header="720" w:footer="720" w:gutter="0"/>
          <w:cols w:space="720"/>
        </w:sectPr>
      </w:pPr>
    </w:p>
    <w:p w:rsidR="00317A61" w:rsidRDefault="00317A61" w:rsidP="00317A6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A61" w:rsidRDefault="00317A61" w:rsidP="00317A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Перечень мероприятий Программы </w:t>
      </w:r>
    </w:p>
    <w:p w:rsidR="00317A61" w:rsidRDefault="00317A61" w:rsidP="00317A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 энергосбережению и повышению энергетической эффективности по МО Демидовское Заокского района</w:t>
      </w:r>
    </w:p>
    <w:p w:rsidR="00317A61" w:rsidRDefault="00317A61" w:rsidP="00317A6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dxa"/>
        <w:tblInd w:w="-6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830"/>
        <w:gridCol w:w="1282"/>
        <w:gridCol w:w="1134"/>
        <w:gridCol w:w="1275"/>
        <w:gridCol w:w="1276"/>
        <w:gridCol w:w="1271"/>
        <w:gridCol w:w="997"/>
        <w:gridCol w:w="1559"/>
        <w:gridCol w:w="841"/>
        <w:gridCol w:w="14"/>
        <w:gridCol w:w="982"/>
        <w:gridCol w:w="1027"/>
      </w:tblGrid>
      <w:tr w:rsidR="00317A61" w:rsidTr="00317A61">
        <w:trPr>
          <w:cantSplit/>
          <w:trHeight w:val="23"/>
        </w:trPr>
        <w:tc>
          <w:tcPr>
            <w:tcW w:w="56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мероприятия</w:t>
            </w:r>
          </w:p>
        </w:tc>
        <w:tc>
          <w:tcPr>
            <w:tcW w:w="12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Кап. Вложения, тыс. руб.</w:t>
            </w:r>
          </w:p>
        </w:tc>
        <w:tc>
          <w:tcPr>
            <w:tcW w:w="595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Источники финансирования, тыс. руб.</w:t>
            </w:r>
          </w:p>
        </w:tc>
        <w:tc>
          <w:tcPr>
            <w:tcW w:w="241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Экономический эффект</w:t>
            </w:r>
          </w:p>
        </w:tc>
        <w:tc>
          <w:tcPr>
            <w:tcW w:w="9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Срок</w:t>
            </w:r>
          </w:p>
          <w:p w:rsidR="00317A61" w:rsidRDefault="00317A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выпол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нения</w:t>
            </w:r>
          </w:p>
        </w:tc>
        <w:tc>
          <w:tcPr>
            <w:tcW w:w="102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317A61" w:rsidRDefault="00317A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окупае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мости, лет</w:t>
            </w:r>
          </w:p>
        </w:tc>
      </w:tr>
      <w:tr w:rsidR="00317A61" w:rsidTr="00317A61">
        <w:trPr>
          <w:cantSplit/>
          <w:trHeight w:val="23"/>
        </w:trPr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РФ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1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МО Демидовское</w:t>
            </w:r>
          </w:p>
        </w:tc>
        <w:tc>
          <w:tcPr>
            <w:tcW w:w="9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прочие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источ-ники</w:t>
            </w:r>
            <w:proofErr w:type="spellEnd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натуральном выражении</w:t>
            </w:r>
          </w:p>
        </w:tc>
        <w:tc>
          <w:tcPr>
            <w:tcW w:w="8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тыс. руб.</w:t>
            </w:r>
          </w:p>
        </w:tc>
        <w:tc>
          <w:tcPr>
            <w:tcW w:w="9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1. У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  <w:lang w:eastAsia="en-US"/>
              </w:rPr>
              <w:t>становка приборов учета тепловой энергии, горячего и холодного водоснабжения, электроэнергии, газоснабжения</w:t>
            </w:r>
          </w:p>
        </w:tc>
      </w:tr>
      <w:tr w:rsidR="00317A61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Установка, поверка индивидуальных приборов учета в муниципальных жилых помещениях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  <w:lang w:eastAsia="en-US"/>
              </w:rPr>
              <w:t>2. Мероприятия по экономии электроэнергии</w:t>
            </w:r>
          </w:p>
        </w:tc>
      </w:tr>
      <w:tr w:rsidR="00317A61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Ремонт и замена электрооборудования муниципальных предприятий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Тех. присоединение к эл. сетям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BE5C61" w:rsidP="00BE5C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4</w:t>
            </w:r>
            <w:r w:rsidR="00317A61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BE5C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4</w:t>
            </w:r>
            <w:r w:rsidR="00317A61">
              <w:rPr>
                <w:rFonts w:ascii="PT Astra Serif" w:hAnsi="PT Astra Serif" w:cs="Arial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F060CD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BE5C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64</w:t>
            </w:r>
            <w:r w:rsidR="00317A61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BE5C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64</w:t>
            </w:r>
            <w:r w:rsidR="00317A61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3. П</w:t>
            </w: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  <w:lang w:eastAsia="en-US"/>
              </w:rPr>
              <w:t>рочие мероприятия</w:t>
            </w:r>
          </w:p>
        </w:tc>
      </w:tr>
      <w:tr w:rsidR="00317A61" w:rsidTr="00317A61">
        <w:trPr>
          <w:trHeight w:val="2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Разработка, проверка, экспертные работы, согласование ПСД; оплата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обязательных услуг по надзору и приемке работ в соответствии с законодательством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Приобретение фонарей и комплектующих к ним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F060CD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060CD" w:rsidRDefault="00F060CD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CD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84BE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195</w:t>
            </w:r>
            <w:r w:rsidR="00317A61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84BE5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195</w:t>
            </w:r>
            <w:r w:rsidR="00317A61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317A61" w:rsidTr="00317A61">
        <w:trPr>
          <w:trHeight w:val="6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Default="00BE5C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259</w:t>
            </w:r>
            <w:r w:rsidR="00317A61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Default="00317A61">
            <w:pP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Default="00BE5C61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259</w:t>
            </w:r>
            <w:r w:rsidR="00317A61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в том числе 2024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7A61" w:rsidRDefault="00BE5C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 xml:space="preserve"> </w:t>
            </w:r>
            <w:r w:rsidR="00317A61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9</w:t>
            </w:r>
            <w:r w:rsidR="00317A61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BE5C61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2025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6349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317A61"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6349D2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317A61"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317A61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2026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:rsidR="00317A61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:rsidR="00317A61" w:rsidRDefault="00317A61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A61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  <w:sectPr w:rsidR="00317A61">
          <w:pgSz w:w="16838" w:h="11906" w:orient="landscape"/>
          <w:pgMar w:top="707" w:right="1135" w:bottom="1701" w:left="993" w:header="720" w:footer="720" w:gutter="0"/>
          <w:cols w:space="720"/>
        </w:sectPr>
      </w:pPr>
    </w:p>
    <w:p w:rsidR="00317A61" w:rsidRDefault="00317A61" w:rsidP="00317A61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1. Общая характеристика социально-экономической сферы реализации муниципальной программы</w:t>
      </w:r>
    </w:p>
    <w:p w:rsidR="00317A61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Муниципальное образование Демидовское Заокского района включает в себя 71 населенный пункт. Численность населения на 01.01.2024 года составляет 7 219 человек. На территории сельского поселения 5 бюджетных организаций, 1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крестьянско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- фермерских хозяйства, 1 сельхозпредприятие и другие организации различных сфер деятельности.</w:t>
      </w:r>
    </w:p>
    <w:p w:rsidR="00317A61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Электроснабжение объектов жилищного хозяйства и социальной сферы осуществляет акционерное общество «ТНС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Энерго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Тула».</w:t>
      </w:r>
    </w:p>
    <w:p w:rsidR="00317A61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На территории муниципального образования Демидовское Заокского района в 13 населенных пунктах есть централизованное водоснабжение. Услуги по холодному водоснабжению оказывает МУП «Заокский водоканал». Горячее водоснабжение от индивидуальных источников.</w:t>
      </w:r>
    </w:p>
    <w:p w:rsidR="00317A61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Газоснабжение- централизованное в 12 населенных пунктах, в остальных осуществляется посредством индивидуальных газобаллонных установок.</w:t>
      </w:r>
    </w:p>
    <w:p w:rsidR="00317A61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муниципального образования Демидовское Заокского района, преобладающий вид отопления в частном секторе – печное, используются дрова. </w:t>
      </w:r>
    </w:p>
    <w:p w:rsidR="00317A61" w:rsidRDefault="00317A61" w:rsidP="00317A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317A61" w:rsidRDefault="00317A61" w:rsidP="00317A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помещении администрации муниципального образования Демидовское присутствует водоснабжение и водоотведение. Отопление газовое АГВ. Основными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</w:t>
      </w:r>
    </w:p>
    <w:p w:rsidR="00317A61" w:rsidRDefault="00317A61" w:rsidP="00317A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Потребление холодной воды осуществляется по нормативу.  На территории муниципального образования Демидовское в крупных населенных пунктах установлено уличное освещение. Постепенно производим замену старых светильников на энергосберегающие.</w:t>
      </w:r>
    </w:p>
    <w:p w:rsidR="00317A61" w:rsidRDefault="00317A61" w:rsidP="00317A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Целевые показатели реализации муниципальной программы: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1. Реализация организационных мероприятий по энергосбережению и повышению энергетической эффективности;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2. Оснащение приборами учета используемых энергетических ресурсов;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3. Повышение эффективности системы электроснабжения и водоснабжения.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Реализация программы позволит: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осуществить переход на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энергоэффективный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путь развития;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оптимизировать топливно-энергетический баланс;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уменьшить бюджетные затраты на приобретение ТЭР.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Муниципальная программа рассчитана на 2024-2026 годы.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Реализация программы предусмотрена    в 2 этапа: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первый этап-2024-2025 годы;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второй этап-2025-2026 год.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Не позднее конца 2025 года параметры реализации Программы для второго этапа должны быть уточнены.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3. Общие целевые показатели и индикаторы, позволяющие оценить ход реализации Программы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8"/>
        <w:gridCol w:w="1701"/>
        <w:gridCol w:w="992"/>
        <w:gridCol w:w="992"/>
        <w:gridCol w:w="879"/>
      </w:tblGrid>
      <w:tr w:rsidR="00317A61" w:rsidTr="00317A61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Начальное значение показателя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Значение показателя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(по годам)</w:t>
            </w:r>
          </w:p>
        </w:tc>
      </w:tr>
      <w:tr w:rsidR="00317A61" w:rsidTr="00317A61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2026</w:t>
            </w:r>
          </w:p>
        </w:tc>
      </w:tr>
      <w:tr w:rsidR="00317A61" w:rsidTr="00317A61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317A61" w:rsidTr="00317A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80%</w:t>
            </w:r>
          </w:p>
        </w:tc>
      </w:tr>
      <w:tr w:rsidR="00317A61" w:rsidTr="00317A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17A61" w:rsidTr="00317A61">
        <w:trPr>
          <w:trHeight w:val="4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кВт/ч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317A61" w:rsidTr="00317A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Тыс.м3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</w:tr>
    </w:tbl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4. Обобщенная характеристика основных мероприятий муниципальной программы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Комплекс основных мероприятий муниципальной программы –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Муниципальная программа направлена на реализацию следующих функций: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правоустанавливающая – нормативное правовое регулирование в соответствующих сферах;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правоприменительная – непосредственное администрирование и управление, в том числе разработка проектов местного бюджета.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5. Перечень основных мероприятий программы: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992"/>
        <w:gridCol w:w="851"/>
        <w:gridCol w:w="850"/>
        <w:gridCol w:w="1843"/>
        <w:gridCol w:w="1418"/>
      </w:tblGrid>
      <w:tr w:rsidR="00317A61" w:rsidTr="00317A61">
        <w:trPr>
          <w:trHeight w:val="10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Объем финансирования тыс. руб.</w:t>
            </w: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Срок выполнения</w:t>
            </w:r>
          </w:p>
        </w:tc>
      </w:tr>
      <w:tr w:rsidR="00317A61" w:rsidTr="00317A61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17A61" w:rsidTr="00317A61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542E4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542E4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542E4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17A61" w:rsidTr="00317A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Приобретение энергосберегающих ламп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BE69C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="00317A61"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18012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317A61"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99414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317A61"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17A61" w:rsidTr="00317A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Установление лимитов потребления энергоресурсов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17A61" w:rsidTr="00317A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Тех. присоединение к эл. сетям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BE69C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</w:t>
            </w:r>
            <w:r w:rsidR="00317A61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18012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317A61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99414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317A61"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2024г</w:t>
            </w:r>
          </w:p>
        </w:tc>
      </w:tr>
      <w:tr w:rsidR="00317A61" w:rsidTr="00317A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Прочие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17A61" w:rsidTr="00317A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BE69C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801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</w:t>
            </w:r>
            <w:r w:rsidR="00317A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18012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59</w:t>
            </w:r>
            <w:r w:rsidR="00317A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99414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</w:t>
            </w:r>
            <w:r w:rsidR="00317A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17A61" w:rsidRDefault="00317A61" w:rsidP="00317A61">
      <w:pPr>
        <w:suppressAutoHyphens w:val="0"/>
        <w:spacing w:before="100" w:beforeAutospacing="1"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 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6. Обоснование ресурсного обеспечения программы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Реализация мероприятий муниципальной программы будет осуществляться за счет средств местного бюджета.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обязательств, согласно решения о местном бюджете на очередной финансовый год и на плановый период.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Общий объем финансирования муниципальной программы за счет средств местного бюджета за весь период ее реализации составляет </w:t>
      </w:r>
      <w:r w:rsidR="00B61DD1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259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,0 тыс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 рублей, в том числе:</w:t>
      </w:r>
    </w:p>
    <w:p w:rsidR="00317A61" w:rsidRDefault="00B61DD1" w:rsidP="00317A61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в 2024 году -   59</w:t>
      </w:r>
      <w:r w:rsidR="00317A61">
        <w:rPr>
          <w:rFonts w:ascii="Arial" w:hAnsi="Arial" w:cs="Arial"/>
          <w:color w:val="000000"/>
          <w:sz w:val="24"/>
          <w:szCs w:val="24"/>
          <w:lang w:eastAsia="en-US"/>
        </w:rPr>
        <w:t>,0 тыс. рублей;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- в 2025 году -     </w:t>
      </w:r>
      <w:r w:rsidR="0099414C">
        <w:rPr>
          <w:rFonts w:ascii="Arial" w:hAnsi="Arial" w:cs="Arial"/>
          <w:color w:val="000000"/>
          <w:sz w:val="24"/>
          <w:szCs w:val="24"/>
          <w:lang w:eastAsia="en-US"/>
        </w:rPr>
        <w:t>20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0,0 тыс. рублей;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в 2026 году –     0,0 тыс. рублей.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Объемные показатели и мероприятия корректируются с учетом доходных возможностей бюджета муниципального образования Демидовское Заокского района.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7A61" w:rsidRDefault="00317A61" w:rsidP="00317A61">
      <w:pPr>
        <w:suppressAutoHyphens w:val="0"/>
        <w:spacing w:after="0" w:line="252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7. Методика оценки эффективности Программы «Энергосбережение и повышение энергетической эффективности в муниципальном образовании Демидовское Заокского района на 2024 – 2026 годы»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      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    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317A61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      Эффективность реализации Программы оценивается как степень фактического достижения целевого индикатора по формуле: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Е=</w:t>
      </w: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if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/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inx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100%,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Где: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Е – эффективность реализации Программы (в процентах);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If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– фактический индикатор, достигнутый в ходе реализации Программы;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In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– нормативный индикатор, утвержденный Программой.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Критерии оценки эффективности реализации Программы: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реализуется эффективно (за весь период реализации), если ее эффективность составляет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80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 и более;</w:t>
      </w:r>
    </w:p>
    <w:p w:rsidR="00317A61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нуждается в корректировке и доработке, если эффективность реализации Программы составляет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60-80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процентов;</w:t>
      </w:r>
    </w:p>
    <w:p w:rsidR="00317A61" w:rsidRDefault="00317A61" w:rsidP="00317A61">
      <w:pPr>
        <w:suppressAutoHyphens w:val="0"/>
        <w:spacing w:after="274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считается неэффективной, если мероприятия Программы выполнены с эффективностью менее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процентов.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317A61" w:rsidRDefault="00317A61" w:rsidP="00317A61">
      <w:pPr>
        <w:suppressAutoHyphens w:val="0"/>
        <w:spacing w:after="0" w:line="252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317A61">
          <w:pgSz w:w="11906" w:h="16838"/>
          <w:pgMar w:top="993" w:right="707" w:bottom="1135" w:left="1701" w:header="720" w:footer="720" w:gutter="0"/>
          <w:cols w:space="720"/>
        </w:sectPr>
      </w:pPr>
    </w:p>
    <w:p w:rsidR="00317A61" w:rsidRDefault="00317A61" w:rsidP="00317A61">
      <w:pPr>
        <w:suppressAutoHyphens w:val="0"/>
        <w:spacing w:after="0" w:line="240" w:lineRule="auto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ru-RU"/>
        </w:rPr>
        <w:t>Приложение 1</w:t>
      </w:r>
    </w:p>
    <w:p w:rsidR="00317A61" w:rsidRDefault="00317A61" w:rsidP="00317A61">
      <w:pPr>
        <w:tabs>
          <w:tab w:val="left" w:pos="6379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к муниципальной программе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 «Энергосбережение и повышение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>энергетической эффективности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в муниципальном образовании 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>Демидовское Заокского района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на 2021-2023 годы»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ДОСТИЖЕНИИ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ЗНАЧЕНИЙ  ЦЕЛЕВЫХ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ПОКАЗАТЕЛЕЙ ПРОГРАММЫ ЭНЕРГОСБЕРЕЖЕНИЯ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ПОВЫШЕНИЯ ЭНЕРГЕТИЧЕСКОЙ ЭФФЕКТИВНОСТИ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1 января 20____г.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62"/>
        <w:gridCol w:w="1668"/>
        <w:gridCol w:w="1311"/>
        <w:gridCol w:w="1311"/>
        <w:gridCol w:w="1730"/>
      </w:tblGrid>
      <w:tr w:rsidR="00317A61" w:rsidTr="00317A61">
        <w:trPr>
          <w:trHeight w:val="72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целевых показателей программы</w:t>
            </w:r>
          </w:p>
        </w:tc>
      </w:tr>
      <w:tr w:rsidR="00317A61" w:rsidTr="00317A61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</w:tr>
      <w:tr w:rsidR="00317A61" w:rsidTr="00317A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Демидовское Заокского района                  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         __________________________________       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(расшифровка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(подпись)              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              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        __________________________________      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(расшифровка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(подпись)                                                      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17A61">
          <w:pgSz w:w="11906" w:h="16838"/>
          <w:pgMar w:top="1134" w:right="850" w:bottom="1134" w:left="1701" w:header="708" w:footer="708" w:gutter="0"/>
          <w:cols w:space="720"/>
        </w:sect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Приложение 2 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«Энергосбережение и повышение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энергетической эффективности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муниципальном образовании 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Демидовское Заокского района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на 2024-2026годы»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РЕАЛИЗАЦИИ МЕРОПРИЯТИЙ ПРОГРАММЫ ЭНЕРГОСБЕРЕЖЕНИЯ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ПОВЫШЕНИЯ ЭНЕРГЕТИЧЕСКОГЙ ЭФФЕКТИВНОСТИ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1 января 20___г.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26"/>
        <w:gridCol w:w="992"/>
        <w:gridCol w:w="1134"/>
        <w:gridCol w:w="1134"/>
        <w:gridCol w:w="1134"/>
        <w:gridCol w:w="1134"/>
        <w:gridCol w:w="992"/>
        <w:gridCol w:w="1276"/>
        <w:gridCol w:w="1134"/>
        <w:gridCol w:w="992"/>
        <w:gridCol w:w="993"/>
        <w:gridCol w:w="1138"/>
      </w:tblGrid>
      <w:tr w:rsidR="00317A61" w:rsidTr="00317A61">
        <w:trPr>
          <w:trHeight w:val="69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17A61" w:rsidRDefault="00317A61">
            <w:pPr>
              <w:suppressAutoHyphens w:val="0"/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программы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Экономия топливно-энергетических ресурсов</w:t>
            </w:r>
          </w:p>
        </w:tc>
      </w:tr>
      <w:tr w:rsidR="00317A61" w:rsidTr="00317A61">
        <w:trPr>
          <w:trHeight w:val="4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Объем, тыс.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натуральном выражении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стоимостном выражении</w:t>
            </w:r>
          </w:p>
        </w:tc>
      </w:tr>
      <w:tr w:rsidR="00317A61" w:rsidTr="00317A6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</w:tr>
      <w:tr w:rsidR="00317A61" w:rsidTr="00317A61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rPr>
          <w:trHeight w:val="2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17A61" w:rsidTr="00317A61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rPr>
          <w:trHeight w:val="2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A61" w:rsidTr="00317A61">
        <w:trPr>
          <w:trHeight w:val="482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СПРАВОЧНО: Всего с начала года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7A61" w:rsidRDefault="00317A61">
            <w:pPr>
              <w:suppressAutoHyphens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Демидовское Заокского района __________________________________                              __________________________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(расшифровка подписи)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Главный бухгалтер                    __________________________________                             ___________________________</w:t>
      </w:r>
    </w:p>
    <w:p w:rsidR="00317A61" w:rsidRDefault="00317A61" w:rsidP="00317A61"/>
    <w:p w:rsidR="00317A61" w:rsidRDefault="00317A61" w:rsidP="00317A61"/>
    <w:p w:rsidR="00317A61" w:rsidRDefault="00317A61" w:rsidP="00317A61"/>
    <w:p w:rsidR="00D070B9" w:rsidRDefault="00D070B9"/>
    <w:sectPr w:rsidR="00D0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D4"/>
    <w:rsid w:val="00180129"/>
    <w:rsid w:val="00317A61"/>
    <w:rsid w:val="00384BE5"/>
    <w:rsid w:val="0052188C"/>
    <w:rsid w:val="00542E46"/>
    <w:rsid w:val="006349D2"/>
    <w:rsid w:val="0099414C"/>
    <w:rsid w:val="00AD1280"/>
    <w:rsid w:val="00AE3F54"/>
    <w:rsid w:val="00B37DE0"/>
    <w:rsid w:val="00B61DD1"/>
    <w:rsid w:val="00BE5C61"/>
    <w:rsid w:val="00BE69CA"/>
    <w:rsid w:val="00D070B9"/>
    <w:rsid w:val="00E57370"/>
    <w:rsid w:val="00E953D3"/>
    <w:rsid w:val="00F060CD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A98"/>
  <w15:chartTrackingRefBased/>
  <w15:docId w15:val="{95758445-E29F-4B7F-8323-DCA6D08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6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A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zh-CN"/>
    </w:rPr>
  </w:style>
  <w:style w:type="table" w:styleId="a3">
    <w:name w:val="Table Grid"/>
    <w:basedOn w:val="a1"/>
    <w:uiPriority w:val="39"/>
    <w:rsid w:val="00317A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D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cp:lastPrinted>2024-09-26T10:01:00Z</cp:lastPrinted>
  <dcterms:created xsi:type="dcterms:W3CDTF">2024-09-18T07:45:00Z</dcterms:created>
  <dcterms:modified xsi:type="dcterms:W3CDTF">2024-10-01T06:16:00Z</dcterms:modified>
</cp:coreProperties>
</file>