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D0" w:rsidRPr="00C7463F" w:rsidRDefault="002646D0" w:rsidP="0018782B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0314" w:type="dxa"/>
        <w:tblInd w:w="-109" w:type="dxa"/>
        <w:tblLook w:val="0000" w:firstRow="0" w:lastRow="0" w:firstColumn="0" w:lastColumn="0" w:noHBand="0" w:noVBand="0"/>
      </w:tblPr>
      <w:tblGrid>
        <w:gridCol w:w="4716"/>
        <w:gridCol w:w="5598"/>
      </w:tblGrid>
      <w:tr w:rsidR="002646D0" w:rsidRPr="00C7463F">
        <w:trPr>
          <w:trHeight w:val="71"/>
        </w:trPr>
        <w:tc>
          <w:tcPr>
            <w:tcW w:w="10313" w:type="dxa"/>
            <w:gridSpan w:val="2"/>
            <w:shd w:val="clear" w:color="auto" w:fill="auto"/>
          </w:tcPr>
          <w:p w:rsidR="002646D0" w:rsidRPr="00C7463F" w:rsidRDefault="00F920FB" w:rsidP="0018782B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7463F">
              <w:rPr>
                <w:rFonts w:ascii="PT Astra Serif" w:hAnsi="PT Astra Serif"/>
                <w:noProof/>
                <w:lang w:eastAsia="ru-RU"/>
              </w:rPr>
              <w:drawing>
                <wp:inline distT="0" distB="0" distL="0" distR="0">
                  <wp:extent cx="644525" cy="78994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96" t="-78" r="-96" b="-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6D0" w:rsidRPr="00C7463F">
        <w:trPr>
          <w:trHeight w:val="71"/>
        </w:trPr>
        <w:tc>
          <w:tcPr>
            <w:tcW w:w="10313" w:type="dxa"/>
            <w:gridSpan w:val="2"/>
            <w:shd w:val="clear" w:color="auto" w:fill="auto"/>
          </w:tcPr>
          <w:p w:rsidR="002646D0" w:rsidRPr="00C7463F" w:rsidRDefault="002646D0" w:rsidP="0018782B">
            <w:pPr>
              <w:pStyle w:val="1"/>
              <w:numPr>
                <w:ilvl w:val="0"/>
                <w:numId w:val="2"/>
              </w:numPr>
              <w:snapToGrid w:val="0"/>
              <w:spacing w:line="276" w:lineRule="auto"/>
              <w:ind w:firstLine="709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646D0" w:rsidRPr="00C7463F">
        <w:trPr>
          <w:trHeight w:val="71"/>
        </w:trPr>
        <w:tc>
          <w:tcPr>
            <w:tcW w:w="10313" w:type="dxa"/>
            <w:gridSpan w:val="2"/>
            <w:shd w:val="clear" w:color="auto" w:fill="auto"/>
          </w:tcPr>
          <w:p w:rsidR="002646D0" w:rsidRPr="00C7463F" w:rsidRDefault="00F920FB" w:rsidP="0018782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PT Astra Serif" w:hAnsi="PT Astra Serif" w:cs="Arial"/>
              </w:rPr>
            </w:pPr>
            <w:r w:rsidRPr="00C7463F">
              <w:rPr>
                <w:rFonts w:ascii="PT Astra Serif" w:hAnsi="PT Astra Serif" w:cs="Arial"/>
              </w:rPr>
              <w:t>Тульская область</w:t>
            </w:r>
          </w:p>
        </w:tc>
      </w:tr>
      <w:tr w:rsidR="002646D0" w:rsidRPr="00C7463F">
        <w:tc>
          <w:tcPr>
            <w:tcW w:w="10313" w:type="dxa"/>
            <w:gridSpan w:val="2"/>
            <w:shd w:val="clear" w:color="auto" w:fill="auto"/>
          </w:tcPr>
          <w:p w:rsidR="002646D0" w:rsidRPr="00C7463F" w:rsidRDefault="00F920FB" w:rsidP="0018782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PT Astra Serif" w:hAnsi="PT Astra Serif" w:cs="Arial"/>
              </w:rPr>
            </w:pPr>
            <w:r w:rsidRPr="00C7463F">
              <w:rPr>
                <w:rFonts w:ascii="PT Astra Serif" w:hAnsi="PT Astra Serif" w:cs="Arial"/>
              </w:rPr>
              <w:t>Муниципальное образование Заокский район</w:t>
            </w:r>
          </w:p>
        </w:tc>
      </w:tr>
      <w:tr w:rsidR="002646D0" w:rsidRPr="00C7463F">
        <w:tc>
          <w:tcPr>
            <w:tcW w:w="10313" w:type="dxa"/>
            <w:gridSpan w:val="2"/>
            <w:shd w:val="clear" w:color="auto" w:fill="auto"/>
          </w:tcPr>
          <w:p w:rsidR="002646D0" w:rsidRPr="00C7463F" w:rsidRDefault="00F920FB" w:rsidP="0018782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PT Astra Serif" w:hAnsi="PT Astra Serif" w:cs="Arial"/>
              </w:rPr>
            </w:pPr>
            <w:r w:rsidRPr="00C7463F">
              <w:rPr>
                <w:rFonts w:ascii="PT Astra Serif" w:hAnsi="PT Astra Serif" w:cs="Arial"/>
              </w:rPr>
              <w:t>Собрание представителей</w:t>
            </w:r>
          </w:p>
          <w:p w:rsidR="002646D0" w:rsidRPr="00C7463F" w:rsidRDefault="002646D0" w:rsidP="0018782B">
            <w:pPr>
              <w:spacing w:line="276" w:lineRule="auto"/>
              <w:jc w:val="center"/>
              <w:rPr>
                <w:rFonts w:ascii="PT Astra Serif" w:hAnsi="PT Astra Serif" w:cs="Arial"/>
                <w:szCs w:val="32"/>
                <w:lang w:eastAsia="zh-HK"/>
              </w:rPr>
            </w:pPr>
          </w:p>
        </w:tc>
      </w:tr>
      <w:tr w:rsidR="002646D0" w:rsidRPr="00C7463F">
        <w:tc>
          <w:tcPr>
            <w:tcW w:w="10313" w:type="dxa"/>
            <w:gridSpan w:val="2"/>
            <w:shd w:val="clear" w:color="auto" w:fill="auto"/>
          </w:tcPr>
          <w:p w:rsidR="002646D0" w:rsidRDefault="00F920FB" w:rsidP="0018782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PT Astra Serif" w:hAnsi="PT Astra Serif" w:cs="Arial"/>
              </w:rPr>
            </w:pPr>
            <w:r w:rsidRPr="00C7463F">
              <w:rPr>
                <w:rFonts w:ascii="PT Astra Serif" w:hAnsi="PT Astra Serif" w:cs="Arial"/>
              </w:rPr>
              <w:t>Решение</w:t>
            </w:r>
          </w:p>
          <w:p w:rsidR="00DF4150" w:rsidRPr="00DF4150" w:rsidRDefault="00DF4150" w:rsidP="00DF4150"/>
        </w:tc>
      </w:tr>
      <w:tr w:rsidR="002646D0" w:rsidRPr="00C7463F">
        <w:tc>
          <w:tcPr>
            <w:tcW w:w="10313" w:type="dxa"/>
            <w:gridSpan w:val="2"/>
            <w:shd w:val="clear" w:color="auto" w:fill="auto"/>
          </w:tcPr>
          <w:p w:rsidR="002646D0" w:rsidRPr="00C7463F" w:rsidRDefault="002646D0" w:rsidP="0018782B">
            <w:pPr>
              <w:pStyle w:val="1"/>
              <w:numPr>
                <w:ilvl w:val="0"/>
                <w:numId w:val="2"/>
              </w:numPr>
              <w:snapToGrid w:val="0"/>
              <w:spacing w:line="276" w:lineRule="auto"/>
              <w:ind w:firstLine="709"/>
              <w:rPr>
                <w:rFonts w:ascii="PT Astra Serif" w:hAnsi="PT Astra Serif" w:cs="Arial"/>
                <w:b w:val="0"/>
                <w:sz w:val="20"/>
                <w:szCs w:val="20"/>
              </w:rPr>
            </w:pPr>
          </w:p>
        </w:tc>
      </w:tr>
      <w:tr w:rsidR="002646D0" w:rsidRPr="00C7463F">
        <w:tc>
          <w:tcPr>
            <w:tcW w:w="4716" w:type="dxa"/>
            <w:shd w:val="clear" w:color="auto" w:fill="auto"/>
          </w:tcPr>
          <w:p w:rsidR="002646D0" w:rsidRPr="00C7463F" w:rsidRDefault="00DF4150" w:rsidP="0018782B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от 01 марта 2024 года                                    </w:t>
            </w:r>
          </w:p>
        </w:tc>
        <w:tc>
          <w:tcPr>
            <w:tcW w:w="5597" w:type="dxa"/>
            <w:shd w:val="clear" w:color="auto" w:fill="auto"/>
          </w:tcPr>
          <w:p w:rsidR="002646D0" w:rsidRPr="00C7463F" w:rsidRDefault="00DF4150" w:rsidP="0018782B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                              № 9/2</w:t>
            </w:r>
          </w:p>
        </w:tc>
      </w:tr>
    </w:tbl>
    <w:p w:rsidR="002646D0" w:rsidRPr="00C7463F" w:rsidRDefault="002646D0" w:rsidP="0018782B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34E69" w:rsidRPr="00734E69" w:rsidRDefault="00DF4150" w:rsidP="00734E69">
      <w:pPr>
        <w:spacing w:line="276" w:lineRule="auto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</w:t>
      </w:r>
      <w:r w:rsidR="00734E69" w:rsidRPr="00734E69">
        <w:rPr>
          <w:rFonts w:ascii="PT Astra Serif" w:hAnsi="PT Astra Serif"/>
          <w:b/>
        </w:rPr>
        <w:t xml:space="preserve">О внесении изменений в решение Собрания представителей муниципального образования Заокский район от 06.09.2013 № 50/370 «Об утверждении </w:t>
      </w:r>
      <w:proofErr w:type="gramStart"/>
      <w:r w:rsidR="00734E69" w:rsidRPr="00734E69">
        <w:rPr>
          <w:rFonts w:ascii="PT Astra Serif" w:hAnsi="PT Astra Serif"/>
          <w:b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="00734E69" w:rsidRPr="00734E69">
        <w:rPr>
          <w:rFonts w:ascii="PT Astra Serif" w:hAnsi="PT Astra Serif"/>
          <w:b/>
        </w:rPr>
        <w:t xml:space="preserve"> Заокский район»</w:t>
      </w:r>
    </w:p>
    <w:p w:rsidR="002646D0" w:rsidRPr="0018782B" w:rsidRDefault="002646D0" w:rsidP="0018782B">
      <w:pPr>
        <w:pStyle w:val="ConsPlusNonformat"/>
        <w:spacing w:line="276" w:lineRule="auto"/>
        <w:jc w:val="both"/>
        <w:rPr>
          <w:rFonts w:ascii="PT Astra Serif" w:hAnsi="PT Astra Serif" w:cs="Arial"/>
          <w:b/>
          <w:sz w:val="24"/>
          <w:szCs w:val="24"/>
        </w:rPr>
      </w:pPr>
    </w:p>
    <w:p w:rsidR="00734E69" w:rsidRDefault="00734E69" w:rsidP="00734E69">
      <w:pPr>
        <w:pStyle w:val="ConsPlusNonformat"/>
        <w:spacing w:line="276" w:lineRule="auto"/>
        <w:ind w:firstLine="709"/>
        <w:jc w:val="both"/>
        <w:rPr>
          <w:rFonts w:ascii="PT Astra Serif" w:hAnsi="PT Astra Serif" w:cs="Arial"/>
          <w:color w:val="auto"/>
          <w:sz w:val="24"/>
          <w:szCs w:val="24"/>
        </w:rPr>
      </w:pPr>
      <w:proofErr w:type="gramStart"/>
      <w:r w:rsidRPr="00734E69">
        <w:rPr>
          <w:rFonts w:ascii="PT Astra Serif" w:hAnsi="PT Astra Serif" w:cs="Arial"/>
          <w:color w:val="auto"/>
          <w:sz w:val="24"/>
          <w:szCs w:val="24"/>
        </w:rPr>
        <w:t>В соответствии с частью 10 статьи 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 № 131-ФЗ «Об общих принципах организации местного самоуправления в Российской Федерации» (ред. от 03.02.2015), Указом Президента РФ от 22.12.1993 № 2265 «О гарантиях местного самоуправления в</w:t>
      </w:r>
      <w:proofErr w:type="gramEnd"/>
      <w:r w:rsidRPr="00734E69">
        <w:rPr>
          <w:rFonts w:ascii="PT Astra Serif" w:hAnsi="PT Astra Serif" w:cs="Arial"/>
          <w:color w:val="auto"/>
          <w:sz w:val="24"/>
          <w:szCs w:val="24"/>
        </w:rPr>
        <w:t xml:space="preserve"> Российской Федерации», Постановлением Верховного Совета Российской Федерации от 27.12.1991 № 3020-1 «О разграничении государственной собственности в Российской Федерации на федеральную,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 собственность», </w:t>
      </w:r>
      <w:r w:rsidR="00F500A0" w:rsidRPr="00734E69">
        <w:rPr>
          <w:rFonts w:ascii="PT Astra Serif" w:hAnsi="PT Astra Serif" w:cs="Arial"/>
          <w:color w:val="auto"/>
          <w:sz w:val="24"/>
          <w:szCs w:val="24"/>
        </w:rPr>
        <w:t>Собрание представителей муниципального образования Заокский район РЕШИЛО:</w:t>
      </w:r>
    </w:p>
    <w:p w:rsidR="00734E69" w:rsidRDefault="00734E69" w:rsidP="00734E69">
      <w:pPr>
        <w:pStyle w:val="ConsPlusNonformat"/>
        <w:spacing w:line="276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734E69">
        <w:rPr>
          <w:rFonts w:ascii="PT Astra Serif" w:hAnsi="PT Astra Serif" w:cs="Arial"/>
          <w:color w:val="auto"/>
          <w:sz w:val="24"/>
          <w:szCs w:val="24"/>
        </w:rPr>
        <w:t xml:space="preserve">1.Внести изменения в решение </w:t>
      </w:r>
      <w:r w:rsidRPr="00734E69">
        <w:rPr>
          <w:rFonts w:ascii="PT Astra Serif" w:hAnsi="PT Astra Serif"/>
          <w:color w:val="auto"/>
          <w:sz w:val="24"/>
          <w:szCs w:val="24"/>
        </w:rPr>
        <w:t>Собрания представителей муниципального образования Заокский район от 06.09.2013 № 50/370 «Об утверждении перечня автомобильных дорог общего пользования местного значения муниципального образования Заокский район»</w:t>
      </w:r>
      <w:r w:rsidRPr="00734E69">
        <w:rPr>
          <w:rFonts w:ascii="PT Astra Serif" w:hAnsi="PT Astra Serif" w:cs="Arial"/>
          <w:sz w:val="24"/>
          <w:szCs w:val="24"/>
        </w:rPr>
        <w:t xml:space="preserve"> (далее – Решение).</w:t>
      </w:r>
    </w:p>
    <w:p w:rsidR="00734E69" w:rsidRPr="00734E69" w:rsidRDefault="00734E69" w:rsidP="00734E69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1.1. </w:t>
      </w:r>
      <w:r w:rsidR="002C0A64">
        <w:rPr>
          <w:rFonts w:ascii="PT Astra Serif" w:hAnsi="PT Astra Serif" w:cs="Arial"/>
          <w:sz w:val="24"/>
          <w:szCs w:val="24"/>
        </w:rPr>
        <w:t>В п</w:t>
      </w:r>
      <w:r>
        <w:rPr>
          <w:rFonts w:ascii="PT Astra Serif" w:hAnsi="PT Astra Serif" w:cs="Arial"/>
          <w:sz w:val="24"/>
          <w:szCs w:val="24"/>
        </w:rPr>
        <w:t>ункт</w:t>
      </w:r>
      <w:r w:rsidR="002C0A64">
        <w:rPr>
          <w:rFonts w:ascii="PT Astra Serif" w:hAnsi="PT Astra Serif" w:cs="Arial"/>
          <w:sz w:val="24"/>
          <w:szCs w:val="24"/>
        </w:rPr>
        <w:t>е</w:t>
      </w:r>
      <w:r>
        <w:rPr>
          <w:rFonts w:ascii="PT Astra Serif" w:hAnsi="PT Astra Serif" w:cs="Arial"/>
          <w:sz w:val="24"/>
          <w:szCs w:val="24"/>
        </w:rPr>
        <w:t xml:space="preserve"> 35 </w:t>
      </w:r>
      <w:r w:rsidR="002C0A64">
        <w:rPr>
          <w:rFonts w:ascii="PT Astra Serif" w:hAnsi="PT Astra Serif" w:cs="Arial"/>
          <w:sz w:val="24"/>
          <w:szCs w:val="24"/>
        </w:rPr>
        <w:t>п</w:t>
      </w:r>
      <w:r>
        <w:rPr>
          <w:rFonts w:ascii="PT Astra Serif" w:hAnsi="PT Astra Serif" w:cs="Arial"/>
          <w:sz w:val="24"/>
          <w:szCs w:val="24"/>
        </w:rPr>
        <w:t>риложения №2 к Решению наименование автодороги «</w:t>
      </w:r>
      <w:proofErr w:type="gramStart"/>
      <w:r>
        <w:rPr>
          <w:rFonts w:ascii="PT Astra Serif" w:hAnsi="PT Astra Serif" w:cs="Arial"/>
          <w:sz w:val="24"/>
          <w:szCs w:val="24"/>
        </w:rPr>
        <w:t>с</w:t>
      </w:r>
      <w:proofErr w:type="gramEnd"/>
      <w:r>
        <w:rPr>
          <w:rFonts w:ascii="PT Astra Serif" w:hAnsi="PT Astra Serif" w:cs="Arial"/>
          <w:sz w:val="24"/>
          <w:szCs w:val="24"/>
        </w:rPr>
        <w:t>. Ивановское» изменить на «д. Ивановское».</w:t>
      </w:r>
    </w:p>
    <w:p w:rsidR="0018782B" w:rsidRDefault="00734E69" w:rsidP="0018782B">
      <w:pPr>
        <w:spacing w:line="276" w:lineRule="auto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2</w:t>
      </w:r>
      <w:r w:rsidR="00462776" w:rsidRPr="00C7463F">
        <w:rPr>
          <w:rFonts w:ascii="PT Astra Serif" w:hAnsi="PT Astra Serif" w:cs="Arial"/>
        </w:rPr>
        <w:t>.</w:t>
      </w:r>
      <w:r>
        <w:rPr>
          <w:rFonts w:ascii="PT Astra Serif" w:hAnsi="PT Astra Serif" w:cs="Arial"/>
        </w:rPr>
        <w:t xml:space="preserve"> </w:t>
      </w:r>
      <w:proofErr w:type="gramStart"/>
      <w:r w:rsidR="00F920FB" w:rsidRPr="00C7463F">
        <w:rPr>
          <w:rFonts w:ascii="PT Astra Serif" w:hAnsi="PT Astra Serif" w:cs="Arial"/>
        </w:rPr>
        <w:t>Разместить</w:t>
      </w:r>
      <w:proofErr w:type="gramEnd"/>
      <w:r w:rsidR="00F920FB" w:rsidRPr="00C7463F">
        <w:rPr>
          <w:rFonts w:ascii="PT Astra Serif" w:hAnsi="PT Astra Serif" w:cs="Arial"/>
        </w:rPr>
        <w:t xml:space="preserve"> настоящее решение на официальном сайте муниципального образования Заокский район в информаци</w:t>
      </w:r>
      <w:r w:rsidR="0018782B">
        <w:rPr>
          <w:rFonts w:ascii="PT Astra Serif" w:hAnsi="PT Astra Serif" w:cs="Arial"/>
        </w:rPr>
        <w:t>онно-телекоммуникационной сети «Интернет»</w:t>
      </w:r>
      <w:r w:rsidR="00F920FB" w:rsidRPr="00C7463F">
        <w:rPr>
          <w:rFonts w:ascii="PT Astra Serif" w:hAnsi="PT Astra Serif" w:cs="Arial"/>
        </w:rPr>
        <w:t>.</w:t>
      </w:r>
    </w:p>
    <w:p w:rsidR="002646D0" w:rsidRPr="00C7463F" w:rsidRDefault="00734E69" w:rsidP="0018782B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3</w:t>
      </w:r>
      <w:r w:rsidR="00F920FB" w:rsidRPr="00C7463F">
        <w:rPr>
          <w:rFonts w:ascii="PT Astra Serif" w:hAnsi="PT Astra Serif" w:cs="Arial"/>
        </w:rPr>
        <w:t>.</w:t>
      </w:r>
      <w:r>
        <w:rPr>
          <w:rFonts w:ascii="PT Astra Serif" w:hAnsi="PT Astra Serif" w:cs="Arial"/>
        </w:rPr>
        <w:t xml:space="preserve"> </w:t>
      </w:r>
      <w:r w:rsidR="00F920FB" w:rsidRPr="00C7463F">
        <w:rPr>
          <w:rFonts w:ascii="PT Astra Serif" w:hAnsi="PT Astra Serif" w:cs="Arial"/>
        </w:rPr>
        <w:t xml:space="preserve">Настоящее решение вступает в силу со дня </w:t>
      </w:r>
      <w:r w:rsidR="005A23BC">
        <w:rPr>
          <w:rFonts w:ascii="PT Astra Serif" w:hAnsi="PT Astra Serif" w:cs="Arial"/>
        </w:rPr>
        <w:t>официального обнародования</w:t>
      </w:r>
      <w:bookmarkStart w:id="0" w:name="_GoBack"/>
      <w:bookmarkEnd w:id="0"/>
      <w:r w:rsidR="00F920FB" w:rsidRPr="00C7463F">
        <w:rPr>
          <w:rFonts w:ascii="PT Astra Serif" w:hAnsi="PT Astra Serif" w:cs="Arial"/>
          <w:sz w:val="28"/>
          <w:szCs w:val="28"/>
        </w:rPr>
        <w:t>.</w:t>
      </w:r>
    </w:p>
    <w:p w:rsidR="002646D0" w:rsidRPr="00C7463F" w:rsidRDefault="002646D0" w:rsidP="0018782B">
      <w:pPr>
        <w:pStyle w:val="ConsPlusNonformat"/>
        <w:spacing w:line="276" w:lineRule="auto"/>
        <w:rPr>
          <w:rFonts w:ascii="PT Astra Serif" w:hAnsi="PT Astra Serif" w:cs="Times New Roman"/>
          <w:sz w:val="28"/>
          <w:szCs w:val="28"/>
        </w:rPr>
      </w:pPr>
    </w:p>
    <w:tbl>
      <w:tblPr>
        <w:tblW w:w="5000" w:type="pct"/>
        <w:tblInd w:w="-109" w:type="dxa"/>
        <w:tblLook w:val="0000" w:firstRow="0" w:lastRow="0" w:firstColumn="0" w:lastColumn="0" w:noHBand="0" w:noVBand="0"/>
      </w:tblPr>
      <w:tblGrid>
        <w:gridCol w:w="5238"/>
        <w:gridCol w:w="5240"/>
      </w:tblGrid>
      <w:tr w:rsidR="002646D0" w:rsidRPr="00C7463F">
        <w:tc>
          <w:tcPr>
            <w:tcW w:w="5130" w:type="dxa"/>
            <w:shd w:val="clear" w:color="auto" w:fill="auto"/>
          </w:tcPr>
          <w:p w:rsidR="00462776" w:rsidRPr="00C7463F" w:rsidRDefault="00F920FB" w:rsidP="0018782B">
            <w:pPr>
              <w:spacing w:line="276" w:lineRule="auto"/>
              <w:ind w:firstLine="109"/>
              <w:jc w:val="both"/>
              <w:rPr>
                <w:rFonts w:ascii="PT Astra Serif" w:hAnsi="PT Astra Serif" w:cs="Arial"/>
                <w:b/>
                <w:bCs/>
              </w:rPr>
            </w:pPr>
            <w:r w:rsidRPr="00C7463F">
              <w:rPr>
                <w:rFonts w:ascii="PT Astra Serif" w:hAnsi="PT Astra Serif" w:cs="Arial"/>
                <w:b/>
                <w:bCs/>
              </w:rPr>
              <w:t>Г</w:t>
            </w:r>
            <w:r w:rsidR="00462776" w:rsidRPr="00C7463F">
              <w:rPr>
                <w:rFonts w:ascii="PT Astra Serif" w:hAnsi="PT Astra Serif" w:cs="Arial"/>
                <w:b/>
                <w:bCs/>
              </w:rPr>
              <w:t>лава муниципального образования</w:t>
            </w:r>
          </w:p>
          <w:p w:rsidR="002646D0" w:rsidRPr="00C7463F" w:rsidRDefault="00F920FB" w:rsidP="0018782B">
            <w:pPr>
              <w:spacing w:line="276" w:lineRule="auto"/>
              <w:ind w:firstLine="109"/>
              <w:jc w:val="both"/>
              <w:rPr>
                <w:rFonts w:ascii="PT Astra Serif" w:hAnsi="PT Astra Serif"/>
              </w:rPr>
            </w:pPr>
            <w:r w:rsidRPr="00C7463F">
              <w:rPr>
                <w:rFonts w:ascii="PT Astra Serif" w:hAnsi="PT Astra Serif" w:cs="Arial"/>
                <w:b/>
                <w:bCs/>
              </w:rPr>
              <w:t>Заокский район</w:t>
            </w:r>
          </w:p>
        </w:tc>
        <w:tc>
          <w:tcPr>
            <w:tcW w:w="5131" w:type="dxa"/>
            <w:shd w:val="clear" w:color="auto" w:fill="auto"/>
          </w:tcPr>
          <w:p w:rsidR="0018782B" w:rsidRDefault="0018782B" w:rsidP="0018782B">
            <w:pPr>
              <w:spacing w:line="276" w:lineRule="auto"/>
              <w:jc w:val="right"/>
              <w:rPr>
                <w:rFonts w:ascii="PT Astra Serif" w:hAnsi="PT Astra Serif" w:cs="Arial"/>
                <w:b/>
                <w:bCs/>
              </w:rPr>
            </w:pPr>
          </w:p>
          <w:p w:rsidR="002646D0" w:rsidRPr="00C7463F" w:rsidRDefault="00AC65FE" w:rsidP="0018782B">
            <w:pPr>
              <w:spacing w:line="276" w:lineRule="auto"/>
              <w:jc w:val="right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А.Л. Клочко</w:t>
            </w:r>
          </w:p>
        </w:tc>
      </w:tr>
    </w:tbl>
    <w:p w:rsidR="002646D0" w:rsidRPr="00C7463F" w:rsidRDefault="002646D0" w:rsidP="0018782B">
      <w:p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2646D0" w:rsidRPr="00C7463F" w:rsidSect="00734E69">
      <w:pgSz w:w="11906" w:h="16838"/>
      <w:pgMar w:top="851" w:right="567" w:bottom="0" w:left="107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right"/>
      <w:pPr>
        <w:tabs>
          <w:tab w:val="num" w:pos="630"/>
        </w:tabs>
        <w:ind w:left="887" w:hanging="320"/>
      </w:pPr>
      <w:rPr>
        <w:rFonts w:hint="default"/>
      </w:rPr>
    </w:lvl>
  </w:abstractNum>
  <w:abstractNum w:abstractNumId="1">
    <w:nsid w:val="2C7F2FF3"/>
    <w:multiLevelType w:val="multilevel"/>
    <w:tmpl w:val="7A7A236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CB12CC6"/>
    <w:multiLevelType w:val="multilevel"/>
    <w:tmpl w:val="DD90989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71F6A34"/>
    <w:multiLevelType w:val="multilevel"/>
    <w:tmpl w:val="5B288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46D0"/>
    <w:rsid w:val="00086C98"/>
    <w:rsid w:val="00115A9F"/>
    <w:rsid w:val="00154E8B"/>
    <w:rsid w:val="0018782B"/>
    <w:rsid w:val="002646D0"/>
    <w:rsid w:val="002A01D5"/>
    <w:rsid w:val="002C0A64"/>
    <w:rsid w:val="00306DF0"/>
    <w:rsid w:val="00373811"/>
    <w:rsid w:val="003A57CD"/>
    <w:rsid w:val="00462776"/>
    <w:rsid w:val="004750DF"/>
    <w:rsid w:val="00500135"/>
    <w:rsid w:val="005977E6"/>
    <w:rsid w:val="005A23BC"/>
    <w:rsid w:val="00682B98"/>
    <w:rsid w:val="00701D3F"/>
    <w:rsid w:val="00734E69"/>
    <w:rsid w:val="00741727"/>
    <w:rsid w:val="007B1169"/>
    <w:rsid w:val="00834BE0"/>
    <w:rsid w:val="008F548E"/>
    <w:rsid w:val="00950833"/>
    <w:rsid w:val="0098491D"/>
    <w:rsid w:val="009A6B88"/>
    <w:rsid w:val="009F356B"/>
    <w:rsid w:val="00A10A42"/>
    <w:rsid w:val="00AB4126"/>
    <w:rsid w:val="00AC65FE"/>
    <w:rsid w:val="00C73536"/>
    <w:rsid w:val="00C7463F"/>
    <w:rsid w:val="00CF24ED"/>
    <w:rsid w:val="00D54E35"/>
    <w:rsid w:val="00DB2C40"/>
    <w:rsid w:val="00DF4150"/>
    <w:rsid w:val="00EB0146"/>
    <w:rsid w:val="00ED0654"/>
    <w:rsid w:val="00F500A0"/>
    <w:rsid w:val="00F920FB"/>
    <w:rsid w:val="00FF5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33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qFormat/>
    <w:rsid w:val="00950833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50833"/>
  </w:style>
  <w:style w:type="character" w:customStyle="1" w:styleId="WW8Num1z1">
    <w:name w:val="WW8Num1z1"/>
    <w:qFormat/>
    <w:rsid w:val="00950833"/>
  </w:style>
  <w:style w:type="character" w:customStyle="1" w:styleId="WW8Num1z2">
    <w:name w:val="WW8Num1z2"/>
    <w:qFormat/>
    <w:rsid w:val="00950833"/>
  </w:style>
  <w:style w:type="character" w:customStyle="1" w:styleId="WW8Num1z3">
    <w:name w:val="WW8Num1z3"/>
    <w:qFormat/>
    <w:rsid w:val="00950833"/>
  </w:style>
  <w:style w:type="character" w:customStyle="1" w:styleId="WW8Num1z4">
    <w:name w:val="WW8Num1z4"/>
    <w:qFormat/>
    <w:rsid w:val="00950833"/>
  </w:style>
  <w:style w:type="character" w:customStyle="1" w:styleId="WW8Num1z5">
    <w:name w:val="WW8Num1z5"/>
    <w:qFormat/>
    <w:rsid w:val="00950833"/>
  </w:style>
  <w:style w:type="character" w:customStyle="1" w:styleId="WW8Num1z6">
    <w:name w:val="WW8Num1z6"/>
    <w:qFormat/>
    <w:rsid w:val="00950833"/>
  </w:style>
  <w:style w:type="character" w:customStyle="1" w:styleId="WW8Num1z7">
    <w:name w:val="WW8Num1z7"/>
    <w:qFormat/>
    <w:rsid w:val="00950833"/>
  </w:style>
  <w:style w:type="character" w:customStyle="1" w:styleId="WW8Num1z8">
    <w:name w:val="WW8Num1z8"/>
    <w:qFormat/>
    <w:rsid w:val="00950833"/>
  </w:style>
  <w:style w:type="character" w:customStyle="1" w:styleId="WW8Num2z0">
    <w:name w:val="WW8Num2z0"/>
    <w:qFormat/>
    <w:rsid w:val="00950833"/>
    <w:rPr>
      <w:b w:val="0"/>
      <w:sz w:val="24"/>
      <w:szCs w:val="24"/>
    </w:rPr>
  </w:style>
  <w:style w:type="character" w:customStyle="1" w:styleId="WW8Num2z1">
    <w:name w:val="WW8Num2z1"/>
    <w:qFormat/>
    <w:rsid w:val="00950833"/>
  </w:style>
  <w:style w:type="character" w:customStyle="1" w:styleId="WW8Num2z2">
    <w:name w:val="WW8Num2z2"/>
    <w:qFormat/>
    <w:rsid w:val="00950833"/>
  </w:style>
  <w:style w:type="character" w:customStyle="1" w:styleId="WW8Num2z3">
    <w:name w:val="WW8Num2z3"/>
    <w:qFormat/>
    <w:rsid w:val="00950833"/>
  </w:style>
  <w:style w:type="character" w:customStyle="1" w:styleId="WW8Num2z4">
    <w:name w:val="WW8Num2z4"/>
    <w:qFormat/>
    <w:rsid w:val="00950833"/>
  </w:style>
  <w:style w:type="character" w:customStyle="1" w:styleId="WW8Num2z5">
    <w:name w:val="WW8Num2z5"/>
    <w:qFormat/>
    <w:rsid w:val="00950833"/>
  </w:style>
  <w:style w:type="character" w:customStyle="1" w:styleId="WW8Num2z6">
    <w:name w:val="WW8Num2z6"/>
    <w:qFormat/>
    <w:rsid w:val="00950833"/>
  </w:style>
  <w:style w:type="character" w:customStyle="1" w:styleId="WW8Num2z7">
    <w:name w:val="WW8Num2z7"/>
    <w:qFormat/>
    <w:rsid w:val="00950833"/>
  </w:style>
  <w:style w:type="character" w:customStyle="1" w:styleId="WW8Num2z8">
    <w:name w:val="WW8Num2z8"/>
    <w:qFormat/>
    <w:rsid w:val="00950833"/>
  </w:style>
  <w:style w:type="character" w:customStyle="1" w:styleId="WW8Num3z0">
    <w:name w:val="WW8Num3z0"/>
    <w:qFormat/>
    <w:rsid w:val="00950833"/>
    <w:rPr>
      <w:b w:val="0"/>
      <w:sz w:val="24"/>
      <w:szCs w:val="24"/>
    </w:rPr>
  </w:style>
  <w:style w:type="character" w:customStyle="1" w:styleId="WW8Num4z0">
    <w:name w:val="WW8Num4z0"/>
    <w:qFormat/>
    <w:rsid w:val="00950833"/>
  </w:style>
  <w:style w:type="character" w:customStyle="1" w:styleId="WW8Num4z1">
    <w:name w:val="WW8Num4z1"/>
    <w:qFormat/>
    <w:rsid w:val="00950833"/>
  </w:style>
  <w:style w:type="character" w:customStyle="1" w:styleId="WW8Num4z2">
    <w:name w:val="WW8Num4z2"/>
    <w:qFormat/>
    <w:rsid w:val="00950833"/>
  </w:style>
  <w:style w:type="character" w:customStyle="1" w:styleId="WW8Num4z3">
    <w:name w:val="WW8Num4z3"/>
    <w:qFormat/>
    <w:rsid w:val="00950833"/>
  </w:style>
  <w:style w:type="character" w:customStyle="1" w:styleId="WW8Num4z4">
    <w:name w:val="WW8Num4z4"/>
    <w:qFormat/>
    <w:rsid w:val="00950833"/>
  </w:style>
  <w:style w:type="character" w:customStyle="1" w:styleId="WW8Num4z5">
    <w:name w:val="WW8Num4z5"/>
    <w:qFormat/>
    <w:rsid w:val="00950833"/>
  </w:style>
  <w:style w:type="character" w:customStyle="1" w:styleId="WW8Num4z6">
    <w:name w:val="WW8Num4z6"/>
    <w:qFormat/>
    <w:rsid w:val="00950833"/>
  </w:style>
  <w:style w:type="character" w:customStyle="1" w:styleId="WW8Num4z7">
    <w:name w:val="WW8Num4z7"/>
    <w:qFormat/>
    <w:rsid w:val="00950833"/>
  </w:style>
  <w:style w:type="character" w:customStyle="1" w:styleId="WW8Num4z8">
    <w:name w:val="WW8Num4z8"/>
    <w:qFormat/>
    <w:rsid w:val="00950833"/>
  </w:style>
  <w:style w:type="character" w:customStyle="1" w:styleId="WW8Num3z1">
    <w:name w:val="WW8Num3z1"/>
    <w:qFormat/>
    <w:rsid w:val="00950833"/>
  </w:style>
  <w:style w:type="character" w:customStyle="1" w:styleId="WW8Num3z2">
    <w:name w:val="WW8Num3z2"/>
    <w:qFormat/>
    <w:rsid w:val="00950833"/>
  </w:style>
  <w:style w:type="character" w:customStyle="1" w:styleId="WW8Num3z3">
    <w:name w:val="WW8Num3z3"/>
    <w:qFormat/>
    <w:rsid w:val="00950833"/>
  </w:style>
  <w:style w:type="character" w:customStyle="1" w:styleId="WW8Num3z4">
    <w:name w:val="WW8Num3z4"/>
    <w:qFormat/>
    <w:rsid w:val="00950833"/>
  </w:style>
  <w:style w:type="character" w:customStyle="1" w:styleId="WW8Num3z5">
    <w:name w:val="WW8Num3z5"/>
    <w:qFormat/>
    <w:rsid w:val="00950833"/>
  </w:style>
  <w:style w:type="character" w:customStyle="1" w:styleId="WW8Num3z6">
    <w:name w:val="WW8Num3z6"/>
    <w:qFormat/>
    <w:rsid w:val="00950833"/>
  </w:style>
  <w:style w:type="character" w:customStyle="1" w:styleId="WW8Num3z7">
    <w:name w:val="WW8Num3z7"/>
    <w:qFormat/>
    <w:rsid w:val="00950833"/>
  </w:style>
  <w:style w:type="character" w:customStyle="1" w:styleId="WW8Num3z8">
    <w:name w:val="WW8Num3z8"/>
    <w:qFormat/>
    <w:rsid w:val="00950833"/>
  </w:style>
  <w:style w:type="character" w:customStyle="1" w:styleId="-">
    <w:name w:val="Интернет-ссылка"/>
    <w:rsid w:val="00950833"/>
    <w:rPr>
      <w:color w:val="000080"/>
      <w:u w:val="single"/>
    </w:rPr>
  </w:style>
  <w:style w:type="character" w:customStyle="1" w:styleId="ListLabel1">
    <w:name w:val="ListLabel 1"/>
    <w:qFormat/>
    <w:rsid w:val="00950833"/>
    <w:rPr>
      <w:b w:val="0"/>
      <w:sz w:val="24"/>
      <w:szCs w:val="24"/>
    </w:rPr>
  </w:style>
  <w:style w:type="character" w:customStyle="1" w:styleId="ListLabel2">
    <w:name w:val="ListLabel 2"/>
    <w:qFormat/>
    <w:rsid w:val="00950833"/>
    <w:rPr>
      <w:b w:val="0"/>
      <w:sz w:val="24"/>
      <w:szCs w:val="24"/>
    </w:rPr>
  </w:style>
  <w:style w:type="character" w:customStyle="1" w:styleId="ListLabel3">
    <w:name w:val="ListLabel 3"/>
    <w:qFormat/>
    <w:rsid w:val="00950833"/>
    <w:rPr>
      <w:b w:val="0"/>
      <w:sz w:val="24"/>
      <w:szCs w:val="24"/>
    </w:rPr>
  </w:style>
  <w:style w:type="paragraph" w:customStyle="1" w:styleId="a3">
    <w:name w:val="Заголовок"/>
    <w:basedOn w:val="a"/>
    <w:next w:val="a4"/>
    <w:qFormat/>
    <w:rsid w:val="00950833"/>
    <w:pPr>
      <w:widowControl w:val="0"/>
      <w:ind w:left="5670"/>
      <w:jc w:val="center"/>
    </w:pPr>
    <w:rPr>
      <w:sz w:val="28"/>
      <w:szCs w:val="28"/>
    </w:rPr>
  </w:style>
  <w:style w:type="paragraph" w:styleId="a4">
    <w:name w:val="Body Text"/>
    <w:basedOn w:val="a"/>
    <w:rsid w:val="00950833"/>
    <w:pPr>
      <w:spacing w:after="140" w:line="276" w:lineRule="auto"/>
    </w:pPr>
  </w:style>
  <w:style w:type="paragraph" w:styleId="a5">
    <w:name w:val="List"/>
    <w:basedOn w:val="a4"/>
    <w:rsid w:val="00950833"/>
    <w:rPr>
      <w:rFonts w:cs="Mangal"/>
    </w:rPr>
  </w:style>
  <w:style w:type="paragraph" w:styleId="a6">
    <w:name w:val="caption"/>
    <w:basedOn w:val="a"/>
    <w:qFormat/>
    <w:rsid w:val="00950833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950833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950833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PlusNonformat">
    <w:name w:val="ConsPlusNonformat"/>
    <w:qFormat/>
    <w:rsid w:val="00950833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ConsPlusTitle">
    <w:name w:val="ConsPlusTitle"/>
    <w:qFormat/>
    <w:rsid w:val="00950833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bidi="ar-SA"/>
    </w:rPr>
  </w:style>
  <w:style w:type="paragraph" w:customStyle="1" w:styleId="ConsPlusCell">
    <w:name w:val="ConsPlusCell"/>
    <w:qFormat/>
    <w:rsid w:val="00950833"/>
    <w:pPr>
      <w:widowControl w:val="0"/>
      <w:suppressAutoHyphens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PlusDocList">
    <w:name w:val="ConsPlusDocList"/>
    <w:qFormat/>
    <w:rsid w:val="00950833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styleId="a8">
    <w:name w:val="Balloon Text"/>
    <w:basedOn w:val="a"/>
    <w:qFormat/>
    <w:rsid w:val="00950833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"/>
    <w:basedOn w:val="a"/>
    <w:qFormat/>
    <w:rsid w:val="0095083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rmal">
    <w:name w:val="ConsNormal"/>
    <w:qFormat/>
    <w:rsid w:val="00950833"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styleId="3">
    <w:name w:val="Body Text 3"/>
    <w:basedOn w:val="a"/>
    <w:qFormat/>
    <w:rsid w:val="00950833"/>
    <w:pPr>
      <w:tabs>
        <w:tab w:val="left" w:pos="10260"/>
      </w:tabs>
      <w:ind w:right="794"/>
      <w:jc w:val="both"/>
    </w:pPr>
  </w:style>
  <w:style w:type="paragraph" w:styleId="aa">
    <w:name w:val="Document Map"/>
    <w:basedOn w:val="a"/>
    <w:qFormat/>
    <w:rsid w:val="0095083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b">
    <w:name w:val="Содержимое таблицы"/>
    <w:basedOn w:val="a"/>
    <w:qFormat/>
    <w:rsid w:val="00950833"/>
    <w:pPr>
      <w:suppressLineNumbers/>
    </w:pPr>
  </w:style>
  <w:style w:type="paragraph" w:customStyle="1" w:styleId="ac">
    <w:name w:val="Заголовок таблицы"/>
    <w:basedOn w:val="ab"/>
    <w:qFormat/>
    <w:rsid w:val="00950833"/>
    <w:pPr>
      <w:jc w:val="center"/>
    </w:pPr>
    <w:rPr>
      <w:b/>
      <w:bCs/>
    </w:rPr>
  </w:style>
  <w:style w:type="numbering" w:customStyle="1" w:styleId="WW8Num1">
    <w:name w:val="WW8Num1"/>
    <w:qFormat/>
    <w:rsid w:val="00950833"/>
  </w:style>
  <w:style w:type="numbering" w:customStyle="1" w:styleId="WW8Num2">
    <w:name w:val="WW8Num2"/>
    <w:qFormat/>
    <w:rsid w:val="00950833"/>
  </w:style>
  <w:style w:type="character" w:styleId="ad">
    <w:name w:val="Hyperlink"/>
    <w:basedOn w:val="a0"/>
    <w:uiPriority w:val="99"/>
    <w:semiHidden/>
    <w:unhideWhenUsed/>
    <w:rsid w:val="00CF24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Тульской городской Думы от 26.12.2018 N 61/1490(ред. от 30.10.2019)"О Прогнозном плане (программе) приватизации муниципального имущества муниципального образования город Тула на 2019 год"</vt:lpstr>
    </vt:vector>
  </TitlesOfParts>
  <Company>КонсультантПлюс Версия 4018.00.70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Тульской городской Думы от 26.12.2018 N 61/1490(ред. от 30.10.2019)"О Прогнозном плане (программе) приватизации муниципального имущества муниципального образования город Тула на 2019 год"</dc:title>
  <dc:subject/>
  <dc:creator>ConsultantPlus</dc:creator>
  <dc:description/>
  <cp:lastModifiedBy>Комиссарова</cp:lastModifiedBy>
  <cp:revision>37</cp:revision>
  <cp:lastPrinted>2024-03-01T07:32:00Z</cp:lastPrinted>
  <dcterms:created xsi:type="dcterms:W3CDTF">2019-12-19T11:20:00Z</dcterms:created>
  <dcterms:modified xsi:type="dcterms:W3CDTF">2024-03-01T07:32:00Z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4018.00.70</vt:lpwstr>
  </property>
</Properties>
</file>