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2D" w:rsidRPr="005E652D" w:rsidRDefault="005E652D" w:rsidP="005E65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652D" w:rsidRPr="005E652D" w:rsidRDefault="005E652D" w:rsidP="005E65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5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652D" w:rsidRPr="005E652D" w:rsidRDefault="005E652D" w:rsidP="005E652D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652D">
        <w:rPr>
          <w:rFonts w:ascii="PT Astra Serif" w:hAnsi="PT Astra Serif" w:cs="Times New Roman"/>
          <w:b/>
          <w:sz w:val="28"/>
          <w:szCs w:val="28"/>
        </w:rPr>
        <w:t>Тульская область</w:t>
      </w:r>
    </w:p>
    <w:p w:rsidR="005E652D" w:rsidRPr="005E652D" w:rsidRDefault="005E652D" w:rsidP="005E652D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Pr="005E652D">
        <w:rPr>
          <w:rFonts w:ascii="PT Astra Serif" w:hAnsi="PT Astra Serif" w:cs="Times New Roman"/>
          <w:b/>
          <w:sz w:val="28"/>
          <w:szCs w:val="28"/>
        </w:rPr>
        <w:t>униципальное образование Заокский район</w:t>
      </w:r>
    </w:p>
    <w:p w:rsidR="005E652D" w:rsidRPr="005E652D" w:rsidRDefault="005E652D" w:rsidP="005E652D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652D">
        <w:rPr>
          <w:rFonts w:ascii="PT Astra Serif" w:hAnsi="PT Astra Serif" w:cs="Times New Roman"/>
          <w:b/>
          <w:sz w:val="28"/>
          <w:szCs w:val="28"/>
        </w:rPr>
        <w:t>Собрание представителей</w:t>
      </w:r>
    </w:p>
    <w:p w:rsidR="005E652D" w:rsidRPr="005E652D" w:rsidRDefault="005E652D" w:rsidP="005E65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652D" w:rsidRPr="005E652D" w:rsidRDefault="005E652D" w:rsidP="005E65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652D" w:rsidRPr="005E652D" w:rsidRDefault="005E652D" w:rsidP="005E652D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652D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5E652D" w:rsidRPr="005E652D" w:rsidRDefault="005E652D" w:rsidP="007A06C6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652D" w:rsidRPr="005E652D" w:rsidRDefault="005E652D" w:rsidP="007A06C6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A06C6" w:rsidRPr="001E60D3" w:rsidRDefault="00496DD6" w:rsidP="001E60D3">
      <w:pPr>
        <w:spacing w:after="0"/>
        <w:ind w:left="707" w:firstLine="709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1E60D3">
        <w:rPr>
          <w:rFonts w:ascii="PT Astra Serif" w:hAnsi="PT Astra Serif" w:cs="Times New Roman"/>
          <w:b/>
          <w:sz w:val="28"/>
          <w:szCs w:val="28"/>
        </w:rPr>
        <w:t>о</w:t>
      </w:r>
      <w:r w:rsidR="007A06C6" w:rsidRPr="001E60D3">
        <w:rPr>
          <w:rFonts w:ascii="PT Astra Serif" w:hAnsi="PT Astra Serif" w:cs="Times New Roman"/>
          <w:b/>
          <w:sz w:val="28"/>
          <w:szCs w:val="28"/>
        </w:rPr>
        <w:t>т</w:t>
      </w:r>
      <w:r w:rsidRPr="001E60D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E60D3" w:rsidRPr="001E60D3">
        <w:rPr>
          <w:rFonts w:ascii="PT Astra Serif" w:hAnsi="PT Astra Serif" w:cs="Times New Roman"/>
          <w:b/>
          <w:sz w:val="28"/>
          <w:szCs w:val="28"/>
        </w:rPr>
        <w:t>19 сентября 2024 года</w:t>
      </w:r>
      <w:r w:rsidR="003B55A6" w:rsidRPr="001E60D3">
        <w:rPr>
          <w:rFonts w:ascii="PT Astra Serif" w:hAnsi="PT Astra Serif" w:cs="Times New Roman"/>
          <w:b/>
          <w:sz w:val="28"/>
          <w:szCs w:val="28"/>
        </w:rPr>
        <w:t xml:space="preserve">                                </w:t>
      </w:r>
      <w:r w:rsidR="007A06C6" w:rsidRPr="001E60D3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1E60D3" w:rsidRPr="001E60D3">
        <w:rPr>
          <w:rFonts w:ascii="PT Astra Serif" w:hAnsi="PT Astra Serif" w:cs="Times New Roman"/>
          <w:b/>
          <w:sz w:val="28"/>
          <w:szCs w:val="28"/>
        </w:rPr>
        <w:t>17/6</w:t>
      </w:r>
    </w:p>
    <w:p w:rsidR="00924496" w:rsidRPr="005E652D" w:rsidRDefault="0092449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1E60D3" w:rsidP="00EB4CB1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EB4CB1" w:rsidRPr="005E652D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AD27EE" w:rsidRPr="005E652D">
        <w:rPr>
          <w:rFonts w:ascii="PT Astra Serif" w:hAnsi="PT Astra Serif" w:cs="Times New Roman"/>
          <w:sz w:val="28"/>
          <w:szCs w:val="28"/>
        </w:rPr>
        <w:t>П</w:t>
      </w:r>
      <w:r w:rsidR="00EB4CB1" w:rsidRPr="005E652D">
        <w:rPr>
          <w:rFonts w:ascii="PT Astra Serif" w:hAnsi="PT Astra Serif" w:cs="Times New Roman"/>
          <w:sz w:val="28"/>
          <w:szCs w:val="28"/>
        </w:rPr>
        <w:t xml:space="preserve">оложения </w:t>
      </w:r>
      <w:r w:rsidR="00AD27EE" w:rsidRPr="005E652D">
        <w:rPr>
          <w:rFonts w:ascii="PT Astra Serif" w:hAnsi="PT Astra Serif" w:cs="Times New Roman"/>
          <w:sz w:val="28"/>
          <w:szCs w:val="28"/>
        </w:rPr>
        <w:t>«О</w:t>
      </w:r>
      <w:r w:rsidR="00EB4CB1" w:rsidRPr="005E652D">
        <w:rPr>
          <w:rFonts w:ascii="PT Astra Serif" w:hAnsi="PT Astra Serif" w:cs="Times New Roman"/>
          <w:sz w:val="28"/>
          <w:szCs w:val="28"/>
        </w:rPr>
        <w:t xml:space="preserve">б оказании поддержки социально-ориентированным некоммерческим организациям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 район</w:t>
      </w:r>
      <w:r w:rsidR="00AD27EE" w:rsidRPr="005E652D">
        <w:rPr>
          <w:rFonts w:ascii="PT Astra Serif" w:hAnsi="PT Astra Serif" w:cs="Times New Roman"/>
          <w:sz w:val="28"/>
          <w:szCs w:val="28"/>
        </w:rPr>
        <w:t>»</w:t>
      </w:r>
    </w:p>
    <w:p w:rsidR="00924496" w:rsidRPr="005E652D" w:rsidRDefault="00924496" w:rsidP="007A06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B4CB1" w:rsidRPr="005E652D" w:rsidRDefault="00924496" w:rsidP="00EB4C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E652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E652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5E652D">
        <w:rPr>
          <w:rFonts w:ascii="PT Astra Serif" w:hAnsi="PT Astra Serif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5E652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5E652D">
        <w:rPr>
          <w:rFonts w:ascii="PT Astra Serif" w:hAnsi="PT Astra Serif" w:cs="Times New Roman"/>
          <w:sz w:val="28"/>
          <w:szCs w:val="28"/>
        </w:rPr>
        <w:t xml:space="preserve"> от 12.01.1996 N 7-ФЗ "О некоммерческих организациях", Федеральным </w:t>
      </w:r>
      <w:hyperlink r:id="rId8" w:history="1">
        <w:r w:rsidRPr="005E652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5E652D">
        <w:rPr>
          <w:rFonts w:ascii="PT Astra Serif" w:hAnsi="PT Astra Serif" w:cs="Times New Roman"/>
          <w:sz w:val="28"/>
          <w:szCs w:val="28"/>
        </w:rPr>
        <w:t xml:space="preserve">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на основании </w:t>
      </w:r>
      <w:hyperlink r:id="rId9" w:history="1">
        <w:r w:rsidRPr="005E652D">
          <w:rPr>
            <w:rFonts w:ascii="PT Astra Serif" w:hAnsi="PT Astra Serif" w:cs="Times New Roman"/>
            <w:sz w:val="28"/>
            <w:szCs w:val="28"/>
          </w:rPr>
          <w:t>Устава</w:t>
        </w:r>
      </w:hyperlink>
      <w:r w:rsidRPr="005E652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 район</w:t>
      </w:r>
      <w:r w:rsidRPr="005E652D">
        <w:rPr>
          <w:rFonts w:ascii="PT Astra Serif" w:hAnsi="PT Astra Serif" w:cs="Times New Roman"/>
          <w:sz w:val="28"/>
          <w:szCs w:val="28"/>
        </w:rPr>
        <w:t xml:space="preserve"> Собрание представителей</w:t>
      </w:r>
      <w:r w:rsidR="003B55A6" w:rsidRPr="005E652D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proofErr w:type="gramEnd"/>
      <w:r w:rsidR="003B55A6" w:rsidRPr="005E652D">
        <w:rPr>
          <w:rFonts w:ascii="PT Astra Serif" w:hAnsi="PT Astra Serif" w:cs="Times New Roman"/>
          <w:sz w:val="28"/>
          <w:szCs w:val="28"/>
        </w:rPr>
        <w:t xml:space="preserve"> Заокский</w:t>
      </w:r>
      <w:r w:rsidR="00323E7D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 xml:space="preserve">район </w:t>
      </w:r>
      <w:r w:rsidR="007A06C6" w:rsidRPr="005E652D">
        <w:rPr>
          <w:rFonts w:ascii="PT Astra Serif" w:hAnsi="PT Astra Serif" w:cs="Times New Roman"/>
          <w:b/>
          <w:sz w:val="28"/>
          <w:szCs w:val="28"/>
        </w:rPr>
        <w:t>РЕШИЛО</w:t>
      </w:r>
      <w:r w:rsidRPr="005E652D">
        <w:rPr>
          <w:rFonts w:ascii="PT Astra Serif" w:hAnsi="PT Astra Serif" w:cs="Times New Roman"/>
          <w:sz w:val="28"/>
          <w:szCs w:val="28"/>
        </w:rPr>
        <w:t>:</w:t>
      </w:r>
    </w:p>
    <w:p w:rsidR="00924496" w:rsidRPr="005E652D" w:rsidRDefault="00924496" w:rsidP="00EB4CB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1. Утвердить </w:t>
      </w:r>
      <w:hyperlink w:anchor="P33" w:history="1">
        <w:r w:rsidRPr="005E652D">
          <w:rPr>
            <w:rFonts w:ascii="PT Astra Serif" w:hAnsi="PT Astra Serif" w:cs="Times New Roman"/>
            <w:sz w:val="28"/>
            <w:szCs w:val="28"/>
          </w:rPr>
          <w:t>Положение</w:t>
        </w:r>
      </w:hyperlink>
      <w:r w:rsidRPr="005E652D">
        <w:rPr>
          <w:rFonts w:ascii="PT Astra Serif" w:hAnsi="PT Astra Serif" w:cs="Times New Roman"/>
          <w:sz w:val="28"/>
          <w:szCs w:val="28"/>
        </w:rPr>
        <w:t xml:space="preserve"> об оказании поддержки социально ориентированным некоммерческим организациям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 район</w:t>
      </w:r>
      <w:r w:rsidRPr="005E652D">
        <w:rPr>
          <w:rFonts w:ascii="PT Astra Serif" w:hAnsi="PT Astra Serif" w:cs="Times New Roman"/>
          <w:sz w:val="28"/>
          <w:szCs w:val="28"/>
        </w:rPr>
        <w:t xml:space="preserve"> (</w:t>
      </w:r>
      <w:r w:rsidR="007F4FA8" w:rsidRPr="005E652D">
        <w:rPr>
          <w:rFonts w:ascii="PT Astra Serif" w:hAnsi="PT Astra Serif" w:cs="Times New Roman"/>
          <w:sz w:val="28"/>
          <w:szCs w:val="28"/>
        </w:rPr>
        <w:t>П</w:t>
      </w:r>
      <w:r w:rsidRPr="005E652D">
        <w:rPr>
          <w:rFonts w:ascii="PT Astra Serif" w:hAnsi="PT Astra Serif" w:cs="Times New Roman"/>
          <w:sz w:val="28"/>
          <w:szCs w:val="28"/>
        </w:rPr>
        <w:t>риложение).</w:t>
      </w:r>
    </w:p>
    <w:p w:rsidR="007A06C6" w:rsidRPr="005E652D" w:rsidRDefault="00924496" w:rsidP="007A06C6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2. </w:t>
      </w:r>
      <w:r w:rsidR="007A06C6" w:rsidRPr="005E652D">
        <w:rPr>
          <w:rFonts w:ascii="PT Astra Serif" w:hAnsi="PT Astra Serif" w:cs="Times New Roman"/>
          <w:sz w:val="28"/>
          <w:szCs w:val="28"/>
        </w:rPr>
        <w:t>Настоящее решение опубликовать в общественно-политической газете «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 вестник»</w:t>
      </w:r>
      <w:r w:rsidR="007A06C6" w:rsidRPr="005E652D">
        <w:rPr>
          <w:rFonts w:ascii="PT Astra Serif" w:hAnsi="PT Astra Serif" w:cs="Times New Roman"/>
          <w:sz w:val="28"/>
          <w:szCs w:val="28"/>
        </w:rPr>
        <w:t xml:space="preserve"> и разместить в информационно-коммуникационной сети «Интернет» на официальном сайте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 район.</w:t>
      </w:r>
    </w:p>
    <w:p w:rsidR="00924496" w:rsidRPr="005E652D" w:rsidRDefault="00924496" w:rsidP="007A06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5E652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E652D">
        <w:rPr>
          <w:rFonts w:ascii="PT Astra Serif" w:hAnsi="PT Astra Serif" w:cs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r w:rsidR="009765C5" w:rsidRPr="005E652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 район</w:t>
      </w:r>
      <w:r w:rsidRPr="005E652D">
        <w:rPr>
          <w:rFonts w:ascii="PT Astra Serif" w:hAnsi="PT Astra Serif" w:cs="Times New Roman"/>
          <w:sz w:val="28"/>
          <w:szCs w:val="28"/>
        </w:rPr>
        <w:t>.</w:t>
      </w:r>
    </w:p>
    <w:p w:rsidR="00924496" w:rsidRPr="005E652D" w:rsidRDefault="00924496" w:rsidP="007A06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4. Решение вступает в силу со дня официального опубликования.</w:t>
      </w:r>
    </w:p>
    <w:p w:rsidR="00EB4CB1" w:rsidRPr="005E652D" w:rsidRDefault="00EB4CB1" w:rsidP="007A06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B4CB1" w:rsidRPr="005E652D" w:rsidRDefault="00EB4CB1" w:rsidP="008E74C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E652D">
        <w:rPr>
          <w:rFonts w:ascii="PT Astra Serif" w:hAnsi="PT Astra Serif"/>
          <w:sz w:val="28"/>
          <w:szCs w:val="28"/>
        </w:rPr>
        <w:t xml:space="preserve">           </w:t>
      </w:r>
      <w:bookmarkStart w:id="0" w:name="_GoBack"/>
      <w:bookmarkEnd w:id="0"/>
      <w:r w:rsidRPr="005E652D">
        <w:rPr>
          <w:rFonts w:ascii="PT Astra Serif" w:hAnsi="PT Astra Serif"/>
          <w:sz w:val="28"/>
          <w:szCs w:val="28"/>
        </w:rPr>
        <w:t xml:space="preserve">  </w:t>
      </w:r>
      <w:r w:rsidRPr="005E652D">
        <w:rPr>
          <w:rFonts w:ascii="PT Astra Serif" w:hAnsi="PT Astra Serif" w:cs="Times New Roman"/>
          <w:b/>
          <w:sz w:val="28"/>
          <w:szCs w:val="28"/>
        </w:rPr>
        <w:t>Глава</w:t>
      </w:r>
    </w:p>
    <w:p w:rsidR="00EB4CB1" w:rsidRPr="005E652D" w:rsidRDefault="00EB4CB1" w:rsidP="008E74C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5E652D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</w:p>
    <w:p w:rsidR="003B55A6" w:rsidRDefault="009765C5" w:rsidP="008E74C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E652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EB4CB1" w:rsidRPr="005E65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B55A6" w:rsidRPr="005E652D">
        <w:rPr>
          <w:rFonts w:ascii="PT Astra Serif" w:hAnsi="PT Astra Serif" w:cs="Times New Roman"/>
          <w:b/>
          <w:sz w:val="28"/>
          <w:szCs w:val="28"/>
        </w:rPr>
        <w:t>Заок</w:t>
      </w:r>
      <w:r w:rsidR="00EB4CB1" w:rsidRPr="005E652D">
        <w:rPr>
          <w:rFonts w:ascii="PT Astra Serif" w:hAnsi="PT Astra Serif" w:cs="Times New Roman"/>
          <w:b/>
          <w:sz w:val="28"/>
          <w:szCs w:val="28"/>
        </w:rPr>
        <w:t xml:space="preserve">ский район </w:t>
      </w:r>
      <w:r w:rsidR="00EB4CB1" w:rsidRPr="005E652D">
        <w:rPr>
          <w:rFonts w:ascii="PT Astra Serif" w:hAnsi="PT Astra Serif" w:cs="Times New Roman"/>
          <w:b/>
          <w:sz w:val="28"/>
          <w:szCs w:val="28"/>
        </w:rPr>
        <w:tab/>
        <w:t xml:space="preserve">             </w:t>
      </w:r>
      <w:r w:rsidRPr="005E652D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EB4CB1" w:rsidRPr="005E652D">
        <w:rPr>
          <w:rFonts w:ascii="PT Astra Serif" w:hAnsi="PT Astra Serif" w:cs="Times New Roman"/>
          <w:b/>
          <w:sz w:val="28"/>
          <w:szCs w:val="28"/>
        </w:rPr>
        <w:t xml:space="preserve">                                    А.</w:t>
      </w:r>
      <w:r w:rsidR="001E60D3">
        <w:rPr>
          <w:rFonts w:ascii="PT Astra Serif" w:hAnsi="PT Astra Serif" w:cs="Times New Roman"/>
          <w:b/>
          <w:sz w:val="28"/>
          <w:szCs w:val="28"/>
        </w:rPr>
        <w:t>Л. Клочко</w:t>
      </w:r>
    </w:p>
    <w:p w:rsidR="001E60D3" w:rsidRDefault="001E60D3" w:rsidP="001E60D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E60D3" w:rsidRPr="005E652D" w:rsidRDefault="001E60D3" w:rsidP="001E60D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B55A6" w:rsidRDefault="003B55A6" w:rsidP="001E60D3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E74C9" w:rsidRPr="005E652D" w:rsidRDefault="008E74C9" w:rsidP="001E60D3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24496" w:rsidRPr="005E652D" w:rsidRDefault="008E74C9" w:rsidP="00EB4CB1">
      <w:pPr>
        <w:pStyle w:val="ConsPlusNormal"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924496" w:rsidRPr="005E652D" w:rsidRDefault="00924496" w:rsidP="00EB4CB1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к решению Собрания представителей</w:t>
      </w:r>
    </w:p>
    <w:p w:rsidR="003B55A6" w:rsidRPr="005E652D" w:rsidRDefault="003B55A6" w:rsidP="00EB4CB1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924496" w:rsidRPr="005E652D" w:rsidRDefault="003B55A6" w:rsidP="00EB4CB1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Заокский р</w:t>
      </w:r>
      <w:r w:rsidR="00924496" w:rsidRPr="005E652D">
        <w:rPr>
          <w:rFonts w:ascii="PT Astra Serif" w:hAnsi="PT Astra Serif" w:cs="Times New Roman"/>
          <w:sz w:val="28"/>
          <w:szCs w:val="28"/>
        </w:rPr>
        <w:t>айон</w:t>
      </w:r>
    </w:p>
    <w:p w:rsidR="00924496" w:rsidRPr="005E652D" w:rsidRDefault="00496DD6" w:rsidP="00EB4CB1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о</w:t>
      </w:r>
      <w:r w:rsidR="00924496" w:rsidRPr="005E652D">
        <w:rPr>
          <w:rFonts w:ascii="PT Astra Serif" w:hAnsi="PT Astra Serif" w:cs="Times New Roman"/>
          <w:sz w:val="28"/>
          <w:szCs w:val="28"/>
        </w:rPr>
        <w:t>т</w:t>
      </w:r>
      <w:r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="001E60D3">
        <w:rPr>
          <w:rFonts w:ascii="PT Astra Serif" w:hAnsi="PT Astra Serif" w:cs="Times New Roman"/>
          <w:sz w:val="28"/>
          <w:szCs w:val="28"/>
        </w:rPr>
        <w:t>19.09.2024</w:t>
      </w:r>
      <w:r w:rsidR="00323E7D" w:rsidRPr="005E652D">
        <w:rPr>
          <w:rFonts w:ascii="PT Astra Serif" w:hAnsi="PT Astra Serif" w:cs="Times New Roman"/>
          <w:sz w:val="28"/>
          <w:szCs w:val="28"/>
        </w:rPr>
        <w:t xml:space="preserve"> № </w:t>
      </w:r>
      <w:r w:rsidR="001E60D3">
        <w:rPr>
          <w:rFonts w:ascii="PT Astra Serif" w:hAnsi="PT Astra Serif" w:cs="Times New Roman"/>
          <w:sz w:val="28"/>
          <w:szCs w:val="28"/>
        </w:rPr>
        <w:t>17/6</w:t>
      </w:r>
    </w:p>
    <w:p w:rsidR="00924496" w:rsidRPr="005E652D" w:rsidRDefault="00924496" w:rsidP="007A06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27404D" w:rsidP="00EB4CB1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3"/>
      <w:bookmarkEnd w:id="1"/>
      <w:r w:rsidRPr="005E652D">
        <w:rPr>
          <w:rFonts w:ascii="PT Astra Serif" w:hAnsi="PT Astra Serif" w:cs="Times New Roman"/>
          <w:sz w:val="28"/>
          <w:szCs w:val="28"/>
        </w:rPr>
        <w:t xml:space="preserve">Положение «Об оказании поддержки социально-ориентированным некоммерческим организациям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 район</w:t>
      </w:r>
      <w:r w:rsidRPr="005E652D">
        <w:rPr>
          <w:rFonts w:ascii="PT Astra Serif" w:hAnsi="PT Astra Serif" w:cs="Times New Roman"/>
          <w:sz w:val="28"/>
          <w:szCs w:val="28"/>
        </w:rPr>
        <w:t xml:space="preserve">» </w:t>
      </w:r>
    </w:p>
    <w:p w:rsidR="00924496" w:rsidRPr="005E652D" w:rsidRDefault="00924496" w:rsidP="007A06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924496" w:rsidRPr="005E652D" w:rsidRDefault="00D61C0D" w:rsidP="00952D6C">
      <w:pPr>
        <w:pStyle w:val="ConsPlusNormal"/>
        <w:spacing w:before="2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1.1. </w:t>
      </w:r>
      <w:proofErr w:type="gramStart"/>
      <w:r w:rsidR="00924496" w:rsidRPr="005E652D">
        <w:rPr>
          <w:rFonts w:ascii="PT Astra Serif" w:hAnsi="PT Astra Serif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0" w:history="1">
        <w:r w:rsidR="00924496" w:rsidRPr="005E652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924496" w:rsidRPr="005E652D">
        <w:rPr>
          <w:rFonts w:ascii="PT Astra Serif" w:hAnsi="PT Astra Serif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="00924496" w:rsidRPr="005E652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924496" w:rsidRPr="005E652D">
        <w:rPr>
          <w:rFonts w:ascii="PT Astra Serif" w:hAnsi="PT Astra Serif" w:cs="Times New Roman"/>
          <w:sz w:val="28"/>
          <w:szCs w:val="28"/>
        </w:rPr>
        <w:t xml:space="preserve"> от 12.01.1996 N 7-ФЗ "О некоммерческих организациях", Федеральным </w:t>
      </w:r>
      <w:hyperlink r:id="rId12" w:history="1">
        <w:r w:rsidR="00924496" w:rsidRPr="005E652D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924496" w:rsidRPr="005E652D">
        <w:rPr>
          <w:rFonts w:ascii="PT Astra Serif" w:hAnsi="PT Astra Serif" w:cs="Times New Roman"/>
          <w:sz w:val="28"/>
          <w:szCs w:val="28"/>
        </w:rPr>
        <w:t xml:space="preserve">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</w:t>
      </w:r>
      <w:hyperlink r:id="rId13" w:history="1">
        <w:r w:rsidR="00924496" w:rsidRPr="005E652D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924496" w:rsidRPr="005E652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E17C3E" w:rsidRPr="005E652D">
        <w:rPr>
          <w:rFonts w:ascii="PT Astra Serif" w:hAnsi="PT Astra Serif" w:cs="Times New Roman"/>
          <w:sz w:val="28"/>
          <w:szCs w:val="28"/>
        </w:rPr>
        <w:t xml:space="preserve"> район </w:t>
      </w:r>
      <w:r w:rsidR="00924496" w:rsidRPr="005E652D">
        <w:rPr>
          <w:rFonts w:ascii="PT Astra Serif" w:hAnsi="PT Astra Serif" w:cs="Times New Roman"/>
          <w:sz w:val="28"/>
          <w:szCs w:val="28"/>
        </w:rPr>
        <w:t>и определяет принципы</w:t>
      </w:r>
      <w:proofErr w:type="gramEnd"/>
      <w:r w:rsidR="00924496" w:rsidRPr="005E652D">
        <w:rPr>
          <w:rFonts w:ascii="PT Astra Serif" w:hAnsi="PT Astra Serif" w:cs="Times New Roman"/>
          <w:sz w:val="28"/>
          <w:szCs w:val="28"/>
        </w:rPr>
        <w:t xml:space="preserve"> и формы оказания поддержки социально ориентированным некоммерческим организациям в районе, а также полномочия органов местного самоуправления района по оказанию поддержки социально ориентированным некоммерческим организациям.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1.2. Настоящее Положение распространяется на некоммерческие организации, признанные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1.3. Действие настоящего Положения не распространяется на органы государственной власти, органы местного самоуправления, а также на государственные и муниципальные учреждения, на потребительские кооперативы, товарищества собственников жилья, садоводческие, огороднические и дачные некоммерческие объединения граждан.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2. Основные понятия, используемые в настоящем Положении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B4CB1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0C5E4F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2.1. </w:t>
      </w:r>
      <w:proofErr w:type="gramStart"/>
      <w:r w:rsidRPr="005E652D">
        <w:rPr>
          <w:rFonts w:ascii="PT Astra Serif" w:hAnsi="PT Astra Serif" w:cs="Times New Roman"/>
          <w:sz w:val="28"/>
          <w:szCs w:val="28"/>
        </w:rPr>
        <w:t xml:space="preserve">Социально ориентированными некоммерческими организациями 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5E652D">
        <w:rPr>
          <w:rFonts w:ascii="PT Astra Serif" w:hAnsi="PT Astra Serif" w:cs="Times New Roman"/>
          <w:sz w:val="28"/>
          <w:szCs w:val="28"/>
        </w:rPr>
        <w:t>признаются некоммерческие организации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 (за исключением государственных корпораций, государственных компаний, общественных объединений, являющихся политическими партиями)</w:t>
      </w:r>
      <w:r w:rsidRPr="005E652D">
        <w:rPr>
          <w:rFonts w:ascii="PT Astra Serif" w:hAnsi="PT Astra Serif" w:cs="Times New Roman"/>
          <w:sz w:val="28"/>
          <w:szCs w:val="28"/>
        </w:rPr>
        <w:t xml:space="preserve">, 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осуществляющие свою деятельность на территории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 район, относимую законом «О некоммерческих организациях» и настоящим Положением к </w:t>
      </w:r>
      <w:r w:rsidR="000C5E4F" w:rsidRPr="005E652D">
        <w:rPr>
          <w:rFonts w:ascii="PT Astra Serif" w:hAnsi="PT Astra Serif" w:cs="Times New Roman"/>
          <w:sz w:val="28"/>
          <w:szCs w:val="28"/>
        </w:rPr>
        <w:lastRenderedPageBreak/>
        <w:t>видам деятельности, направленным на решение социальных проблем и развитие гражданского общества</w:t>
      </w:r>
      <w:r w:rsidR="0027404D" w:rsidRPr="005E652D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2.2. </w:t>
      </w:r>
      <w:proofErr w:type="gramStart"/>
      <w:r w:rsidRPr="005E652D">
        <w:rPr>
          <w:rFonts w:ascii="PT Astra Serif" w:hAnsi="PT Astra Serif" w:cs="Times New Roman"/>
          <w:sz w:val="28"/>
          <w:szCs w:val="28"/>
        </w:rPr>
        <w:t xml:space="preserve">Оказание поддержки социально ориентированным некоммерческим организациям в муниципальном образовании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5C3A79" w:rsidRPr="005E652D"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5E652D">
        <w:rPr>
          <w:rFonts w:ascii="PT Astra Serif" w:hAnsi="PT Astra Serif" w:cs="Times New Roman"/>
          <w:sz w:val="28"/>
          <w:szCs w:val="28"/>
        </w:rPr>
        <w:t xml:space="preserve">- совокупность действий и мер, осуществляемых органами местного самоуправления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5C3A7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район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 за счет </w:t>
      </w:r>
      <w:r w:rsidR="003B55A6" w:rsidRPr="005E652D">
        <w:rPr>
          <w:rFonts w:ascii="PT Astra Serif" w:hAnsi="PT Astra Serif" w:cs="Times New Roman"/>
          <w:sz w:val="28"/>
          <w:szCs w:val="28"/>
        </w:rPr>
        <w:t>средств бюджета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5E652D">
        <w:rPr>
          <w:rFonts w:ascii="PT Astra Serif" w:hAnsi="PT Astra Serif" w:cs="Times New Roman"/>
          <w:sz w:val="28"/>
          <w:szCs w:val="28"/>
        </w:rPr>
        <w:t xml:space="preserve"> в целях создания и обеспечения правовых, материально-технических, финансовых, информационных и организационных условий, гарантий и стимулов деятельности социально ориентированных некоммерческих организаций в районе.</w:t>
      </w:r>
      <w:proofErr w:type="gramEnd"/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2.3. </w:t>
      </w:r>
      <w:proofErr w:type="gramStart"/>
      <w:r w:rsidRPr="005E652D">
        <w:rPr>
          <w:rFonts w:ascii="PT Astra Serif" w:hAnsi="PT Astra Serif" w:cs="Times New Roman"/>
          <w:sz w:val="28"/>
          <w:szCs w:val="28"/>
        </w:rPr>
        <w:t xml:space="preserve">Получатели поддержки - 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социально ориентированные некоммерческие организации, осуществляющие деятельность 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3B55A6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 район,</w:t>
      </w:r>
      <w:r w:rsidR="000C5E4F" w:rsidRPr="005E652D">
        <w:rPr>
          <w:rFonts w:ascii="PT Astra Serif" w:hAnsi="PT Astra Serif" w:cs="Times New Roman"/>
          <w:sz w:val="28"/>
          <w:szCs w:val="28"/>
        </w:rPr>
        <w:t xml:space="preserve"> не менее одного года в качестве юридического лица и не имеющие задолженности по уплате налогов, сборов и платежей в бюджеты всех уровней, получившие в установленном законодательством Российской Федерации и </w:t>
      </w:r>
      <w:r w:rsidRPr="005E652D">
        <w:rPr>
          <w:rFonts w:ascii="PT Astra Serif" w:hAnsi="PT Astra Serif" w:cs="Times New Roman"/>
          <w:sz w:val="28"/>
          <w:szCs w:val="28"/>
        </w:rPr>
        <w:t xml:space="preserve">правовыми актами 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район порядке поддержку от органов местного самоуправления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 за счет </w:t>
      </w:r>
      <w:r w:rsidR="003B55A6" w:rsidRPr="005E652D">
        <w:rPr>
          <w:rFonts w:ascii="PT Astra Serif" w:hAnsi="PT Astra Serif" w:cs="Times New Roman"/>
          <w:sz w:val="28"/>
          <w:szCs w:val="28"/>
        </w:rPr>
        <w:t xml:space="preserve">средств бюджета 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 муниципального</w:t>
      </w:r>
      <w:proofErr w:type="gramEnd"/>
      <w:r w:rsidR="00E167EA" w:rsidRPr="005E652D">
        <w:rPr>
          <w:rFonts w:ascii="PT Astra Serif" w:hAnsi="PT Astra Serif" w:cs="Times New Roman"/>
          <w:sz w:val="28"/>
          <w:szCs w:val="28"/>
        </w:rPr>
        <w:t xml:space="preserve">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5E652D">
        <w:rPr>
          <w:rFonts w:ascii="PT Astra Serif" w:hAnsi="PT Astra Serif" w:cs="Times New Roman"/>
          <w:sz w:val="28"/>
          <w:szCs w:val="28"/>
        </w:rPr>
        <w:t>.</w:t>
      </w:r>
    </w:p>
    <w:p w:rsidR="00B25539" w:rsidRPr="005E652D" w:rsidRDefault="00924496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652D">
        <w:rPr>
          <w:rFonts w:ascii="PT Astra Serif" w:hAnsi="PT Astra Serif" w:cs="Times New Roman"/>
          <w:sz w:val="28"/>
          <w:szCs w:val="28"/>
        </w:rPr>
        <w:t>2.4</w:t>
      </w:r>
      <w:r w:rsidRPr="005E65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B25539" w:rsidRPr="005E65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Муниципальные реестры социально ориентированных некоммерческих организаций – формируются и ведутся администрацией муниципального образования </w:t>
      </w:r>
      <w:r w:rsidR="003B55A6" w:rsidRPr="005E652D">
        <w:rPr>
          <w:rFonts w:ascii="PT Astra Serif" w:eastAsia="Times New Roman" w:hAnsi="PT Astra Serif" w:cs="Times New Roman"/>
          <w:sz w:val="28"/>
          <w:szCs w:val="28"/>
          <w:lang w:eastAsia="ru-RU"/>
        </w:rPr>
        <w:t>Заокский</w:t>
      </w:r>
      <w:r w:rsidR="00B25539" w:rsidRPr="005E65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 оказывающей поддержку социально ориентированным некоммерческим организациям, включают в себя социально ориентированные некоммерческие организации - получатели такой поддержки с указанием следующих сведений: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</w:t>
      </w:r>
      <w:proofErr w:type="gramEnd"/>
      <w:r w:rsidR="00B25539" w:rsidRPr="005E65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25539" w:rsidRPr="005E652D">
        <w:rPr>
          <w:rFonts w:ascii="PT Astra Serif" w:eastAsia="Times New Roman" w:hAnsi="PT Astra Serif" w:cs="Times New Roman"/>
          <w:sz w:val="28"/>
          <w:szCs w:val="28"/>
          <w:lang w:eastAsia="ru-RU"/>
        </w:rPr>
        <w:t>номер); идентификационный номер налогоплательщика; форма и размер предоставленной поддержки; срок оказания поддержки; наименование органа государственной власти или органа местного самоуправления, предоставивших поддержку; дата принятия решения об оказании поддержки или решения о прекращении оказания поддержки; информация о видах деятельности, осуществляемых социально ориентированной некоммерческой организацией, получившей поддержку;</w:t>
      </w:r>
      <w:proofErr w:type="gramEnd"/>
      <w:r w:rsidR="00B25539" w:rsidRPr="005E65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3. Принципы поддержки социально </w:t>
      </w:r>
      <w:proofErr w:type="gramStart"/>
      <w:r w:rsidRPr="005E652D">
        <w:rPr>
          <w:rFonts w:ascii="PT Astra Serif" w:hAnsi="PT Astra Serif" w:cs="Times New Roman"/>
          <w:sz w:val="28"/>
          <w:szCs w:val="28"/>
        </w:rPr>
        <w:t>ориентированных</w:t>
      </w:r>
      <w:proofErr w:type="gramEnd"/>
    </w:p>
    <w:p w:rsidR="00924496" w:rsidRPr="005E652D" w:rsidRDefault="00924496" w:rsidP="00952D6C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некоммерческих организаций в районе</w:t>
      </w:r>
    </w:p>
    <w:p w:rsidR="00EB4CB1" w:rsidRPr="005E652D" w:rsidRDefault="00EB4CB1" w:rsidP="00952D6C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B4CB1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3.1. Поддержка социально ориентированных некоммерческих </w:t>
      </w:r>
      <w:r w:rsidRPr="005E652D">
        <w:rPr>
          <w:rFonts w:ascii="PT Astra Serif" w:hAnsi="PT Astra Serif" w:cs="Times New Roman"/>
          <w:sz w:val="28"/>
          <w:szCs w:val="28"/>
        </w:rPr>
        <w:lastRenderedPageBreak/>
        <w:t>организаций в районе осуществляется на основе следующих принципов: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1) законности - соблюдение норм действующего законодательства Российской Федерации;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2) прозрачности - обеспечение равного права на получение поддержки всех социально ориентированных некоммерческих организаций;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3) партнерства - совместное участие социально ориентированных некоммерческих организаций и органов местного самоуправления района в решении социальных проблем, определении приоритетов социальной политики;</w:t>
      </w:r>
    </w:p>
    <w:p w:rsidR="00EB4CB1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4) целевого использования имущества района, предоставляемого в рамках оказания поддержки;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5) невмешательства органов местного самоуправления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14370C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район и их должностных лиц в деятельность</w:t>
      </w:r>
      <w:r w:rsidR="0014370C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 xml:space="preserve"> получателей поддержки. </w:t>
      </w:r>
      <w:r w:rsidR="0014370C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Не явля</w:t>
      </w:r>
      <w:r w:rsidR="00BA6910" w:rsidRPr="005E652D">
        <w:rPr>
          <w:rFonts w:ascii="PT Astra Serif" w:hAnsi="PT Astra Serif" w:cs="Times New Roman"/>
          <w:sz w:val="28"/>
          <w:szCs w:val="28"/>
        </w:rPr>
        <w:t xml:space="preserve">ется </w:t>
      </w:r>
      <w:r w:rsidRPr="005E652D">
        <w:rPr>
          <w:rFonts w:ascii="PT Astra Serif" w:hAnsi="PT Astra Serif" w:cs="Times New Roman"/>
          <w:sz w:val="28"/>
          <w:szCs w:val="28"/>
        </w:rPr>
        <w:t xml:space="preserve"> вмешательством в деятельность </w:t>
      </w:r>
      <w:proofErr w:type="gramStart"/>
      <w:r w:rsidRPr="005E652D">
        <w:rPr>
          <w:rFonts w:ascii="PT Astra Serif" w:hAnsi="PT Astra Serif" w:cs="Times New Roman"/>
          <w:sz w:val="28"/>
          <w:szCs w:val="28"/>
        </w:rPr>
        <w:t>получателей поддержки действия органов местного самоуправления</w:t>
      </w:r>
      <w:r w:rsidR="003B55A6" w:rsidRPr="005E652D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proofErr w:type="gramEnd"/>
      <w:r w:rsidR="003B55A6" w:rsidRPr="005E652D">
        <w:rPr>
          <w:rFonts w:ascii="PT Astra Serif" w:hAnsi="PT Astra Serif" w:cs="Times New Roman"/>
          <w:sz w:val="28"/>
          <w:szCs w:val="28"/>
        </w:rPr>
        <w:t xml:space="preserve"> Заокский район</w:t>
      </w:r>
      <w:r w:rsidRPr="005E652D">
        <w:rPr>
          <w:rFonts w:ascii="PT Astra Serif" w:hAnsi="PT Astra Serif" w:cs="Times New Roman"/>
          <w:sz w:val="28"/>
          <w:szCs w:val="28"/>
        </w:rPr>
        <w:t xml:space="preserve"> по контролю за целевым использованием денежных средств, предоставляемых в рамках оказания поддержки.</w:t>
      </w:r>
    </w:p>
    <w:p w:rsidR="000B5EA9" w:rsidRPr="005E652D" w:rsidRDefault="000B5EA9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B5EA9" w:rsidRPr="005E652D" w:rsidRDefault="000B5EA9" w:rsidP="00952D6C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4. Виды деятельности, направленные на решение социальных проблем и развитие гражданского общества, относимые к деятельности социально-ориентированных некоммерческих организаций в районе.</w:t>
      </w:r>
    </w:p>
    <w:p w:rsidR="000B5EA9" w:rsidRPr="005E652D" w:rsidRDefault="000B5EA9" w:rsidP="00952D6C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0B5EA9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4</w:t>
      </w:r>
      <w:r w:rsidR="00E167EA" w:rsidRPr="005E652D">
        <w:rPr>
          <w:rFonts w:ascii="PT Astra Serif" w:hAnsi="PT Astra Serif" w:cs="Times New Roman"/>
          <w:sz w:val="28"/>
          <w:szCs w:val="28"/>
        </w:rPr>
        <w:t>.</w:t>
      </w:r>
      <w:r w:rsidRPr="005E652D">
        <w:rPr>
          <w:rFonts w:ascii="PT Astra Serif" w:hAnsi="PT Astra Serif" w:cs="Times New Roman"/>
          <w:sz w:val="28"/>
          <w:szCs w:val="28"/>
        </w:rPr>
        <w:t>1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. Органы местного самоуправления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</w:t>
      </w:r>
      <w:r w:rsidR="00E167EA" w:rsidRPr="005E652D">
        <w:rPr>
          <w:rFonts w:ascii="PT Astra Serif" w:hAnsi="PT Astra Serif" w:cs="Times New Roman"/>
          <w:sz w:val="28"/>
          <w:szCs w:val="28"/>
        </w:rPr>
        <w:t>й район, могут оказывать поддержку социально ориентированным некоммерческим организациям, осуществляющим</w:t>
      </w:r>
      <w:r w:rsidR="007A2E68" w:rsidRPr="005E652D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</w:t>
      </w:r>
      <w:r w:rsidR="003B55A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7A2E68" w:rsidRPr="005E652D">
        <w:rPr>
          <w:rFonts w:ascii="PT Astra Serif" w:hAnsi="PT Astra Serif" w:cs="Times New Roman"/>
          <w:sz w:val="28"/>
          <w:szCs w:val="28"/>
        </w:rPr>
        <w:t xml:space="preserve"> район</w:t>
      </w:r>
      <w:r w:rsidR="00E167EA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="007A2E68" w:rsidRPr="005E652D">
        <w:rPr>
          <w:rFonts w:ascii="PT Astra Serif" w:hAnsi="PT Astra Serif" w:cs="Times New Roman"/>
          <w:sz w:val="28"/>
          <w:szCs w:val="28"/>
        </w:rPr>
        <w:t xml:space="preserve"> в соответствии с учредительными документами следующие виды деятельности: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1) социальное обслуживание, социальная поддержка и защита граждан;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4) охрана окружающей среды и защита животных</w:t>
      </w:r>
      <w:r w:rsidR="00833D3E" w:rsidRPr="005E652D">
        <w:rPr>
          <w:rFonts w:ascii="PT Astra Serif" w:hAnsi="PT Astra Serif" w:cs="Times New Roman"/>
          <w:sz w:val="28"/>
          <w:szCs w:val="28"/>
        </w:rPr>
        <w:t>, в том числе содержание животных в приютах для животных</w:t>
      </w:r>
      <w:r w:rsidRPr="005E652D">
        <w:rPr>
          <w:rFonts w:ascii="PT Astra Serif" w:hAnsi="PT Astra Serif" w:cs="Times New Roman"/>
          <w:sz w:val="28"/>
          <w:szCs w:val="28"/>
        </w:rPr>
        <w:t>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lastRenderedPageBreak/>
        <w:t>7) профилактика социально опасных форм поведения граждан;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EB4CB1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10) формирование в обществе нетерпимости к коррупционному поведению;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14) участие в профилактике и (или) тушении пожаров и проведении аварийно-спасательных работ;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15) социальная и культурная </w:t>
      </w:r>
      <w:proofErr w:type="gramStart"/>
      <w:r w:rsidRPr="005E652D">
        <w:rPr>
          <w:rFonts w:ascii="PT Astra Serif" w:hAnsi="PT Astra Serif" w:cs="Times New Roman"/>
          <w:sz w:val="28"/>
          <w:szCs w:val="28"/>
        </w:rPr>
        <w:t>адаптация</w:t>
      </w:r>
      <w:proofErr w:type="gramEnd"/>
      <w:r w:rsidRPr="005E652D">
        <w:rPr>
          <w:rFonts w:ascii="PT Astra Serif" w:hAnsi="PT Astra Serif" w:cs="Times New Roman"/>
          <w:sz w:val="28"/>
          <w:szCs w:val="28"/>
        </w:rPr>
        <w:t xml:space="preserve"> и интеграция мигрантов;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5E652D">
        <w:rPr>
          <w:rFonts w:ascii="PT Astra Serif" w:hAnsi="PT Astra Serif" w:cs="Times New Roman"/>
          <w:sz w:val="28"/>
          <w:szCs w:val="28"/>
        </w:rPr>
        <w:t>реинтеграции</w:t>
      </w:r>
      <w:proofErr w:type="spellEnd"/>
      <w:r w:rsidRPr="005E652D">
        <w:rPr>
          <w:rFonts w:ascii="PT Astra Serif" w:hAnsi="PT Astra Serif"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EB4CB1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17) содействие повышению мобильности трудовых ресурсов;</w:t>
      </w:r>
    </w:p>
    <w:p w:rsidR="00D61C0D" w:rsidRPr="005E652D" w:rsidRDefault="00D61C0D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18) увековечение памяти же</w:t>
      </w:r>
      <w:r w:rsidR="003B55A6" w:rsidRPr="005E652D">
        <w:rPr>
          <w:rFonts w:ascii="PT Astra Serif" w:hAnsi="PT Astra Serif" w:cs="Times New Roman"/>
          <w:sz w:val="28"/>
          <w:szCs w:val="28"/>
        </w:rPr>
        <w:t>ртв политических репрессий;</w:t>
      </w:r>
    </w:p>
    <w:p w:rsidR="003B55A6" w:rsidRPr="005E652D" w:rsidRDefault="003B55A6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19) поддержки семьи, материнства, отцовства и детс</w:t>
      </w:r>
      <w:r w:rsidR="00833D3E" w:rsidRPr="005E652D">
        <w:rPr>
          <w:rFonts w:ascii="PT Astra Serif" w:hAnsi="PT Astra Serif" w:cs="Times New Roman"/>
          <w:sz w:val="28"/>
          <w:szCs w:val="28"/>
        </w:rPr>
        <w:t>т</w:t>
      </w:r>
      <w:r w:rsidRPr="005E652D">
        <w:rPr>
          <w:rFonts w:ascii="PT Astra Serif" w:hAnsi="PT Astra Serif" w:cs="Times New Roman"/>
          <w:sz w:val="28"/>
          <w:szCs w:val="28"/>
        </w:rPr>
        <w:t xml:space="preserve">ва, организации и проведения мероприятий, способствующих развитию предусмотренных </w:t>
      </w:r>
      <w:r w:rsidR="00833D3E" w:rsidRPr="005E652D">
        <w:rPr>
          <w:rFonts w:ascii="PT Astra Serif" w:hAnsi="PT Astra Serif" w:cs="Times New Roman"/>
          <w:sz w:val="28"/>
          <w:szCs w:val="28"/>
        </w:rPr>
        <w:t>законодательством Российской Федерации форм устройства детей, оставшихся без попечения родителей, в семью.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5. Формы оказания поддержки социально </w:t>
      </w:r>
      <w:proofErr w:type="gramStart"/>
      <w:r w:rsidRPr="005E652D">
        <w:rPr>
          <w:rFonts w:ascii="PT Astra Serif" w:hAnsi="PT Astra Serif" w:cs="Times New Roman"/>
          <w:sz w:val="28"/>
          <w:szCs w:val="28"/>
        </w:rPr>
        <w:t>ориентированным</w:t>
      </w:r>
      <w:proofErr w:type="gramEnd"/>
    </w:p>
    <w:p w:rsidR="00924496" w:rsidRPr="005E652D" w:rsidRDefault="00833D3E" w:rsidP="00952D6C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некоммерческим организациям в муниципальном образовании Заокский район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5.1. Органы местного самоуправления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BA6910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район вправе оказывать социально ориентированным некоммерческим организациям района поддержку в следующих формах:</w:t>
      </w:r>
    </w:p>
    <w:p w:rsidR="007A2E68" w:rsidRPr="005E652D" w:rsidRDefault="00924496" w:rsidP="00952D6C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1) </w:t>
      </w:r>
      <w:r w:rsidR="00D61C0D" w:rsidRPr="005E652D">
        <w:rPr>
          <w:rFonts w:ascii="PT Astra Serif" w:hAnsi="PT Astra Serif" w:cs="Times New Roman"/>
          <w:sz w:val="28"/>
          <w:szCs w:val="28"/>
        </w:rPr>
        <w:t xml:space="preserve">финансовая поддержка </w:t>
      </w:r>
      <w:r w:rsidR="007A2E68" w:rsidRPr="005E652D">
        <w:rPr>
          <w:rFonts w:ascii="PT Astra Serif" w:hAnsi="PT Astra Serif" w:cs="Times New Roman"/>
          <w:sz w:val="28"/>
          <w:szCs w:val="28"/>
        </w:rPr>
        <w:t xml:space="preserve">социально ориентированных некоммерческих организаций 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7A2E68" w:rsidRPr="005E652D">
        <w:rPr>
          <w:rFonts w:ascii="PT Astra Serif" w:hAnsi="PT Astra Serif" w:cs="Times New Roman"/>
          <w:sz w:val="28"/>
          <w:szCs w:val="28"/>
        </w:rPr>
        <w:t xml:space="preserve"> район осуществляется в соответствии с законодательством Российской Федерации</w:t>
      </w:r>
      <w:r w:rsidR="00147924" w:rsidRPr="005E652D">
        <w:rPr>
          <w:rFonts w:ascii="PT Astra Serif" w:hAnsi="PT Astra Serif" w:cs="Times New Roman"/>
          <w:sz w:val="28"/>
          <w:szCs w:val="28"/>
        </w:rPr>
        <w:t xml:space="preserve">, муниципальными </w:t>
      </w:r>
      <w:r w:rsidR="007A2E68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="00147924" w:rsidRPr="005E652D">
        <w:rPr>
          <w:rFonts w:ascii="PT Astra Serif" w:hAnsi="PT Astra Serif" w:cs="Times New Roman"/>
          <w:sz w:val="28"/>
          <w:szCs w:val="28"/>
        </w:rPr>
        <w:t xml:space="preserve">правовыми актами 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147924" w:rsidRPr="005E652D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7A2E68" w:rsidRPr="005E652D">
        <w:rPr>
          <w:rFonts w:ascii="PT Astra Serif" w:hAnsi="PT Astra Serif" w:cs="Times New Roman"/>
          <w:sz w:val="28"/>
          <w:szCs w:val="28"/>
        </w:rPr>
        <w:t xml:space="preserve">в пределах лимитов бюджетных обязательств, предусмотренных на реализацию соответствующих муниципальных программ в бюджете 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7A2E68" w:rsidRPr="005E652D">
        <w:rPr>
          <w:rFonts w:ascii="PT Astra Serif" w:hAnsi="PT Astra Serif" w:cs="Times New Roman"/>
          <w:sz w:val="28"/>
          <w:szCs w:val="28"/>
        </w:rPr>
        <w:t xml:space="preserve"> район на соответствующий </w:t>
      </w:r>
      <w:r w:rsidR="007A2E68" w:rsidRPr="005E652D">
        <w:rPr>
          <w:rFonts w:ascii="PT Astra Serif" w:hAnsi="PT Astra Serif" w:cs="Times New Roman"/>
          <w:sz w:val="28"/>
          <w:szCs w:val="28"/>
        </w:rPr>
        <w:lastRenderedPageBreak/>
        <w:t>финансовый год, путем предоставления субсидий (грантов)</w:t>
      </w:r>
    </w:p>
    <w:p w:rsidR="00C11841" w:rsidRPr="005E652D" w:rsidRDefault="00924496" w:rsidP="002D2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2) </w:t>
      </w:r>
      <w:r w:rsidR="00C11841" w:rsidRPr="005E652D">
        <w:rPr>
          <w:rFonts w:ascii="PT Astra Serif" w:hAnsi="PT Astra Serif" w:cs="Times New Roman"/>
          <w:sz w:val="28"/>
          <w:szCs w:val="28"/>
        </w:rPr>
        <w:t xml:space="preserve">Имущественная поддержка социально ориентированных некоммерческих организаций в </w:t>
      </w:r>
      <w:r w:rsidR="00833D3E" w:rsidRPr="005E652D">
        <w:rPr>
          <w:rFonts w:ascii="PT Astra Serif" w:hAnsi="PT Astra Serif" w:cs="Times New Roman"/>
          <w:sz w:val="28"/>
          <w:szCs w:val="28"/>
        </w:rPr>
        <w:t xml:space="preserve">муниципальном образовании Заокский </w:t>
      </w:r>
      <w:r w:rsidR="00C11841" w:rsidRPr="005E652D">
        <w:rPr>
          <w:rFonts w:ascii="PT Astra Serif" w:hAnsi="PT Astra Serif" w:cs="Times New Roman"/>
          <w:sz w:val="28"/>
          <w:szCs w:val="28"/>
        </w:rPr>
        <w:t xml:space="preserve"> район может осуществляться путем передачи в безвозмездное пользование, аренду (в том числе на льготных условиях) некоммерческим организациям муниципального имущества. 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назначению. Муниципальное имущество</w:t>
      </w:r>
      <w:r w:rsidR="00833D3E" w:rsidRPr="005E652D">
        <w:rPr>
          <w:rFonts w:ascii="PT Astra Serif" w:hAnsi="PT Astra Serif" w:cs="Times New Roman"/>
          <w:sz w:val="28"/>
          <w:szCs w:val="28"/>
        </w:rPr>
        <w:t>,</w:t>
      </w:r>
      <w:r w:rsidR="00C11841" w:rsidRPr="005E652D">
        <w:rPr>
          <w:rFonts w:ascii="PT Astra Serif" w:hAnsi="PT Astra Serif" w:cs="Times New Roman"/>
          <w:sz w:val="28"/>
          <w:szCs w:val="28"/>
        </w:rPr>
        <w:t xml:space="preserve"> предоставляемое в качестве имущественной поддержки должно быть свободно от прав третьих лиц (за исключением имущественных прав некоммерческих организаций)</w:t>
      </w:r>
      <w:r w:rsidR="00EC3A8E" w:rsidRPr="005E652D">
        <w:rPr>
          <w:rFonts w:ascii="PT Astra Serif" w:hAnsi="PT Astra Serif" w:cs="Times New Roman"/>
          <w:sz w:val="28"/>
          <w:szCs w:val="28"/>
        </w:rPr>
        <w:t>.</w:t>
      </w:r>
      <w:r w:rsidR="00C11841" w:rsidRPr="005E652D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C11841" w:rsidRPr="005E652D">
        <w:rPr>
          <w:rFonts w:ascii="PT Astra Serif" w:hAnsi="PT Astra Serif" w:cs="Times New Roman"/>
          <w:sz w:val="28"/>
          <w:szCs w:val="28"/>
        </w:rPr>
        <w:t xml:space="preserve">  район формирует и ведет перечень муниципального имущества, предоставляемого в качестве имущественной поддержки социально ориентированным некоммерческим организациям. 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Перечень данного имущества подлежит обязательному опубликованию в средствах массовой информации, а также размещению на официальном сайте 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C11841" w:rsidRPr="005E652D">
        <w:rPr>
          <w:rFonts w:ascii="PT Astra Serif" w:hAnsi="PT Astra Serif" w:cs="Times New Roman"/>
          <w:sz w:val="28"/>
          <w:szCs w:val="28"/>
        </w:rPr>
        <w:t xml:space="preserve"> район. Муниципальное имущество, включенное в перечень, не подлежит отчуждению в частную собственность.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</w:t>
      </w:r>
      <w:r w:rsidR="00C11841" w:rsidRPr="005E652D">
        <w:rPr>
          <w:rFonts w:ascii="PT Astra Serif" w:hAnsi="PT Astra Serif" w:cs="Times New Roman"/>
          <w:sz w:val="28"/>
          <w:szCs w:val="28"/>
        </w:rPr>
        <w:softHyphen/>
        <w:t xml:space="preserve">ством в уставный капитал любых других субъектов хозяйственной деятельности. Порядок управления и распоряжения собственностью 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C11841" w:rsidRPr="005E652D">
        <w:rPr>
          <w:rFonts w:ascii="PT Astra Serif" w:hAnsi="PT Astra Serif" w:cs="Times New Roman"/>
          <w:sz w:val="28"/>
          <w:szCs w:val="28"/>
        </w:rPr>
        <w:t xml:space="preserve"> район утверждается решением Собрания представителей 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C11841" w:rsidRPr="005E652D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2F3B8A" w:rsidRPr="005E652D" w:rsidRDefault="00924496" w:rsidP="002D2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3) </w:t>
      </w:r>
      <w:r w:rsidR="000B5EA9" w:rsidRPr="005E652D">
        <w:rPr>
          <w:rFonts w:ascii="PT Astra Serif" w:hAnsi="PT Astra Serif" w:cs="Times New Roman"/>
          <w:sz w:val="28"/>
          <w:szCs w:val="28"/>
        </w:rPr>
        <w:t>Информационная поддержка социально ориентированны</w:t>
      </w:r>
      <w:r w:rsidR="009B352B" w:rsidRPr="005E652D">
        <w:rPr>
          <w:rFonts w:ascii="PT Astra Serif" w:hAnsi="PT Astra Serif" w:cs="Times New Roman"/>
          <w:sz w:val="28"/>
          <w:szCs w:val="28"/>
        </w:rPr>
        <w:t>м</w:t>
      </w:r>
      <w:r w:rsidR="000B5EA9" w:rsidRPr="005E652D">
        <w:rPr>
          <w:rFonts w:ascii="PT Astra Serif" w:hAnsi="PT Astra Serif" w:cs="Times New Roman"/>
          <w:sz w:val="28"/>
          <w:szCs w:val="28"/>
        </w:rPr>
        <w:t xml:space="preserve"> некоммерчески</w:t>
      </w:r>
      <w:r w:rsidR="009B352B" w:rsidRPr="005E652D">
        <w:rPr>
          <w:rFonts w:ascii="PT Astra Serif" w:hAnsi="PT Astra Serif" w:cs="Times New Roman"/>
          <w:sz w:val="28"/>
          <w:szCs w:val="28"/>
        </w:rPr>
        <w:t>м</w:t>
      </w:r>
      <w:r w:rsidR="000B5EA9" w:rsidRPr="005E652D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9B352B" w:rsidRPr="005E652D">
        <w:rPr>
          <w:rFonts w:ascii="PT Astra Serif" w:hAnsi="PT Astra Serif" w:cs="Times New Roman"/>
          <w:sz w:val="28"/>
          <w:szCs w:val="28"/>
        </w:rPr>
        <w:t>ям осуществляется</w:t>
      </w:r>
      <w:r w:rsidR="000B5EA9" w:rsidRPr="005E652D">
        <w:rPr>
          <w:rFonts w:ascii="PT Astra Serif" w:hAnsi="PT Astra Serif" w:cs="Times New Roman"/>
          <w:sz w:val="28"/>
          <w:szCs w:val="28"/>
        </w:rPr>
        <w:t xml:space="preserve"> путем </w:t>
      </w:r>
      <w:r w:rsidR="002F3B8A" w:rsidRPr="005E652D">
        <w:rPr>
          <w:rFonts w:ascii="PT Astra Serif" w:hAnsi="PT Astra Serif" w:cs="Times New Roman"/>
          <w:sz w:val="28"/>
          <w:szCs w:val="28"/>
        </w:rPr>
        <w:t>размещения информационных материалов социально ориентированных некоммерческих организаций в информационно-телекоммуникационной сети "Интернет"</w:t>
      </w:r>
      <w:r w:rsidR="009B352B" w:rsidRPr="005E652D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9B352B" w:rsidRPr="005E652D">
        <w:rPr>
          <w:rFonts w:ascii="PT Astra Serif" w:hAnsi="PT Astra Serif" w:cs="Times New Roman"/>
          <w:sz w:val="28"/>
          <w:szCs w:val="28"/>
        </w:rPr>
        <w:t xml:space="preserve"> район</w:t>
      </w:r>
      <w:r w:rsidR="002F3B8A" w:rsidRPr="005E652D">
        <w:rPr>
          <w:rFonts w:ascii="PT Astra Serif" w:hAnsi="PT Astra Serif" w:cs="Times New Roman"/>
          <w:sz w:val="28"/>
          <w:szCs w:val="28"/>
        </w:rPr>
        <w:t>.</w:t>
      </w:r>
    </w:p>
    <w:p w:rsidR="00EB4CB1" w:rsidRPr="005E652D" w:rsidRDefault="00924496" w:rsidP="002D2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E652D">
        <w:rPr>
          <w:rFonts w:ascii="PT Astra Serif" w:hAnsi="PT Astra Serif" w:cs="Times New Roman"/>
          <w:sz w:val="28"/>
          <w:szCs w:val="28"/>
        </w:rPr>
        <w:t xml:space="preserve">4) Методическое и организационное обеспечение поддержки деятельности социально ориентированных некоммерческих организаций органами местного самоуправления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BA6910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район осуществляется путем оказания организационно</w:t>
      </w:r>
      <w:r w:rsidR="009B39FC" w:rsidRPr="005E652D">
        <w:rPr>
          <w:rFonts w:ascii="PT Astra Serif" w:hAnsi="PT Astra Serif" w:cs="Times New Roman"/>
          <w:sz w:val="28"/>
          <w:szCs w:val="28"/>
        </w:rPr>
        <w:t xml:space="preserve"> технического содействия в подготовке и проведении совместных мероприятий, направленных на решение социальных проблем, развитие гражданского общества, а также на организацию обмена передовым опытом и технологиями деятельности социально ориентированных организаций и выявление, обобщение и распространение лучших практик, стандартов в</w:t>
      </w:r>
      <w:proofErr w:type="gramEnd"/>
      <w:r w:rsidR="009B39FC" w:rsidRPr="005E652D">
        <w:rPr>
          <w:rFonts w:ascii="PT Astra Serif" w:hAnsi="PT Astra Serif" w:cs="Times New Roman"/>
          <w:sz w:val="28"/>
          <w:szCs w:val="28"/>
        </w:rPr>
        <w:t xml:space="preserve"> работе, в том числе и этических стандартов.</w:t>
      </w:r>
    </w:p>
    <w:p w:rsidR="00924496" w:rsidRPr="005E652D" w:rsidRDefault="00924496" w:rsidP="00952D6C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E652D">
        <w:rPr>
          <w:rFonts w:ascii="PT Astra Serif" w:hAnsi="PT Astra Serif" w:cs="Times New Roman"/>
          <w:sz w:val="28"/>
          <w:szCs w:val="28"/>
        </w:rPr>
        <w:lastRenderedPageBreak/>
        <w:t xml:space="preserve">5) Консультативная поддержка социально ориентированных некоммерческих организаций в </w:t>
      </w:r>
      <w:r w:rsidR="00833D3E" w:rsidRPr="005E652D">
        <w:rPr>
          <w:rFonts w:ascii="PT Astra Serif" w:hAnsi="PT Astra Serif" w:cs="Times New Roman"/>
          <w:sz w:val="28"/>
          <w:szCs w:val="28"/>
        </w:rPr>
        <w:t xml:space="preserve">муниципальном образовании Заокский </w:t>
      </w:r>
      <w:r w:rsidRPr="005E652D">
        <w:rPr>
          <w:rFonts w:ascii="PT Astra Serif" w:hAnsi="PT Astra Serif" w:cs="Times New Roman"/>
          <w:sz w:val="28"/>
          <w:szCs w:val="28"/>
        </w:rPr>
        <w:t xml:space="preserve">район осуществляется органами местного самоуправления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BA6910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района путем проведения разъяснительной работы с представителями социально ориентированных некоммерческих организаций и общественности, размещения в СМИ и</w:t>
      </w:r>
      <w:r w:rsidR="000B5EA9" w:rsidRPr="005E652D">
        <w:rPr>
          <w:rFonts w:ascii="PT Astra Serif" w:hAnsi="PT Astra Serif" w:cs="Times New Roman"/>
          <w:sz w:val="28"/>
          <w:szCs w:val="28"/>
        </w:rPr>
        <w:t>ли</w:t>
      </w:r>
      <w:r w:rsidRPr="005E652D">
        <w:rPr>
          <w:rFonts w:ascii="PT Astra Serif" w:hAnsi="PT Astra Serif" w:cs="Times New Roman"/>
          <w:sz w:val="28"/>
          <w:szCs w:val="28"/>
        </w:rPr>
        <w:t xml:space="preserve"> на офи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циальном </w:t>
      </w:r>
      <w:r w:rsidR="009B39FC" w:rsidRPr="005E652D">
        <w:rPr>
          <w:rFonts w:ascii="PT Astra Serif" w:hAnsi="PT Astra Serif" w:cs="Times New Roman"/>
          <w:sz w:val="28"/>
          <w:szCs w:val="28"/>
        </w:rPr>
        <w:t>сайте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="009B39FC" w:rsidRPr="005E652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833D3E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9B39FC" w:rsidRPr="005E652D"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5E652D">
        <w:rPr>
          <w:rFonts w:ascii="PT Astra Serif" w:hAnsi="PT Astra Serif" w:cs="Times New Roman"/>
          <w:sz w:val="28"/>
          <w:szCs w:val="28"/>
        </w:rPr>
        <w:t>в сети "Интернет" информационных материалов, проведения консультационных семинаров.</w:t>
      </w:r>
      <w:proofErr w:type="gramEnd"/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6. Полномочия органов местного самоуправления</w:t>
      </w:r>
      <w:r w:rsidR="00EB4CB1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D34CF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район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по оказанию поддержки социально ориентированным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некоммерческим организациям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6.1. Полномочия Собрания представителей муниципального образования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="00D34CF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>район: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1) Утверждает муниципальные правовые акты по вопросам оказания поддержки социально ориентированным некоммерческим организациям 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D34CF6" w:rsidRPr="005E652D">
        <w:rPr>
          <w:rFonts w:ascii="PT Astra Serif" w:hAnsi="PT Astra Serif" w:cs="Times New Roman"/>
          <w:sz w:val="28"/>
          <w:szCs w:val="28"/>
        </w:rPr>
        <w:t>Заокский р</w:t>
      </w:r>
      <w:r w:rsidR="000F7910" w:rsidRPr="005E652D">
        <w:rPr>
          <w:rFonts w:ascii="PT Astra Serif" w:hAnsi="PT Astra Serif" w:cs="Times New Roman"/>
          <w:sz w:val="28"/>
          <w:szCs w:val="28"/>
        </w:rPr>
        <w:t>айон</w:t>
      </w:r>
      <w:r w:rsidRPr="005E652D">
        <w:rPr>
          <w:rFonts w:ascii="PT Astra Serif" w:hAnsi="PT Astra Serif" w:cs="Times New Roman"/>
          <w:sz w:val="28"/>
          <w:szCs w:val="28"/>
        </w:rPr>
        <w:t>.</w:t>
      </w:r>
    </w:p>
    <w:p w:rsidR="00EB4CB1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2) Утверждает расходы местного бюджета на очередной финансовый год по оказанию поддержки социально ориентированным некоммерческим организациям.</w:t>
      </w:r>
    </w:p>
    <w:p w:rsidR="00EB4CB1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6.2. Полномочия администрации муниципального образования </w:t>
      </w:r>
      <w:r w:rsidR="00D34CF6" w:rsidRPr="005E652D">
        <w:rPr>
          <w:rFonts w:ascii="PT Astra Serif" w:hAnsi="PT Astra Serif" w:cs="Times New Roman"/>
          <w:sz w:val="28"/>
          <w:szCs w:val="28"/>
        </w:rPr>
        <w:t xml:space="preserve">Заокский </w:t>
      </w:r>
      <w:r w:rsidRPr="005E652D">
        <w:rPr>
          <w:rFonts w:ascii="PT Astra Serif" w:hAnsi="PT Astra Serif" w:cs="Times New Roman"/>
          <w:sz w:val="28"/>
          <w:szCs w:val="28"/>
        </w:rPr>
        <w:t>район:</w:t>
      </w:r>
    </w:p>
    <w:p w:rsidR="00EB4CB1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1) Формирование и ведение муниципального Реестра социально ориентированных некоммерческих организаций - получателей поддержки.</w:t>
      </w:r>
    </w:p>
    <w:p w:rsidR="00EB4CB1" w:rsidRPr="005E652D" w:rsidRDefault="00924496" w:rsidP="002D2E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2) Разработка, утверждение и реализация муниципальных программ по оказанию поддержки социально ориентированным некоммерческим организациям в 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муниципальном образовании </w:t>
      </w:r>
      <w:r w:rsidR="00D34CF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 xml:space="preserve">район 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с учетом местных социально-экономических, экологических, культурных и других особенностей, </w:t>
      </w:r>
      <w:r w:rsidRPr="005E652D">
        <w:rPr>
          <w:rFonts w:ascii="PT Astra Serif" w:hAnsi="PT Astra Serif" w:cs="Times New Roman"/>
          <w:sz w:val="28"/>
          <w:szCs w:val="28"/>
        </w:rPr>
        <w:t>в рамках бюджетных ассигнований, утвержденных решением о бюджете на соответствующий год, и в соответствии с данным Положением.</w:t>
      </w:r>
    </w:p>
    <w:p w:rsidR="000F7910" w:rsidRPr="005E652D" w:rsidRDefault="00814BAE" w:rsidP="002D2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3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) </w:t>
      </w:r>
      <w:r w:rsidRPr="005E652D">
        <w:rPr>
          <w:rFonts w:ascii="PT Astra Serif" w:hAnsi="PT Astra Serif" w:cs="Times New Roman"/>
          <w:sz w:val="28"/>
          <w:szCs w:val="28"/>
        </w:rPr>
        <w:t>А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нализ финансовых, экономических, социальных и иных показателей деятельности социально ориентированных некоммерческих организаций муниципального образования </w:t>
      </w:r>
      <w:r w:rsidR="00D34CF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 район, оценка эффективности мер, направленных на развитие социально ориентированных некоммерческих организаций на территориях муниципального образования </w:t>
      </w:r>
      <w:r w:rsidR="00D34CF6" w:rsidRPr="005E652D">
        <w:rPr>
          <w:rFonts w:ascii="PT Astra Serif" w:hAnsi="PT Astra Serif" w:cs="Times New Roman"/>
          <w:sz w:val="28"/>
          <w:szCs w:val="28"/>
        </w:rPr>
        <w:t>Заокск</w:t>
      </w:r>
      <w:r w:rsidR="000F7910" w:rsidRPr="005E652D">
        <w:rPr>
          <w:rFonts w:ascii="PT Astra Serif" w:hAnsi="PT Astra Serif" w:cs="Times New Roman"/>
          <w:sz w:val="28"/>
          <w:szCs w:val="28"/>
        </w:rPr>
        <w:t>ий район.</w:t>
      </w:r>
    </w:p>
    <w:p w:rsidR="00EB4CB1" w:rsidRPr="005E652D" w:rsidRDefault="00814BAE" w:rsidP="002D2E8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4</w:t>
      </w:r>
      <w:r w:rsidR="00924496" w:rsidRPr="005E652D">
        <w:rPr>
          <w:rFonts w:ascii="PT Astra Serif" w:hAnsi="PT Astra Serif" w:cs="Times New Roman"/>
          <w:sz w:val="28"/>
          <w:szCs w:val="28"/>
        </w:rPr>
        <w:t xml:space="preserve">) Разработка и утверждение Положения о порядке предоставления субсидий (грантов) из бюджета </w:t>
      </w:r>
      <w:r w:rsidR="00D34CF6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="00924496" w:rsidRPr="005E652D">
        <w:rPr>
          <w:rFonts w:ascii="PT Astra Serif" w:hAnsi="PT Astra Serif" w:cs="Times New Roman"/>
          <w:sz w:val="28"/>
          <w:szCs w:val="28"/>
        </w:rPr>
        <w:t>район на оказание финансовой поддержки социально ориентированным некоммерческим организациям.</w:t>
      </w:r>
    </w:p>
    <w:p w:rsidR="00EB4CB1" w:rsidRPr="005E652D" w:rsidRDefault="00814BAE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5</w:t>
      </w:r>
      <w:r w:rsidR="00924496" w:rsidRPr="005E652D">
        <w:rPr>
          <w:rFonts w:ascii="PT Astra Serif" w:hAnsi="PT Astra Serif" w:cs="Times New Roman"/>
          <w:sz w:val="28"/>
          <w:szCs w:val="28"/>
        </w:rPr>
        <w:t xml:space="preserve">) </w:t>
      </w:r>
      <w:r w:rsidR="009B352B" w:rsidRPr="005E652D">
        <w:rPr>
          <w:rFonts w:ascii="PT Astra Serif" w:hAnsi="PT Astra Serif" w:cs="Times New Roman"/>
          <w:sz w:val="28"/>
          <w:szCs w:val="28"/>
        </w:rPr>
        <w:t xml:space="preserve">Размещение информационных материалов социально ориентированных некоммерческих организаций в информационно-телекоммуникационной сети "Интернет" на официальном сайте муниципального образования </w:t>
      </w:r>
      <w:r w:rsidR="00D34CF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9B352B" w:rsidRPr="005E652D">
        <w:rPr>
          <w:rFonts w:ascii="PT Astra Serif" w:hAnsi="PT Astra Serif" w:cs="Times New Roman"/>
          <w:sz w:val="28"/>
          <w:szCs w:val="28"/>
        </w:rPr>
        <w:t xml:space="preserve"> район</w:t>
      </w:r>
      <w:r w:rsidR="00924496" w:rsidRPr="005E652D">
        <w:rPr>
          <w:rFonts w:ascii="PT Astra Serif" w:hAnsi="PT Astra Serif" w:cs="Times New Roman"/>
          <w:sz w:val="28"/>
          <w:szCs w:val="28"/>
        </w:rPr>
        <w:t>.</w:t>
      </w:r>
    </w:p>
    <w:p w:rsidR="000F7910" w:rsidRPr="005E652D" w:rsidRDefault="00814BAE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lastRenderedPageBreak/>
        <w:t>6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) </w:t>
      </w:r>
      <w:r w:rsidR="009B352B" w:rsidRPr="005E652D">
        <w:rPr>
          <w:rFonts w:ascii="PT Astra Serif" w:hAnsi="PT Astra Serif" w:cs="Times New Roman"/>
          <w:sz w:val="28"/>
          <w:szCs w:val="28"/>
        </w:rPr>
        <w:t>Ф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ормирование и ведение перечня муниципального имущества, предоставляемого в качестве имущественной поддержки социально ориентированным некоммерческим организациям муниципального образования </w:t>
      </w:r>
      <w:r w:rsidR="00D34CF6" w:rsidRPr="005E652D">
        <w:rPr>
          <w:rFonts w:ascii="PT Astra Serif" w:hAnsi="PT Astra Serif" w:cs="Times New Roman"/>
          <w:sz w:val="28"/>
          <w:szCs w:val="28"/>
        </w:rPr>
        <w:t>Заокский</w:t>
      </w:r>
      <w:r w:rsidR="000F7910" w:rsidRPr="005E652D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EB4CB1" w:rsidRPr="005E652D" w:rsidRDefault="00814BAE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7</w:t>
      </w:r>
      <w:r w:rsidR="00924496" w:rsidRPr="005E652D">
        <w:rPr>
          <w:rFonts w:ascii="PT Astra Serif" w:hAnsi="PT Astra Serif" w:cs="Times New Roman"/>
          <w:sz w:val="28"/>
          <w:szCs w:val="28"/>
        </w:rPr>
        <w:t xml:space="preserve">) Утверждение, формирование, ведение, опубликование в средствах массовой информации </w:t>
      </w:r>
      <w:r w:rsidR="00D34CF6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="00924496" w:rsidRPr="005E652D">
        <w:rPr>
          <w:rFonts w:ascii="PT Astra Serif" w:hAnsi="PT Astra Serif" w:cs="Times New Roman"/>
          <w:sz w:val="28"/>
          <w:szCs w:val="28"/>
        </w:rPr>
        <w:t>район перечня муниципального имущества, переданного во владение и (или) в пользование социально ориентированным некоммерческим организациям.</w:t>
      </w:r>
    </w:p>
    <w:p w:rsidR="00924496" w:rsidRPr="005E652D" w:rsidRDefault="00814BAE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8</w:t>
      </w:r>
      <w:r w:rsidR="00924496" w:rsidRPr="005E652D">
        <w:rPr>
          <w:rFonts w:ascii="PT Astra Serif" w:hAnsi="PT Astra Serif" w:cs="Times New Roman"/>
          <w:sz w:val="28"/>
          <w:szCs w:val="28"/>
        </w:rPr>
        <w:t>) Осуществление иных полномочий в соответствии с действующим законодательством.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pStyle w:val="ConsPlusNormal"/>
        <w:ind w:firstLine="709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>7. Финансовое обеспечение оказания поддержки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 xml:space="preserve">социально </w:t>
      </w:r>
      <w:r w:rsidR="00D34CF6" w:rsidRPr="005E652D">
        <w:rPr>
          <w:rFonts w:ascii="PT Astra Serif" w:hAnsi="PT Astra Serif" w:cs="Times New Roman"/>
          <w:sz w:val="28"/>
          <w:szCs w:val="28"/>
        </w:rPr>
        <w:t xml:space="preserve">          </w:t>
      </w:r>
      <w:r w:rsidRPr="005E652D">
        <w:rPr>
          <w:rFonts w:ascii="PT Astra Serif" w:hAnsi="PT Astra Serif" w:cs="Times New Roman"/>
          <w:sz w:val="28"/>
          <w:szCs w:val="28"/>
        </w:rPr>
        <w:t>ориентированным некоммерческим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 xml:space="preserve">организациям 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4496" w:rsidRPr="005E652D" w:rsidRDefault="00924496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652D">
        <w:rPr>
          <w:rFonts w:ascii="PT Astra Serif" w:hAnsi="PT Astra Serif" w:cs="Times New Roman"/>
          <w:sz w:val="28"/>
          <w:szCs w:val="28"/>
        </w:rPr>
        <w:t xml:space="preserve">7.1. Финансирование оказания поддержки социально ориентированным некоммерческим организациям в </w:t>
      </w:r>
      <w:r w:rsidR="00D34CF6" w:rsidRPr="005E652D">
        <w:rPr>
          <w:rFonts w:ascii="PT Astra Serif" w:hAnsi="PT Astra Serif" w:cs="Times New Roman"/>
          <w:sz w:val="28"/>
          <w:szCs w:val="28"/>
        </w:rPr>
        <w:t xml:space="preserve">муниципальном образовании Заокский </w:t>
      </w:r>
      <w:r w:rsidRPr="005E652D">
        <w:rPr>
          <w:rFonts w:ascii="PT Astra Serif" w:hAnsi="PT Astra Serif" w:cs="Times New Roman"/>
          <w:sz w:val="28"/>
          <w:szCs w:val="28"/>
        </w:rPr>
        <w:t xml:space="preserve">район осуществляется за счет средств бюджета </w:t>
      </w:r>
      <w:r w:rsidR="00D34CF6" w:rsidRPr="005E652D">
        <w:rPr>
          <w:rFonts w:ascii="PT Astra Serif" w:hAnsi="PT Astra Serif" w:cs="Times New Roman"/>
          <w:sz w:val="28"/>
          <w:szCs w:val="28"/>
        </w:rPr>
        <w:t>муниципального образования Заокский</w:t>
      </w:r>
      <w:r w:rsidR="009E5A89" w:rsidRPr="005E652D">
        <w:rPr>
          <w:rFonts w:ascii="PT Astra Serif" w:hAnsi="PT Astra Serif" w:cs="Times New Roman"/>
          <w:sz w:val="28"/>
          <w:szCs w:val="28"/>
        </w:rPr>
        <w:t xml:space="preserve"> </w:t>
      </w:r>
      <w:r w:rsidRPr="005E652D">
        <w:rPr>
          <w:rFonts w:ascii="PT Astra Serif" w:hAnsi="PT Astra Serif" w:cs="Times New Roman"/>
          <w:sz w:val="28"/>
          <w:szCs w:val="28"/>
        </w:rPr>
        <w:t xml:space="preserve"> район, в пределах бюджетных ассигнований, утвержденных на соответствующий финансовый год.</w:t>
      </w:r>
    </w:p>
    <w:p w:rsidR="00924496" w:rsidRPr="005E652D" w:rsidRDefault="00924496" w:rsidP="00952D6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50FF6" w:rsidRPr="005E652D" w:rsidRDefault="00D50FF6" w:rsidP="00952D6C">
      <w:pPr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sectPr w:rsidR="00D50FF6" w:rsidRPr="005E652D" w:rsidSect="0023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568A"/>
    <w:multiLevelType w:val="multilevel"/>
    <w:tmpl w:val="1626207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496"/>
    <w:rsid w:val="000079ED"/>
    <w:rsid w:val="00077DC3"/>
    <w:rsid w:val="000A0FE5"/>
    <w:rsid w:val="000B5EA9"/>
    <w:rsid w:val="000C5E4F"/>
    <w:rsid w:val="000F7910"/>
    <w:rsid w:val="0014370C"/>
    <w:rsid w:val="00147924"/>
    <w:rsid w:val="00156CDA"/>
    <w:rsid w:val="00161EF6"/>
    <w:rsid w:val="001E60D3"/>
    <w:rsid w:val="002322C7"/>
    <w:rsid w:val="00267C9B"/>
    <w:rsid w:val="0027404D"/>
    <w:rsid w:val="002D2E8F"/>
    <w:rsid w:val="002E02D6"/>
    <w:rsid w:val="002F3B8A"/>
    <w:rsid w:val="002F4F99"/>
    <w:rsid w:val="00323E7D"/>
    <w:rsid w:val="00336E89"/>
    <w:rsid w:val="00351D7D"/>
    <w:rsid w:val="003A087E"/>
    <w:rsid w:val="003B55A6"/>
    <w:rsid w:val="003F0E28"/>
    <w:rsid w:val="004712BB"/>
    <w:rsid w:val="00496DD6"/>
    <w:rsid w:val="004B2709"/>
    <w:rsid w:val="004B34E7"/>
    <w:rsid w:val="004B3FE4"/>
    <w:rsid w:val="00501545"/>
    <w:rsid w:val="005B017E"/>
    <w:rsid w:val="005C3A79"/>
    <w:rsid w:val="005E652D"/>
    <w:rsid w:val="006F0927"/>
    <w:rsid w:val="007938AD"/>
    <w:rsid w:val="007A06C6"/>
    <w:rsid w:val="007A2E68"/>
    <w:rsid w:val="007F4FA8"/>
    <w:rsid w:val="00814BAE"/>
    <w:rsid w:val="00833D3E"/>
    <w:rsid w:val="00841E09"/>
    <w:rsid w:val="008E74C9"/>
    <w:rsid w:val="00924496"/>
    <w:rsid w:val="00936BEA"/>
    <w:rsid w:val="00952D6C"/>
    <w:rsid w:val="00954884"/>
    <w:rsid w:val="009765C5"/>
    <w:rsid w:val="009B352B"/>
    <w:rsid w:val="009B39FC"/>
    <w:rsid w:val="009C5147"/>
    <w:rsid w:val="009E3048"/>
    <w:rsid w:val="009E5A89"/>
    <w:rsid w:val="00AD27EE"/>
    <w:rsid w:val="00B12485"/>
    <w:rsid w:val="00B25539"/>
    <w:rsid w:val="00B746BD"/>
    <w:rsid w:val="00BA6910"/>
    <w:rsid w:val="00C11841"/>
    <w:rsid w:val="00CF02FA"/>
    <w:rsid w:val="00D34CF6"/>
    <w:rsid w:val="00D50FF6"/>
    <w:rsid w:val="00D61C0D"/>
    <w:rsid w:val="00D832D0"/>
    <w:rsid w:val="00D94AE3"/>
    <w:rsid w:val="00DA5FF4"/>
    <w:rsid w:val="00DC6E0E"/>
    <w:rsid w:val="00E167EA"/>
    <w:rsid w:val="00E17C3E"/>
    <w:rsid w:val="00EB4CB1"/>
    <w:rsid w:val="00EC3A8E"/>
    <w:rsid w:val="00EE1A2A"/>
    <w:rsid w:val="00FD35CB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F6"/>
  </w:style>
  <w:style w:type="paragraph" w:styleId="1">
    <w:name w:val="heading 1"/>
    <w:basedOn w:val="a"/>
    <w:next w:val="a"/>
    <w:link w:val="10"/>
    <w:uiPriority w:val="9"/>
    <w:qFormat/>
    <w:rsid w:val="007A06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E09"/>
    <w:pPr>
      <w:ind w:left="720"/>
      <w:contextualSpacing/>
    </w:pPr>
  </w:style>
  <w:style w:type="paragraph" w:styleId="a4">
    <w:name w:val="Plain Text"/>
    <w:basedOn w:val="a"/>
    <w:link w:val="a5"/>
    <w:rsid w:val="007A06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A06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A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BA637CBFF0BD49AE3B5A072FE3FE6201BC34EA08B878CEBE975BFDC32CBJ" TargetMode="External"/><Relationship Id="rId13" Type="http://schemas.openxmlformats.org/officeDocument/2006/relationships/hyperlink" Target="consultantplus://offline/ref=DE4BA637CBFF0BD49AE3ABAD649261ED26169E46AC8185D8B5B62EE28B225B6891BAD94ACCF9AE10D8FB7338C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4BA637CBFF0BD49AE3B5A072FE3FE62315C74BA48C878CEBE975BFDC2B513FD6F580088B3FC7J" TargetMode="External"/><Relationship Id="rId12" Type="http://schemas.openxmlformats.org/officeDocument/2006/relationships/hyperlink" Target="consultantplus://offline/ref=DE4BA637CBFF0BD49AE3B5A072FE3FE6201BC34EA08B878CEBE975BFDC32C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4BA637CBFF0BD49AE3B5A072FE3FE62315C44DA789878CEBE975BFDC2B513FD6F5800B893FC3J" TargetMode="External"/><Relationship Id="rId11" Type="http://schemas.openxmlformats.org/officeDocument/2006/relationships/hyperlink" Target="consultantplus://offline/ref=DE4BA637CBFF0BD49AE3B5A072FE3FE62315C74BA48C878CEBE975BFDC2B513FD6F580088B3FC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4BA637CBFF0BD49AE3B5A072FE3FE62315C44DA789878CEBE975BFDC2B513FD6F5800B893FC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4BA637CBFF0BD49AE3ABAD649261ED26169E46AC8185D8B5B62EE28B225B6891BAD94ACCF9AE10D8FB7338C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Комиссарова</cp:lastModifiedBy>
  <cp:revision>8</cp:revision>
  <cp:lastPrinted>2024-09-20T08:53:00Z</cp:lastPrinted>
  <dcterms:created xsi:type="dcterms:W3CDTF">2024-07-26T09:34:00Z</dcterms:created>
  <dcterms:modified xsi:type="dcterms:W3CDTF">2024-09-20T08:53:00Z</dcterms:modified>
</cp:coreProperties>
</file>