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5D" w:rsidRPr="00CD1C5D" w:rsidRDefault="00CD1C5D" w:rsidP="00CD1C5D">
      <w:pPr>
        <w:suppressAutoHyphens/>
        <w:spacing w:line="276" w:lineRule="auto"/>
        <w:jc w:val="center"/>
        <w:rPr>
          <w:rFonts w:ascii="PT Astra Serif" w:hAnsi="PT Astra Serif"/>
          <w:b/>
          <w:bCs/>
          <w:color w:val="00000A"/>
          <w:sz w:val="28"/>
          <w:szCs w:val="28"/>
          <w:lang w:eastAsia="zh-CN"/>
        </w:rPr>
      </w:pPr>
    </w:p>
    <w:tbl>
      <w:tblPr>
        <w:tblW w:w="10314" w:type="dxa"/>
        <w:tblInd w:w="-109" w:type="dxa"/>
        <w:tblLook w:val="0000" w:firstRow="0" w:lastRow="0" w:firstColumn="0" w:lastColumn="0" w:noHBand="0" w:noVBand="0"/>
      </w:tblPr>
      <w:tblGrid>
        <w:gridCol w:w="4716"/>
        <w:gridCol w:w="5598"/>
      </w:tblGrid>
      <w:tr w:rsidR="00CD1C5D" w:rsidRPr="00CD1C5D" w:rsidTr="00847D71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CD1C5D" w:rsidRPr="00CD1C5D" w:rsidRDefault="00CD1C5D" w:rsidP="00CD1C5D">
            <w:pPr>
              <w:suppressAutoHyphens/>
              <w:spacing w:line="276" w:lineRule="auto"/>
              <w:jc w:val="center"/>
              <w:rPr>
                <w:rFonts w:ascii="PT Astra Serif" w:hAnsi="PT Astra Serif" w:cs="Arial"/>
                <w:color w:val="00000A"/>
                <w:sz w:val="20"/>
                <w:szCs w:val="20"/>
                <w:lang w:eastAsia="zh-CN"/>
              </w:rPr>
            </w:pPr>
            <w:r w:rsidRPr="00CD1C5D">
              <w:rPr>
                <w:noProof/>
                <w:color w:val="00000A"/>
              </w:rPr>
              <w:drawing>
                <wp:inline distT="0" distB="0" distL="0" distR="0">
                  <wp:extent cx="644525" cy="789940"/>
                  <wp:effectExtent l="0" t="0" r="0" b="0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-97" t="-78" r="-97" b="-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89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1C5D" w:rsidRPr="00CD1C5D" w:rsidTr="00847D71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CD1C5D" w:rsidRPr="00CD1C5D" w:rsidRDefault="00CD1C5D" w:rsidP="00CD1C5D">
            <w:pPr>
              <w:keepNext/>
              <w:numPr>
                <w:ilvl w:val="0"/>
                <w:numId w:val="2"/>
              </w:numPr>
              <w:suppressAutoHyphens/>
              <w:snapToGrid w:val="0"/>
              <w:spacing w:line="276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bCs/>
                <w:color w:val="00000A"/>
                <w:sz w:val="20"/>
                <w:szCs w:val="20"/>
                <w:lang w:eastAsia="zh-CN"/>
              </w:rPr>
            </w:pPr>
          </w:p>
        </w:tc>
      </w:tr>
      <w:tr w:rsidR="00CD1C5D" w:rsidRPr="00CD1C5D" w:rsidTr="00847D71">
        <w:trPr>
          <w:trHeight w:val="71"/>
        </w:trPr>
        <w:tc>
          <w:tcPr>
            <w:tcW w:w="10313" w:type="dxa"/>
            <w:gridSpan w:val="2"/>
            <w:shd w:val="clear" w:color="auto" w:fill="auto"/>
          </w:tcPr>
          <w:p w:rsidR="00CD1C5D" w:rsidRPr="00C3217B" w:rsidRDefault="00CD1C5D" w:rsidP="00CD1C5D">
            <w:pPr>
              <w:keepNext/>
              <w:numPr>
                <w:ilvl w:val="0"/>
                <w:numId w:val="2"/>
              </w:numPr>
              <w:suppressAutoHyphens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C3217B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>Тульская область</w:t>
            </w:r>
          </w:p>
        </w:tc>
      </w:tr>
      <w:tr w:rsidR="00CD1C5D" w:rsidRPr="00CD1C5D" w:rsidTr="00847D71">
        <w:tc>
          <w:tcPr>
            <w:tcW w:w="10313" w:type="dxa"/>
            <w:gridSpan w:val="2"/>
            <w:shd w:val="clear" w:color="auto" w:fill="auto"/>
          </w:tcPr>
          <w:p w:rsidR="00CD1C5D" w:rsidRPr="00C3217B" w:rsidRDefault="00CD1C5D" w:rsidP="00CD1C5D">
            <w:pPr>
              <w:keepNext/>
              <w:numPr>
                <w:ilvl w:val="0"/>
                <w:numId w:val="2"/>
              </w:numPr>
              <w:suppressAutoHyphens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C3217B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>Муниципальное образование Заокский район</w:t>
            </w:r>
          </w:p>
        </w:tc>
      </w:tr>
      <w:tr w:rsidR="00CD1C5D" w:rsidRPr="00CD1C5D" w:rsidTr="00847D71">
        <w:tc>
          <w:tcPr>
            <w:tcW w:w="10313" w:type="dxa"/>
            <w:gridSpan w:val="2"/>
            <w:shd w:val="clear" w:color="auto" w:fill="auto"/>
          </w:tcPr>
          <w:p w:rsidR="00CD1C5D" w:rsidRPr="00C3217B" w:rsidRDefault="00CD1C5D" w:rsidP="00CD1C5D">
            <w:pPr>
              <w:keepNext/>
              <w:numPr>
                <w:ilvl w:val="0"/>
                <w:numId w:val="2"/>
              </w:numPr>
              <w:suppressAutoHyphens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C3217B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>Собрание представителей</w:t>
            </w:r>
          </w:p>
          <w:p w:rsidR="00CD1C5D" w:rsidRPr="00C3217B" w:rsidRDefault="00CD1C5D" w:rsidP="00CD1C5D">
            <w:pPr>
              <w:suppressAutoHyphens/>
              <w:spacing w:line="276" w:lineRule="auto"/>
              <w:jc w:val="center"/>
              <w:rPr>
                <w:rFonts w:ascii="PT Astra Serif" w:hAnsi="PT Astra Serif" w:cs="Arial"/>
                <w:color w:val="00000A"/>
                <w:sz w:val="26"/>
                <w:szCs w:val="26"/>
                <w:lang w:eastAsia="zh-HK"/>
              </w:rPr>
            </w:pPr>
          </w:p>
        </w:tc>
      </w:tr>
      <w:tr w:rsidR="00CD1C5D" w:rsidRPr="00CD1C5D" w:rsidTr="00847D71">
        <w:tc>
          <w:tcPr>
            <w:tcW w:w="10313" w:type="dxa"/>
            <w:gridSpan w:val="2"/>
            <w:shd w:val="clear" w:color="auto" w:fill="auto"/>
          </w:tcPr>
          <w:p w:rsidR="00CD1C5D" w:rsidRPr="00C3217B" w:rsidRDefault="00EB62FA" w:rsidP="00EB62FA">
            <w:pPr>
              <w:keepNext/>
              <w:numPr>
                <w:ilvl w:val="0"/>
                <w:numId w:val="2"/>
              </w:numPr>
              <w:suppressAutoHyphens/>
              <w:spacing w:line="276" w:lineRule="auto"/>
              <w:jc w:val="center"/>
              <w:outlineLvl w:val="0"/>
              <w:rPr>
                <w:rFonts w:ascii="PT Astra Serif" w:hAnsi="PT Astra Serif"/>
                <w:b/>
                <w:bCs/>
                <w:color w:val="00000A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 xml:space="preserve"> </w:t>
            </w:r>
            <w:r w:rsidR="00C3217B" w:rsidRPr="00C3217B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>РЕШЕНИ</w:t>
            </w:r>
            <w:r w:rsidR="00BB7AEF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>Е</w:t>
            </w:r>
          </w:p>
        </w:tc>
      </w:tr>
      <w:tr w:rsidR="00CD1C5D" w:rsidRPr="00CD1C5D" w:rsidTr="00847D71">
        <w:tc>
          <w:tcPr>
            <w:tcW w:w="10313" w:type="dxa"/>
            <w:gridSpan w:val="2"/>
            <w:shd w:val="clear" w:color="auto" w:fill="auto"/>
          </w:tcPr>
          <w:p w:rsidR="00CD1C5D" w:rsidRPr="00C3217B" w:rsidRDefault="00CD1C5D" w:rsidP="00C3217B">
            <w:pPr>
              <w:keepNext/>
              <w:suppressAutoHyphens/>
              <w:snapToGrid w:val="0"/>
              <w:spacing w:line="276" w:lineRule="auto"/>
              <w:jc w:val="center"/>
              <w:outlineLvl w:val="0"/>
              <w:rPr>
                <w:rFonts w:ascii="PT Astra Serif" w:hAnsi="PT Astra Serif" w:cs="Arial"/>
                <w:bCs/>
                <w:color w:val="00000A"/>
                <w:sz w:val="26"/>
                <w:szCs w:val="26"/>
                <w:lang w:eastAsia="zh-CN"/>
              </w:rPr>
            </w:pPr>
          </w:p>
          <w:p w:rsidR="00C3217B" w:rsidRPr="00C3217B" w:rsidRDefault="00C3217B" w:rsidP="00C3217B">
            <w:pPr>
              <w:keepNext/>
              <w:suppressAutoHyphens/>
              <w:snapToGrid w:val="0"/>
              <w:spacing w:line="276" w:lineRule="auto"/>
              <w:jc w:val="center"/>
              <w:outlineLvl w:val="0"/>
              <w:rPr>
                <w:rFonts w:ascii="PT Astra Serif" w:hAnsi="PT Astra Serif" w:cs="Arial"/>
                <w:bCs/>
                <w:color w:val="00000A"/>
                <w:sz w:val="26"/>
                <w:szCs w:val="26"/>
                <w:lang w:eastAsia="zh-CN"/>
              </w:rPr>
            </w:pPr>
          </w:p>
        </w:tc>
      </w:tr>
      <w:tr w:rsidR="00CD1C5D" w:rsidRPr="00CD1C5D" w:rsidTr="00847D71">
        <w:tc>
          <w:tcPr>
            <w:tcW w:w="4716" w:type="dxa"/>
            <w:shd w:val="clear" w:color="auto" w:fill="auto"/>
          </w:tcPr>
          <w:p w:rsidR="00CD1C5D" w:rsidRPr="00C3217B" w:rsidRDefault="00C3217B" w:rsidP="00EB62FA">
            <w:pPr>
              <w:keepNext/>
              <w:suppressAutoHyphens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</w:pPr>
            <w:r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 xml:space="preserve">              </w:t>
            </w:r>
            <w:r w:rsidRPr="00C3217B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 xml:space="preserve">   от </w:t>
            </w:r>
            <w:r w:rsidR="0026375A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>24 мая 2024 года</w:t>
            </w:r>
          </w:p>
        </w:tc>
        <w:tc>
          <w:tcPr>
            <w:tcW w:w="5597" w:type="dxa"/>
            <w:shd w:val="clear" w:color="auto" w:fill="auto"/>
          </w:tcPr>
          <w:p w:rsidR="00CD1C5D" w:rsidRPr="00C3217B" w:rsidRDefault="00C3217B" w:rsidP="00EB62FA">
            <w:pPr>
              <w:keepNext/>
              <w:suppressAutoHyphens/>
              <w:spacing w:line="276" w:lineRule="auto"/>
              <w:jc w:val="center"/>
              <w:outlineLvl w:val="0"/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</w:pPr>
            <w:r w:rsidRPr="00C3217B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 xml:space="preserve">         № </w:t>
            </w:r>
            <w:r w:rsidR="0026375A">
              <w:rPr>
                <w:rFonts w:ascii="PT Astra Serif" w:hAnsi="PT Astra Serif" w:cs="Arial"/>
                <w:b/>
                <w:bCs/>
                <w:color w:val="00000A"/>
                <w:sz w:val="26"/>
                <w:szCs w:val="26"/>
                <w:lang w:eastAsia="zh-CN"/>
              </w:rPr>
              <w:t>11/4</w:t>
            </w:r>
            <w:bookmarkStart w:id="0" w:name="_GoBack"/>
            <w:bookmarkEnd w:id="0"/>
          </w:p>
        </w:tc>
      </w:tr>
    </w:tbl>
    <w:p w:rsidR="00CD1C5D" w:rsidRPr="00CD1C5D" w:rsidRDefault="00CD1C5D" w:rsidP="00CD1C5D">
      <w:pPr>
        <w:suppressAutoHyphens/>
        <w:spacing w:line="276" w:lineRule="auto"/>
        <w:jc w:val="center"/>
        <w:rPr>
          <w:rFonts w:ascii="PT Astra Serif" w:hAnsi="PT Astra Serif"/>
          <w:b/>
          <w:bCs/>
          <w:color w:val="00000A"/>
          <w:sz w:val="28"/>
          <w:szCs w:val="28"/>
          <w:lang w:eastAsia="zh-CN"/>
        </w:rPr>
      </w:pPr>
    </w:p>
    <w:p w:rsidR="00CD1C5D" w:rsidRPr="00A84355" w:rsidRDefault="002F461D" w:rsidP="00A84355">
      <w:pPr>
        <w:jc w:val="center"/>
      </w:pPr>
      <w:r>
        <w:rPr>
          <w:rFonts w:ascii="PT Astra Serif" w:hAnsi="PT Astra Serif" w:cs="Arial"/>
          <w:b/>
          <w:color w:val="00000A"/>
          <w:sz w:val="28"/>
          <w:szCs w:val="28"/>
          <w:lang w:eastAsia="zh-CN"/>
        </w:rPr>
        <w:t xml:space="preserve">О внесении изменений в решение Собрания представителей </w:t>
      </w:r>
      <w:r w:rsidRPr="002F461D">
        <w:rPr>
          <w:rFonts w:ascii="PT Astra Serif" w:hAnsi="PT Astra Serif" w:cs="Arial"/>
          <w:b/>
          <w:color w:val="00000A"/>
          <w:sz w:val="28"/>
          <w:szCs w:val="28"/>
          <w:lang w:eastAsia="zh-CN"/>
        </w:rPr>
        <w:t>муниципального образования Заокский</w:t>
      </w:r>
      <w:r>
        <w:rPr>
          <w:rFonts w:ascii="PT Astra Serif" w:hAnsi="PT Astra Serif" w:cs="Arial"/>
          <w:b/>
          <w:color w:val="00000A"/>
          <w:sz w:val="28"/>
          <w:szCs w:val="28"/>
          <w:lang w:eastAsia="zh-CN"/>
        </w:rPr>
        <w:t xml:space="preserve"> район №</w:t>
      </w:r>
      <w:r w:rsidR="00A84355">
        <w:rPr>
          <w:rFonts w:ascii="PT Astra Serif" w:hAnsi="PT Astra Serif" w:cs="Arial"/>
          <w:b/>
          <w:color w:val="00000A"/>
          <w:sz w:val="28"/>
          <w:szCs w:val="28"/>
          <w:lang w:eastAsia="zh-CN"/>
        </w:rPr>
        <w:t>61/325</w:t>
      </w:r>
      <w:r>
        <w:rPr>
          <w:rFonts w:ascii="PT Astra Serif" w:hAnsi="PT Astra Serif" w:cs="Arial"/>
          <w:b/>
          <w:color w:val="00000A"/>
          <w:sz w:val="28"/>
          <w:szCs w:val="28"/>
          <w:lang w:eastAsia="zh-CN"/>
        </w:rPr>
        <w:t xml:space="preserve"> от </w:t>
      </w:r>
      <w:r w:rsidR="00A84355">
        <w:rPr>
          <w:rFonts w:ascii="PT Astra Serif" w:hAnsi="PT Astra Serif" w:cs="Arial"/>
          <w:b/>
          <w:color w:val="00000A"/>
          <w:sz w:val="28"/>
          <w:szCs w:val="28"/>
          <w:lang w:eastAsia="zh-CN"/>
        </w:rPr>
        <w:t>10.08.2017</w:t>
      </w:r>
      <w:r>
        <w:rPr>
          <w:rFonts w:ascii="PT Astra Serif" w:hAnsi="PT Astra Serif" w:cs="Arial"/>
          <w:b/>
          <w:color w:val="00000A"/>
          <w:sz w:val="28"/>
          <w:szCs w:val="28"/>
          <w:lang w:eastAsia="zh-CN"/>
        </w:rPr>
        <w:t xml:space="preserve"> </w:t>
      </w:r>
      <w:r w:rsidRPr="00A84355">
        <w:rPr>
          <w:rFonts w:ascii="PT Astra Serif" w:hAnsi="PT Astra Serif" w:cs="Arial"/>
          <w:b/>
          <w:sz w:val="28"/>
          <w:szCs w:val="28"/>
          <w:lang w:eastAsia="zh-CN"/>
        </w:rPr>
        <w:t>«</w:t>
      </w:r>
      <w:r w:rsidR="00A84355" w:rsidRPr="00A84355">
        <w:rPr>
          <w:rFonts w:ascii="PT Astra Serif" w:hAnsi="PT Astra Serif" w:cs="Arial"/>
          <w:b/>
          <w:bCs/>
          <w:sz w:val="28"/>
          <w:szCs w:val="28"/>
        </w:rPr>
        <w:t>Об утверждении  Положения о порядке формирования, управления и распоряжения муниципальной казной муниципального образования Заокский район</w:t>
      </w:r>
      <w:r w:rsidRPr="00A84355">
        <w:rPr>
          <w:rFonts w:ascii="PT Astra Serif" w:hAnsi="PT Astra Serif" w:cs="Arial"/>
          <w:b/>
          <w:sz w:val="28"/>
          <w:szCs w:val="28"/>
          <w:lang w:eastAsia="zh-CN"/>
        </w:rPr>
        <w:t>»</w:t>
      </w:r>
    </w:p>
    <w:p w:rsidR="00CD1C5D" w:rsidRPr="00CD1C5D" w:rsidRDefault="00CD1C5D" w:rsidP="00CD1C5D">
      <w:pPr>
        <w:widowControl w:val="0"/>
        <w:suppressAutoHyphens/>
        <w:spacing w:line="276" w:lineRule="auto"/>
        <w:jc w:val="both"/>
        <w:rPr>
          <w:rFonts w:ascii="PT Astra Serif" w:hAnsi="PT Astra Serif" w:cs="Arial"/>
          <w:b/>
          <w:color w:val="00000A"/>
          <w:lang w:eastAsia="zh-CN"/>
        </w:rPr>
      </w:pPr>
    </w:p>
    <w:p w:rsidR="00A84355" w:rsidRDefault="00A84355" w:rsidP="00A84355">
      <w:pPr>
        <w:ind w:firstLine="709"/>
        <w:jc w:val="both"/>
        <w:rPr>
          <w:rFonts w:ascii="PT Astra Serif" w:hAnsi="PT Astra Serif" w:cs="Arial"/>
        </w:rPr>
      </w:pPr>
      <w:proofErr w:type="gramStart"/>
      <w:r w:rsidRPr="00A84355">
        <w:rPr>
          <w:rFonts w:ascii="PT Astra Serif" w:hAnsi="PT Astra Serif" w:cs="Arial"/>
        </w:rPr>
        <w:t xml:space="preserve">В соответствии с Бюджетным кодексом Российской Федерации,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06.12.2011 N 402-ФЗ "О бухгалтерском учете", в целях совершенствования формирования, управления и распоряжения муниципальной казной муниципального образования Заокский район, </w:t>
      </w:r>
      <w:r w:rsidRPr="00A84355">
        <w:rPr>
          <w:rFonts w:ascii="PT Astra Serif" w:hAnsi="PT Astra Serif" w:cs="Arial"/>
          <w:color w:val="00000A"/>
          <w:lang w:eastAsia="zh-CN"/>
        </w:rPr>
        <w:t>Устава муниципального образования Заокский район, Собрание представителей муниципального образования Заокский район</w:t>
      </w:r>
      <w:r w:rsidRPr="00A84355">
        <w:rPr>
          <w:rFonts w:ascii="PT Astra Serif" w:hAnsi="PT Astra Serif" w:cs="Arial"/>
        </w:rPr>
        <w:t xml:space="preserve"> РЕШИЛО:</w:t>
      </w:r>
      <w:proofErr w:type="gramEnd"/>
    </w:p>
    <w:p w:rsidR="00A84355" w:rsidRPr="00A84355" w:rsidRDefault="00847D71" w:rsidP="00A84355">
      <w:pPr>
        <w:ind w:firstLine="709"/>
        <w:jc w:val="both"/>
      </w:pPr>
      <w:r w:rsidRPr="00A84355">
        <w:rPr>
          <w:rFonts w:ascii="PT Astra Serif" w:hAnsi="PT Astra Serif" w:cs="Arial"/>
          <w:color w:val="00000A"/>
          <w:lang w:eastAsia="zh-CN"/>
        </w:rPr>
        <w:t xml:space="preserve">1. </w:t>
      </w:r>
      <w:r w:rsidR="00A84355">
        <w:rPr>
          <w:rFonts w:ascii="PT Astra Serif" w:hAnsi="PT Astra Serif" w:cs="Arial"/>
          <w:color w:val="00000A"/>
          <w:lang w:eastAsia="zh-CN"/>
        </w:rPr>
        <w:t>В</w:t>
      </w:r>
      <w:r w:rsidR="00A84355" w:rsidRPr="00A84355">
        <w:rPr>
          <w:rFonts w:ascii="PT Astra Serif" w:hAnsi="PT Astra Serif" w:cs="Arial"/>
          <w:color w:val="00000A"/>
          <w:lang w:eastAsia="zh-CN"/>
        </w:rPr>
        <w:t>нес</w:t>
      </w:r>
      <w:r w:rsidR="00A826A0">
        <w:rPr>
          <w:rFonts w:ascii="PT Astra Serif" w:hAnsi="PT Astra Serif" w:cs="Arial"/>
          <w:color w:val="00000A"/>
          <w:lang w:eastAsia="zh-CN"/>
        </w:rPr>
        <w:t>ти</w:t>
      </w:r>
      <w:r w:rsidR="00A84355" w:rsidRPr="00A84355">
        <w:rPr>
          <w:rFonts w:ascii="PT Astra Serif" w:hAnsi="PT Astra Serif" w:cs="Arial"/>
          <w:color w:val="00000A"/>
          <w:lang w:eastAsia="zh-CN"/>
        </w:rPr>
        <w:t xml:space="preserve"> изменени</w:t>
      </w:r>
      <w:r w:rsidR="00A826A0">
        <w:rPr>
          <w:rFonts w:ascii="PT Astra Serif" w:hAnsi="PT Astra Serif" w:cs="Arial"/>
          <w:color w:val="00000A"/>
          <w:lang w:eastAsia="zh-CN"/>
        </w:rPr>
        <w:t>я</w:t>
      </w:r>
      <w:r w:rsidR="00A84355" w:rsidRPr="00A84355">
        <w:rPr>
          <w:rFonts w:ascii="PT Astra Serif" w:hAnsi="PT Astra Serif" w:cs="Arial"/>
          <w:color w:val="00000A"/>
          <w:lang w:eastAsia="zh-CN"/>
        </w:rPr>
        <w:t xml:space="preserve"> в </w:t>
      </w:r>
      <w:r w:rsidR="00A826A0">
        <w:rPr>
          <w:rFonts w:ascii="PT Astra Serif" w:hAnsi="PT Astra Serif" w:cs="Arial"/>
          <w:color w:val="00000A"/>
          <w:lang w:eastAsia="zh-CN"/>
        </w:rPr>
        <w:t xml:space="preserve">приложение к </w:t>
      </w:r>
      <w:r w:rsidR="00A84355" w:rsidRPr="00A84355">
        <w:rPr>
          <w:rFonts w:ascii="PT Astra Serif" w:hAnsi="PT Astra Serif" w:cs="Arial"/>
          <w:color w:val="00000A"/>
          <w:lang w:eastAsia="zh-CN"/>
        </w:rPr>
        <w:t>решени</w:t>
      </w:r>
      <w:r w:rsidR="00A826A0">
        <w:rPr>
          <w:rFonts w:ascii="PT Astra Serif" w:hAnsi="PT Astra Serif" w:cs="Arial"/>
          <w:color w:val="00000A"/>
          <w:lang w:eastAsia="zh-CN"/>
        </w:rPr>
        <w:t>ю</w:t>
      </w:r>
      <w:r w:rsidR="00A84355" w:rsidRPr="00A84355">
        <w:rPr>
          <w:rFonts w:ascii="PT Astra Serif" w:hAnsi="PT Astra Serif" w:cs="Arial"/>
          <w:color w:val="00000A"/>
          <w:lang w:eastAsia="zh-CN"/>
        </w:rPr>
        <w:t xml:space="preserve"> Собрания представителей муниципального образования Заокский район №61/325 от 10.08.2017 </w:t>
      </w:r>
      <w:r w:rsidR="00A84355" w:rsidRPr="00A84355">
        <w:rPr>
          <w:rFonts w:ascii="PT Astra Serif" w:hAnsi="PT Astra Serif" w:cs="Arial"/>
          <w:lang w:eastAsia="zh-CN"/>
        </w:rPr>
        <w:t>«</w:t>
      </w:r>
      <w:r w:rsidR="00A84355" w:rsidRPr="00A84355">
        <w:rPr>
          <w:rFonts w:ascii="PT Astra Serif" w:hAnsi="PT Astra Serif" w:cs="Arial"/>
          <w:bCs/>
        </w:rPr>
        <w:t>Об утверждении  Положения о порядке формирования, управления и распоряжения муниципальной казной муниципального образования Заокский район</w:t>
      </w:r>
      <w:r w:rsidR="00A84355" w:rsidRPr="00A84355">
        <w:rPr>
          <w:rFonts w:ascii="PT Astra Serif" w:hAnsi="PT Astra Serif" w:cs="Arial"/>
          <w:lang w:eastAsia="zh-CN"/>
        </w:rPr>
        <w:t>»</w:t>
      </w:r>
      <w:r w:rsidR="008A30B6">
        <w:rPr>
          <w:rFonts w:ascii="PT Astra Serif" w:hAnsi="PT Astra Serif" w:cs="Arial"/>
          <w:lang w:eastAsia="zh-CN"/>
        </w:rPr>
        <w:t>, изложив пункт</w:t>
      </w:r>
      <w:r w:rsidR="004B065D">
        <w:rPr>
          <w:rFonts w:ascii="PT Astra Serif" w:hAnsi="PT Astra Serif" w:cs="Arial"/>
          <w:lang w:eastAsia="zh-CN"/>
        </w:rPr>
        <w:t>ы</w:t>
      </w:r>
      <w:r w:rsidR="008A30B6">
        <w:rPr>
          <w:rFonts w:ascii="PT Astra Serif" w:hAnsi="PT Astra Serif" w:cs="Arial"/>
          <w:lang w:eastAsia="zh-CN"/>
        </w:rPr>
        <w:t xml:space="preserve"> 1.4  раздела 1</w:t>
      </w:r>
      <w:r w:rsidR="004B065D">
        <w:rPr>
          <w:rFonts w:ascii="PT Astra Serif" w:hAnsi="PT Astra Serif" w:cs="Arial"/>
          <w:lang w:eastAsia="zh-CN"/>
        </w:rPr>
        <w:t>, 14.2 раздела 14,</w:t>
      </w:r>
      <w:r w:rsidR="004B065D" w:rsidRPr="004B065D">
        <w:rPr>
          <w:rFonts w:ascii="PT Astra Serif" w:hAnsi="PT Astra Serif" w:cs="Arial"/>
          <w:lang w:eastAsia="zh-CN"/>
        </w:rPr>
        <w:t xml:space="preserve"> </w:t>
      </w:r>
      <w:r w:rsidR="004B065D">
        <w:rPr>
          <w:rFonts w:ascii="PT Astra Serif" w:hAnsi="PT Astra Serif" w:cs="Arial"/>
          <w:lang w:eastAsia="zh-CN"/>
        </w:rPr>
        <w:t xml:space="preserve">14.3 раздела 14 </w:t>
      </w:r>
      <w:r w:rsidR="008A30B6">
        <w:rPr>
          <w:rFonts w:ascii="PT Astra Serif" w:hAnsi="PT Astra Serif" w:cs="Arial"/>
          <w:lang w:eastAsia="zh-CN"/>
        </w:rPr>
        <w:t xml:space="preserve"> приложения в следующей редакции. </w:t>
      </w:r>
    </w:p>
    <w:p w:rsidR="008A30B6" w:rsidRDefault="008A30B6" w:rsidP="008A30B6">
      <w:pPr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«</w:t>
      </w:r>
      <w:r w:rsidRPr="008A30B6">
        <w:rPr>
          <w:rFonts w:ascii="PT Astra Serif" w:hAnsi="PT Astra Serif" w:cs="Arial"/>
        </w:rPr>
        <w:t xml:space="preserve">1.4. Формирование, управление и распоряжение, </w:t>
      </w:r>
      <w:r w:rsidR="004B065D">
        <w:rPr>
          <w:rFonts w:ascii="PT Astra Serif" w:hAnsi="PT Astra Serif" w:cs="Arial"/>
        </w:rPr>
        <w:t xml:space="preserve">учет в реестре муниципального имущества, </w:t>
      </w:r>
      <w:r w:rsidRPr="008A30B6">
        <w:rPr>
          <w:rFonts w:ascii="PT Astra Serif" w:hAnsi="PT Astra Serif" w:cs="Arial"/>
        </w:rPr>
        <w:t xml:space="preserve">а также </w:t>
      </w:r>
      <w:proofErr w:type="gramStart"/>
      <w:r w:rsidRPr="008A30B6">
        <w:rPr>
          <w:rFonts w:ascii="PT Astra Serif" w:hAnsi="PT Astra Serif" w:cs="Arial"/>
        </w:rPr>
        <w:t>контроль за</w:t>
      </w:r>
      <w:proofErr w:type="gramEnd"/>
      <w:r w:rsidRPr="008A30B6">
        <w:rPr>
          <w:rFonts w:ascii="PT Astra Serif" w:hAnsi="PT Astra Serif" w:cs="Arial"/>
        </w:rPr>
        <w:t xml:space="preserve"> сохранностью и целевым использованием объектов муниципальной казны от имени и в интересах муниципального образования Заокский район осуществляются комитетом по земельно-имущественным отношениям администрации муниципального образования Заокский район (далее - Комитет).</w:t>
      </w:r>
    </w:p>
    <w:p w:rsidR="004B065D" w:rsidRDefault="004B065D" w:rsidP="004B065D">
      <w:pPr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Бухгалтерский учет </w:t>
      </w:r>
      <w:r w:rsidRPr="008A30B6">
        <w:rPr>
          <w:rFonts w:ascii="PT Astra Serif" w:hAnsi="PT Astra Serif" w:cs="Arial"/>
        </w:rPr>
        <w:t>объектов муниципальной казны</w:t>
      </w:r>
      <w:r>
        <w:rPr>
          <w:rFonts w:ascii="PT Astra Serif" w:hAnsi="PT Astra Serif" w:cs="Arial"/>
        </w:rPr>
        <w:t xml:space="preserve"> осуществляется М</w:t>
      </w:r>
      <w:r w:rsidRPr="008A30B6">
        <w:rPr>
          <w:rFonts w:ascii="PT Astra Serif" w:hAnsi="PT Astra Serif" w:cs="Arial"/>
        </w:rPr>
        <w:t>униципальн</w:t>
      </w:r>
      <w:r>
        <w:rPr>
          <w:rFonts w:ascii="PT Astra Serif" w:hAnsi="PT Astra Serif" w:cs="Arial"/>
        </w:rPr>
        <w:t>ым</w:t>
      </w:r>
      <w:r w:rsidRPr="008A30B6">
        <w:rPr>
          <w:rFonts w:ascii="PT Astra Serif" w:hAnsi="PT Astra Serif" w:cs="Arial"/>
        </w:rPr>
        <w:t xml:space="preserve"> казенн</w:t>
      </w:r>
      <w:r>
        <w:rPr>
          <w:rFonts w:ascii="PT Astra Serif" w:hAnsi="PT Astra Serif" w:cs="Arial"/>
        </w:rPr>
        <w:t>ым</w:t>
      </w:r>
      <w:r w:rsidRPr="008A30B6">
        <w:rPr>
          <w:rFonts w:ascii="PT Astra Serif" w:hAnsi="PT Astra Serif" w:cs="Arial"/>
        </w:rPr>
        <w:t xml:space="preserve"> учреждение</w:t>
      </w:r>
      <w:r>
        <w:rPr>
          <w:rFonts w:ascii="PT Astra Serif" w:hAnsi="PT Astra Serif" w:cs="Arial"/>
        </w:rPr>
        <w:t>м «Ц</w:t>
      </w:r>
      <w:r w:rsidRPr="008A30B6">
        <w:rPr>
          <w:rFonts w:ascii="PT Astra Serif" w:hAnsi="PT Astra Serif" w:cs="Arial"/>
        </w:rPr>
        <w:t>ентр обеспечения деятельности учреждений образования и культуры</w:t>
      </w:r>
      <w:r>
        <w:rPr>
          <w:rFonts w:ascii="PT Astra Serif" w:hAnsi="PT Astra Serif" w:cs="Arial"/>
        </w:rPr>
        <w:t>»</w:t>
      </w:r>
      <w:r w:rsidRPr="008A30B6">
        <w:rPr>
          <w:rFonts w:ascii="PT Astra Serif" w:hAnsi="PT Astra Serif" w:cs="Arial"/>
        </w:rPr>
        <w:t xml:space="preserve"> муниципального образования </w:t>
      </w:r>
      <w:r>
        <w:rPr>
          <w:rFonts w:ascii="PT Astra Serif" w:hAnsi="PT Astra Serif" w:cs="Arial"/>
        </w:rPr>
        <w:t>З</w:t>
      </w:r>
      <w:r w:rsidRPr="008A30B6">
        <w:rPr>
          <w:rFonts w:ascii="PT Astra Serif" w:hAnsi="PT Astra Serif" w:cs="Arial"/>
        </w:rPr>
        <w:t>аокский район</w:t>
      </w:r>
      <w:r>
        <w:rPr>
          <w:rFonts w:ascii="PT Astra Serif" w:hAnsi="PT Astra Serif" w:cs="Arial"/>
        </w:rPr>
        <w:t xml:space="preserve"> (далее  - ЦОДУОК)»</w:t>
      </w:r>
      <w:r w:rsidR="001B1AF5">
        <w:rPr>
          <w:rFonts w:ascii="PT Astra Serif" w:hAnsi="PT Astra Serif" w:cs="Arial"/>
        </w:rPr>
        <w:t>.</w:t>
      </w:r>
    </w:p>
    <w:p w:rsidR="004B065D" w:rsidRPr="004B065D" w:rsidRDefault="004B065D" w:rsidP="004B065D">
      <w:pPr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«</w:t>
      </w:r>
      <w:r w:rsidRPr="004B065D">
        <w:rPr>
          <w:rFonts w:ascii="PT Astra Serif" w:hAnsi="PT Astra Serif" w:cs="Arial"/>
        </w:rPr>
        <w:t>14.2. Учет объектов имущества казны в реестре муниципального имущества осуществляется в соответствии с нормативно-правовыми актами РФ, правовыми актами субъекта РФ, муниципального образования Заокский район, органом, на который возложены функции управления и распоряжения муниципальным имуществом (Комитетом) в рамках компетенции, установленной правовыми актами субъекта РФ, муниципального образования Заокский район.</w:t>
      </w:r>
    </w:p>
    <w:p w:rsidR="004B065D" w:rsidRPr="004B065D" w:rsidRDefault="004B065D" w:rsidP="004B065D">
      <w:pPr>
        <w:shd w:val="clear" w:color="auto" w:fill="FFFFFF"/>
        <w:tabs>
          <w:tab w:val="left" w:pos="-5103"/>
        </w:tabs>
        <w:jc w:val="both"/>
        <w:rPr>
          <w:rFonts w:ascii="PT Astra Serif" w:hAnsi="PT Astra Serif" w:cs="Arial"/>
        </w:rPr>
      </w:pPr>
      <w:r w:rsidRPr="004B065D">
        <w:rPr>
          <w:rFonts w:ascii="PT Astra Serif" w:hAnsi="PT Astra Serif" w:cs="Arial"/>
        </w:rPr>
        <w:t xml:space="preserve">            Бухгалтерский учет объектов имущества казны осуществляется в соответствии с нормативно-правовыми актами РФ, правовыми актами субъекта РФ, муниципального образования Заокский район, органом, на который возложены функции управления и распоряжения </w:t>
      </w:r>
      <w:r w:rsidRPr="004B065D">
        <w:rPr>
          <w:rFonts w:ascii="PT Astra Serif" w:hAnsi="PT Astra Serif" w:cs="Arial"/>
        </w:rPr>
        <w:lastRenderedPageBreak/>
        <w:t>муниципальным имуществом (ЦОДУОК) в рамках компетенции, установленной правовыми актами субъекта РФ, муниципаль</w:t>
      </w:r>
      <w:r w:rsidR="001B1AF5">
        <w:rPr>
          <w:rFonts w:ascii="PT Astra Serif" w:hAnsi="PT Astra Serif" w:cs="Arial"/>
        </w:rPr>
        <w:t>ного образования Заокский район</w:t>
      </w:r>
      <w:r>
        <w:rPr>
          <w:rFonts w:ascii="PT Astra Serif" w:hAnsi="PT Astra Serif" w:cs="Arial"/>
        </w:rPr>
        <w:t>»</w:t>
      </w:r>
      <w:r w:rsidR="001B1AF5">
        <w:rPr>
          <w:rFonts w:ascii="PT Astra Serif" w:hAnsi="PT Astra Serif" w:cs="Arial"/>
        </w:rPr>
        <w:t>.</w:t>
      </w:r>
    </w:p>
    <w:p w:rsidR="004B065D" w:rsidRPr="004B065D" w:rsidRDefault="004B065D" w:rsidP="008A30B6">
      <w:pPr>
        <w:ind w:firstLine="709"/>
        <w:jc w:val="both"/>
        <w:rPr>
          <w:rFonts w:ascii="PT Astra Serif" w:hAnsi="PT Astra Serif" w:cs="Arial"/>
        </w:rPr>
      </w:pPr>
      <w:r>
        <w:rPr>
          <w:rFonts w:ascii="PT Astra Serif" w:hAnsi="PT Astra Serif" w:cs="Arial"/>
        </w:rPr>
        <w:t>«</w:t>
      </w:r>
      <w:r w:rsidRPr="004B065D">
        <w:rPr>
          <w:rFonts w:ascii="PT Astra Serif" w:hAnsi="PT Astra Serif" w:cs="Arial"/>
        </w:rPr>
        <w:t xml:space="preserve">14.3.Учет объектов имущества казны осуществляется путем ведения </w:t>
      </w:r>
      <w:r>
        <w:rPr>
          <w:rFonts w:ascii="PT Astra Serif" w:hAnsi="PT Astra Serif" w:cs="Arial"/>
        </w:rPr>
        <w:t xml:space="preserve">Комитетом </w:t>
      </w:r>
      <w:r w:rsidRPr="004B065D">
        <w:rPr>
          <w:rFonts w:ascii="PT Astra Serif" w:hAnsi="PT Astra Serif" w:cs="Arial"/>
        </w:rPr>
        <w:t xml:space="preserve">соответствующих записей в реестре имущества муниципального образования Заокский район и подлежит отражению </w:t>
      </w:r>
      <w:r w:rsidR="001B1AF5">
        <w:rPr>
          <w:rFonts w:ascii="PT Astra Serif" w:hAnsi="PT Astra Serif" w:cs="Arial"/>
        </w:rPr>
        <w:t>ЦОДУОК</w:t>
      </w:r>
      <w:r w:rsidR="001B1AF5" w:rsidRPr="004B065D">
        <w:rPr>
          <w:rFonts w:ascii="PT Astra Serif" w:hAnsi="PT Astra Serif" w:cs="Arial"/>
        </w:rPr>
        <w:t xml:space="preserve"> </w:t>
      </w:r>
      <w:r w:rsidRPr="004B065D">
        <w:rPr>
          <w:rFonts w:ascii="PT Astra Serif" w:hAnsi="PT Astra Serif" w:cs="Arial"/>
        </w:rPr>
        <w:t>на счетах бухгалтерского учета</w:t>
      </w:r>
      <w:r>
        <w:rPr>
          <w:rFonts w:ascii="PT Astra Serif" w:hAnsi="PT Astra Serif" w:cs="Arial"/>
        </w:rPr>
        <w:t>»</w:t>
      </w:r>
      <w:r w:rsidRPr="004B065D">
        <w:rPr>
          <w:rFonts w:ascii="PT Astra Serif" w:hAnsi="PT Astra Serif" w:cs="Arial"/>
        </w:rPr>
        <w:t>.</w:t>
      </w:r>
    </w:p>
    <w:p w:rsidR="009F16B3" w:rsidRPr="00847D71" w:rsidRDefault="00EB62FA" w:rsidP="00D5648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D56480">
        <w:rPr>
          <w:rFonts w:ascii="PT Astra Serif" w:hAnsi="PT Astra Serif"/>
        </w:rPr>
        <w:t xml:space="preserve">. </w:t>
      </w:r>
      <w:r w:rsidR="009F16B3" w:rsidRPr="00847D71">
        <w:rPr>
          <w:rFonts w:ascii="PT Astra Serif" w:hAnsi="PT Astra Serif"/>
        </w:rPr>
        <w:t xml:space="preserve">Решение </w:t>
      </w:r>
      <w:r w:rsidR="00D56480">
        <w:rPr>
          <w:rFonts w:ascii="PT Astra Serif" w:hAnsi="PT Astra Serif"/>
        </w:rPr>
        <w:t>вступает в силу со дня</w:t>
      </w:r>
      <w:r w:rsidR="009F16B3" w:rsidRPr="00847D71">
        <w:rPr>
          <w:rFonts w:ascii="PT Astra Serif" w:hAnsi="PT Astra Serif"/>
        </w:rPr>
        <w:t xml:space="preserve"> официального </w:t>
      </w:r>
      <w:r w:rsidR="00D56480">
        <w:rPr>
          <w:rFonts w:ascii="PT Astra Serif" w:hAnsi="PT Astra Serif"/>
        </w:rPr>
        <w:t>обнародования.</w:t>
      </w:r>
    </w:p>
    <w:p w:rsidR="00051DE4" w:rsidRPr="00847D71" w:rsidRDefault="00051DE4" w:rsidP="00051DE4">
      <w:pPr>
        <w:jc w:val="both"/>
        <w:outlineLvl w:val="0"/>
        <w:rPr>
          <w:rFonts w:ascii="PT Astra Serif" w:hAnsi="PT Astra Serif"/>
        </w:rPr>
      </w:pPr>
    </w:p>
    <w:p w:rsidR="00051DE4" w:rsidRPr="00847D71" w:rsidRDefault="00051DE4" w:rsidP="00051DE4">
      <w:pPr>
        <w:jc w:val="both"/>
        <w:outlineLvl w:val="0"/>
        <w:rPr>
          <w:rFonts w:ascii="PT Astra Serif" w:hAnsi="PT Astra Serif"/>
        </w:rPr>
      </w:pPr>
    </w:p>
    <w:p w:rsidR="00051DE4" w:rsidRPr="00C3217B" w:rsidRDefault="00051DE4" w:rsidP="00051DE4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  <w:r w:rsidRPr="00C3217B">
        <w:rPr>
          <w:rFonts w:ascii="PT Astra Serif" w:hAnsi="PT Astra Serif"/>
          <w:b/>
          <w:sz w:val="26"/>
          <w:szCs w:val="26"/>
        </w:rPr>
        <w:t>Глава муниципального образования</w:t>
      </w:r>
    </w:p>
    <w:p w:rsidR="00051DE4" w:rsidRPr="00C3217B" w:rsidRDefault="00C3217B" w:rsidP="00051DE4">
      <w:pPr>
        <w:jc w:val="both"/>
        <w:outlineLvl w:val="0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Заокский район</w:t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</w:r>
      <w:r>
        <w:rPr>
          <w:rFonts w:ascii="PT Astra Serif" w:hAnsi="PT Astra Serif"/>
          <w:b/>
          <w:sz w:val="26"/>
          <w:szCs w:val="26"/>
        </w:rPr>
        <w:tab/>
        <w:t xml:space="preserve">                       </w:t>
      </w:r>
      <w:r w:rsidR="00D56480" w:rsidRPr="00C3217B">
        <w:rPr>
          <w:rFonts w:ascii="PT Astra Serif" w:hAnsi="PT Astra Serif"/>
          <w:b/>
          <w:sz w:val="26"/>
          <w:szCs w:val="26"/>
        </w:rPr>
        <w:tab/>
      </w:r>
      <w:r w:rsidR="00EB62FA">
        <w:rPr>
          <w:rFonts w:ascii="PT Astra Serif" w:hAnsi="PT Astra Serif"/>
          <w:b/>
          <w:sz w:val="26"/>
          <w:szCs w:val="26"/>
        </w:rPr>
        <w:t xml:space="preserve">       А.Л. Клочко</w:t>
      </w:r>
    </w:p>
    <w:p w:rsidR="00051DE4" w:rsidRPr="00C3217B" w:rsidRDefault="00051DE4" w:rsidP="00051DE4">
      <w:pPr>
        <w:rPr>
          <w:rFonts w:ascii="PT Astra Serif" w:hAnsi="PT Astra Serif"/>
          <w:b/>
          <w:sz w:val="26"/>
          <w:szCs w:val="26"/>
        </w:rPr>
      </w:pPr>
    </w:p>
    <w:sectPr w:rsidR="00051DE4" w:rsidRPr="00C3217B" w:rsidSect="002F461D">
      <w:pgSz w:w="11907" w:h="16840" w:code="9"/>
      <w:pgMar w:top="1134" w:right="567" w:bottom="1134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6D8" w:rsidRDefault="009856D8" w:rsidP="00051DE4">
      <w:r>
        <w:separator/>
      </w:r>
    </w:p>
  </w:endnote>
  <w:endnote w:type="continuationSeparator" w:id="0">
    <w:p w:rsidR="009856D8" w:rsidRDefault="009856D8" w:rsidP="000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6D8" w:rsidRDefault="009856D8" w:rsidP="00051DE4">
      <w:r>
        <w:separator/>
      </w:r>
    </w:p>
  </w:footnote>
  <w:footnote w:type="continuationSeparator" w:id="0">
    <w:p w:rsidR="009856D8" w:rsidRDefault="009856D8" w:rsidP="0005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1">
    <w:nsid w:val="3D4128E1"/>
    <w:multiLevelType w:val="multilevel"/>
    <w:tmpl w:val="E3BC3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0FDD"/>
    <w:rsid w:val="00012063"/>
    <w:rsid w:val="000161F8"/>
    <w:rsid w:val="00051DE4"/>
    <w:rsid w:val="00087AAD"/>
    <w:rsid w:val="00096843"/>
    <w:rsid w:val="000A2807"/>
    <w:rsid w:val="00170447"/>
    <w:rsid w:val="00171700"/>
    <w:rsid w:val="001B1AF5"/>
    <w:rsid w:val="001B52CD"/>
    <w:rsid w:val="001C7962"/>
    <w:rsid w:val="001D300D"/>
    <w:rsid w:val="002149FE"/>
    <w:rsid w:val="00245A7A"/>
    <w:rsid w:val="0026375A"/>
    <w:rsid w:val="00293464"/>
    <w:rsid w:val="002C0FDD"/>
    <w:rsid w:val="002C1D81"/>
    <w:rsid w:val="002D0181"/>
    <w:rsid w:val="002E50A1"/>
    <w:rsid w:val="002F286C"/>
    <w:rsid w:val="002F327D"/>
    <w:rsid w:val="002F461D"/>
    <w:rsid w:val="00355286"/>
    <w:rsid w:val="003937F0"/>
    <w:rsid w:val="003B1A19"/>
    <w:rsid w:val="003D63F0"/>
    <w:rsid w:val="003E6043"/>
    <w:rsid w:val="003F59AC"/>
    <w:rsid w:val="00434A3A"/>
    <w:rsid w:val="00467788"/>
    <w:rsid w:val="00483237"/>
    <w:rsid w:val="004B065D"/>
    <w:rsid w:val="004B7DA7"/>
    <w:rsid w:val="004D3A1C"/>
    <w:rsid w:val="00503C6E"/>
    <w:rsid w:val="00516513"/>
    <w:rsid w:val="00572132"/>
    <w:rsid w:val="00582209"/>
    <w:rsid w:val="005A6967"/>
    <w:rsid w:val="005D1B06"/>
    <w:rsid w:val="0060473C"/>
    <w:rsid w:val="0064431C"/>
    <w:rsid w:val="006631B5"/>
    <w:rsid w:val="0066493B"/>
    <w:rsid w:val="00674198"/>
    <w:rsid w:val="006935CB"/>
    <w:rsid w:val="00704075"/>
    <w:rsid w:val="007264D0"/>
    <w:rsid w:val="007278FC"/>
    <w:rsid w:val="00741790"/>
    <w:rsid w:val="00745FAA"/>
    <w:rsid w:val="00794B83"/>
    <w:rsid w:val="00796D75"/>
    <w:rsid w:val="007A582C"/>
    <w:rsid w:val="007D079B"/>
    <w:rsid w:val="007D0A8A"/>
    <w:rsid w:val="00804D22"/>
    <w:rsid w:val="00812DEB"/>
    <w:rsid w:val="00847D71"/>
    <w:rsid w:val="008A1519"/>
    <w:rsid w:val="008A30B6"/>
    <w:rsid w:val="008C01A3"/>
    <w:rsid w:val="0096608D"/>
    <w:rsid w:val="009852EE"/>
    <w:rsid w:val="009856D8"/>
    <w:rsid w:val="00997904"/>
    <w:rsid w:val="009F04B2"/>
    <w:rsid w:val="009F16B3"/>
    <w:rsid w:val="00A0103A"/>
    <w:rsid w:val="00A06B71"/>
    <w:rsid w:val="00A15B24"/>
    <w:rsid w:val="00A535AE"/>
    <w:rsid w:val="00A53901"/>
    <w:rsid w:val="00A6091A"/>
    <w:rsid w:val="00A826A0"/>
    <w:rsid w:val="00A84355"/>
    <w:rsid w:val="00AC0745"/>
    <w:rsid w:val="00B05DCC"/>
    <w:rsid w:val="00B15DDA"/>
    <w:rsid w:val="00BA2DAA"/>
    <w:rsid w:val="00BB7AEF"/>
    <w:rsid w:val="00BD71D7"/>
    <w:rsid w:val="00C317FE"/>
    <w:rsid w:val="00C3217B"/>
    <w:rsid w:val="00C45575"/>
    <w:rsid w:val="00CB3BBD"/>
    <w:rsid w:val="00CC5B9C"/>
    <w:rsid w:val="00CD04DA"/>
    <w:rsid w:val="00CD1C5D"/>
    <w:rsid w:val="00CE27F7"/>
    <w:rsid w:val="00CF1B97"/>
    <w:rsid w:val="00CF642B"/>
    <w:rsid w:val="00D31F2A"/>
    <w:rsid w:val="00D56480"/>
    <w:rsid w:val="00D661A0"/>
    <w:rsid w:val="00D670E8"/>
    <w:rsid w:val="00DB17EE"/>
    <w:rsid w:val="00DB46C6"/>
    <w:rsid w:val="00DE7847"/>
    <w:rsid w:val="00E116C8"/>
    <w:rsid w:val="00E56037"/>
    <w:rsid w:val="00E676D2"/>
    <w:rsid w:val="00E74A69"/>
    <w:rsid w:val="00E93DCC"/>
    <w:rsid w:val="00EB62FA"/>
    <w:rsid w:val="00F02DBB"/>
    <w:rsid w:val="00F44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FDD"/>
    <w:rPr>
      <w:sz w:val="24"/>
      <w:szCs w:val="24"/>
    </w:rPr>
  </w:style>
  <w:style w:type="paragraph" w:styleId="1">
    <w:name w:val="heading 1"/>
    <w:basedOn w:val="a"/>
    <w:next w:val="a"/>
    <w:qFormat/>
    <w:rsid w:val="002C0FDD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0FDD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2C0FDD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2C0FDD"/>
    <w:pPr>
      <w:tabs>
        <w:tab w:val="left" w:pos="709"/>
      </w:tabs>
    </w:pPr>
    <w:rPr>
      <w:sz w:val="22"/>
    </w:rPr>
  </w:style>
  <w:style w:type="paragraph" w:customStyle="1" w:styleId="ConsPlusNormal">
    <w:name w:val="ConsPlusNormal"/>
    <w:rsid w:val="002C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page number"/>
    <w:basedOn w:val="a0"/>
    <w:rsid w:val="002C0FDD"/>
  </w:style>
  <w:style w:type="character" w:customStyle="1" w:styleId="a4">
    <w:name w:val="Верхний колонтитул Знак"/>
    <w:link w:val="a3"/>
    <w:rsid w:val="002C0FDD"/>
    <w:rPr>
      <w:sz w:val="24"/>
      <w:szCs w:val="24"/>
      <w:lang w:val="ru-RU" w:eastAsia="ru-RU" w:bidi="ar-SA"/>
    </w:rPr>
  </w:style>
  <w:style w:type="character" w:customStyle="1" w:styleId="a6">
    <w:name w:val="Нижний колонтитул Знак"/>
    <w:link w:val="a5"/>
    <w:uiPriority w:val="99"/>
    <w:rsid w:val="002C0FDD"/>
    <w:rPr>
      <w:sz w:val="24"/>
      <w:szCs w:val="24"/>
      <w:lang w:bidi="ar-SA"/>
    </w:rPr>
  </w:style>
  <w:style w:type="character" w:customStyle="1" w:styleId="a8">
    <w:name w:val="Основной текст Знак"/>
    <w:link w:val="a7"/>
    <w:rsid w:val="002C0FDD"/>
    <w:rPr>
      <w:sz w:val="22"/>
      <w:szCs w:val="24"/>
      <w:lang w:val="ru-RU" w:eastAsia="ru-RU" w:bidi="ar-SA"/>
    </w:rPr>
  </w:style>
  <w:style w:type="paragraph" w:customStyle="1" w:styleId="ConsPlusTitle">
    <w:name w:val="ConsPlusTitle"/>
    <w:rsid w:val="002C0F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2C0FDD"/>
    <w:pPr>
      <w:widowControl w:val="0"/>
      <w:ind w:firstLine="720"/>
    </w:pPr>
    <w:rPr>
      <w:rFonts w:ascii="Arial" w:hAnsi="Arial"/>
      <w:snapToGrid w:val="0"/>
    </w:rPr>
  </w:style>
  <w:style w:type="character" w:customStyle="1" w:styleId="aa">
    <w:name w:val="Гипертекстовая ссылка"/>
    <w:rsid w:val="002C0FDD"/>
    <w:rPr>
      <w:rFonts w:ascii="Times New Roman" w:hAnsi="Times New Roman" w:cs="Times New Roman" w:hint="default"/>
      <w:color w:val="008000"/>
    </w:rPr>
  </w:style>
  <w:style w:type="paragraph" w:styleId="ab">
    <w:name w:val="List Paragraph"/>
    <w:basedOn w:val="a"/>
    <w:qFormat/>
    <w:rsid w:val="002C0FDD"/>
    <w:pPr>
      <w:ind w:left="708"/>
    </w:pPr>
  </w:style>
  <w:style w:type="paragraph" w:styleId="HTML">
    <w:name w:val="HTML Preformatted"/>
    <w:basedOn w:val="a"/>
    <w:link w:val="HTML0"/>
    <w:rsid w:val="00051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51DE4"/>
    <w:rPr>
      <w:rFonts w:ascii="Courier New" w:hAnsi="Courier New" w:cs="Courier New"/>
    </w:rPr>
  </w:style>
  <w:style w:type="paragraph" w:styleId="ac">
    <w:name w:val="Balloon Text"/>
    <w:basedOn w:val="a"/>
    <w:link w:val="ad"/>
    <w:rsid w:val="00CD1C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D1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7F4F2-5317-4046-9A5C-918A86C5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(Приложение)</vt:lpstr>
    </vt:vector>
  </TitlesOfParts>
  <Company>Прокуратура Ленинградской области</Company>
  <LinksUpToDate>false</LinksUpToDate>
  <CharactersWithSpaces>3141</CharactersWithSpaces>
  <SharedDoc>false</SharedDoc>
  <HLinks>
    <vt:vector size="18" baseType="variant"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8323132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consultantplus://offline/ref=DE6827F810E831F233326328A7015EEDEF6009C0292C1F01E130FD7EFF262A5D7EE167827E7D251CH961M</vt:lpwstr>
      </vt:variant>
      <vt:variant>
        <vt:lpwstr/>
      </vt:variant>
      <vt:variant>
        <vt:i4>1441876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consultantplus://offline/ref=DE6827F810E831F233327C39B2015EEDEC630DC025211F01E130FD7EFFH266M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(Приложение)</dc:title>
  <dc:creator>Прокурор</dc:creator>
  <cp:lastModifiedBy>Комиссарова</cp:lastModifiedBy>
  <cp:revision>23</cp:revision>
  <cp:lastPrinted>2024-05-22T09:13:00Z</cp:lastPrinted>
  <dcterms:created xsi:type="dcterms:W3CDTF">2021-04-29T08:11:00Z</dcterms:created>
  <dcterms:modified xsi:type="dcterms:W3CDTF">2024-05-22T09:13:00Z</dcterms:modified>
</cp:coreProperties>
</file>