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E4" w:rsidRPr="006041E4" w:rsidRDefault="006041E4" w:rsidP="006041E4">
      <w:pPr>
        <w:shd w:val="clear" w:color="auto" w:fill="FFFFFF"/>
        <w:spacing w:after="150" w:line="360" w:lineRule="atLeast"/>
        <w:jc w:val="center"/>
        <w:rPr>
          <w:rFonts w:ascii="Times New Roman" w:eastAsia="Times New Roman" w:hAnsi="Times New Roman" w:cs="Times New Roman"/>
          <w:color w:val="333333"/>
          <w:sz w:val="28"/>
          <w:szCs w:val="28"/>
          <w:lang w:eastAsia="ru-RU"/>
        </w:rPr>
      </w:pPr>
      <w:r w:rsidRPr="006041E4">
        <w:rPr>
          <w:rFonts w:ascii="Times New Roman" w:eastAsia="Times New Roman" w:hAnsi="Times New Roman" w:cs="Times New Roman"/>
          <w:b/>
          <w:bCs/>
          <w:color w:val="333333"/>
          <w:sz w:val="28"/>
          <w:szCs w:val="28"/>
          <w:lang w:eastAsia="ru-RU"/>
        </w:rPr>
        <w:t>О предоставлении земельных участков, государственная собственность на которые не разграничена, расположенных на территории муниципальных образований город Алексин, Заокский район, Ясногорский район Тульской области</w:t>
      </w:r>
    </w:p>
    <w:p w:rsidR="006041E4" w:rsidRPr="006041E4" w:rsidRDefault="006041E4" w:rsidP="006041E4">
      <w:pPr>
        <w:spacing w:after="0" w:line="240" w:lineRule="auto"/>
        <w:ind w:firstLine="709"/>
        <w:jc w:val="both"/>
        <w:rPr>
          <w:rFonts w:ascii="Times New Roman" w:eastAsia="Times New Roman" w:hAnsi="Times New Roman" w:cs="Times New Roman"/>
          <w:color w:val="333333"/>
          <w:sz w:val="28"/>
          <w:szCs w:val="28"/>
          <w:lang w:eastAsia="ru-RU"/>
        </w:rPr>
      </w:pPr>
      <w:r w:rsidRPr="006041E4">
        <w:rPr>
          <w:rFonts w:ascii="Helvetica" w:eastAsia="Times New Roman" w:hAnsi="Helvetica" w:cs="Helvetica"/>
          <w:color w:val="333333"/>
          <w:sz w:val="21"/>
          <w:szCs w:val="21"/>
          <w:shd w:val="clear" w:color="auto" w:fill="FFFFFF"/>
          <w:lang w:eastAsia="ru-RU"/>
        </w:rPr>
        <w:t> </w:t>
      </w:r>
      <w:r w:rsidRPr="006041E4">
        <w:rPr>
          <w:rFonts w:ascii="Helvetica" w:eastAsia="Times New Roman" w:hAnsi="Helvetica" w:cs="Helvetica"/>
          <w:color w:val="333333"/>
          <w:sz w:val="21"/>
          <w:szCs w:val="21"/>
          <w:lang w:eastAsia="ru-RU"/>
        </w:rPr>
        <w:br/>
      </w:r>
      <w:r w:rsidRPr="006041E4">
        <w:rPr>
          <w:rFonts w:ascii="Times New Roman" w:eastAsia="Times New Roman" w:hAnsi="Times New Roman" w:cs="Times New Roman"/>
          <w:b/>
          <w:bCs/>
          <w:color w:val="333333"/>
          <w:sz w:val="28"/>
          <w:szCs w:val="28"/>
          <w:shd w:val="clear" w:color="auto" w:fill="FFFFFF"/>
          <w:lang w:eastAsia="ru-RU"/>
        </w:rPr>
        <w:t>С 01.01.2024</w:t>
      </w:r>
      <w:r w:rsidRPr="006041E4">
        <w:rPr>
          <w:rFonts w:ascii="Times New Roman" w:eastAsia="Times New Roman" w:hAnsi="Times New Roman" w:cs="Times New Roman"/>
          <w:color w:val="333333"/>
          <w:sz w:val="28"/>
          <w:szCs w:val="28"/>
          <w:shd w:val="clear" w:color="auto" w:fill="FFFFFF"/>
          <w:lang w:eastAsia="ru-RU"/>
        </w:rPr>
        <w:t> в соответствии с Законом Тульской области от 05.12.2023 № 80-ЗТО «О перераспределении полномочий между органами местного самоуправления муниципальных образований город Алексин, Заокский район, Ясногорский район и органами государственной власти Тульской области» полномочия органов местного самоуправления муниципальных образований город Алексин, Заокский район, Ясногорский район Тульской области по предоставлению земельных участков, государственная собственность на которые не разграничена, осуществляет министерство имущественных и земельных отношений Тульской области </w:t>
      </w:r>
      <w:r w:rsidRPr="006041E4">
        <w:rPr>
          <w:rFonts w:ascii="Times New Roman" w:eastAsia="Times New Roman" w:hAnsi="Times New Roman" w:cs="Times New Roman"/>
          <w:b/>
          <w:bCs/>
          <w:color w:val="333333"/>
          <w:sz w:val="28"/>
          <w:szCs w:val="28"/>
          <w:shd w:val="clear" w:color="auto" w:fill="FFFFFF"/>
          <w:lang w:eastAsia="ru-RU"/>
        </w:rPr>
        <w:t>ЗА ИСКЛЮЧЕНИЕМ:</w:t>
      </w:r>
    </w:p>
    <w:p w:rsidR="006041E4" w:rsidRPr="006041E4" w:rsidRDefault="006041E4" w:rsidP="006041E4">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bookmarkStart w:id="0" w:name="_GoBack"/>
      <w:bookmarkEnd w:id="0"/>
      <w:r w:rsidRPr="006041E4">
        <w:rPr>
          <w:rFonts w:ascii="Times New Roman" w:eastAsia="Times New Roman" w:hAnsi="Times New Roman" w:cs="Times New Roman"/>
          <w:color w:val="333333"/>
          <w:sz w:val="28"/>
          <w:szCs w:val="28"/>
          <w:shd w:val="clear" w:color="auto" w:fill="FFFFFF"/>
          <w:lang w:eastAsia="ru-RU"/>
        </w:rPr>
        <w:t>земельных участков, предоставляемых в рамках «дачной и гаражной амнистии»;</w:t>
      </w:r>
      <w:r w:rsidRPr="006041E4">
        <w:rPr>
          <w:rFonts w:ascii="Times New Roman" w:eastAsia="Times New Roman" w:hAnsi="Times New Roman" w:cs="Times New Roman"/>
          <w:color w:val="333333"/>
          <w:sz w:val="28"/>
          <w:szCs w:val="28"/>
          <w:lang w:eastAsia="ru-RU"/>
        </w:rPr>
        <w:br/>
      </w:r>
      <w:r w:rsidRPr="006041E4">
        <w:rPr>
          <w:rFonts w:ascii="Times New Roman" w:eastAsia="Times New Roman" w:hAnsi="Times New Roman" w:cs="Times New Roman"/>
          <w:color w:val="333333"/>
          <w:sz w:val="28"/>
          <w:szCs w:val="28"/>
          <w:shd w:val="clear" w:color="auto" w:fill="FFFFFF"/>
          <w:lang w:eastAsia="ru-RU"/>
        </w:rPr>
        <w:t xml:space="preserve">            выдачи разрешений на использование земель или земельных участков, в соответствии со статьями 3934, 3936, 3936-1 Земельного кодекса Российской Федерации, в том числе использования земель или земельных участков для размещения нестационарных торговых объектов и рекламных конструкций;</w:t>
      </w:r>
    </w:p>
    <w:p w:rsidR="006041E4" w:rsidRPr="006041E4" w:rsidRDefault="006041E4" w:rsidP="006041E4">
      <w:pPr>
        <w:spacing w:after="0" w:line="240" w:lineRule="auto"/>
        <w:ind w:firstLine="709"/>
        <w:jc w:val="both"/>
        <w:rPr>
          <w:rFonts w:ascii="Times New Roman" w:eastAsia="Times New Roman" w:hAnsi="Times New Roman" w:cs="Times New Roman"/>
          <w:color w:val="333333"/>
          <w:sz w:val="28"/>
          <w:szCs w:val="28"/>
          <w:lang w:eastAsia="ru-RU"/>
        </w:rPr>
      </w:pPr>
      <w:r w:rsidRPr="006041E4">
        <w:rPr>
          <w:rFonts w:ascii="Times New Roman" w:eastAsia="Times New Roman" w:hAnsi="Times New Roman" w:cs="Times New Roman"/>
          <w:color w:val="333333"/>
          <w:sz w:val="28"/>
          <w:szCs w:val="28"/>
          <w:shd w:val="clear" w:color="auto" w:fill="FFFFFF"/>
          <w:lang w:eastAsia="ru-RU"/>
        </w:rPr>
        <w:t>земельных участков, на которых расположены многоквартирные дома и иные входящие в состав таких домов объекты недвижимого имущества;</w:t>
      </w:r>
    </w:p>
    <w:p w:rsidR="006041E4" w:rsidRPr="006041E4" w:rsidRDefault="006041E4" w:rsidP="006041E4">
      <w:pPr>
        <w:spacing w:after="0" w:line="240" w:lineRule="auto"/>
        <w:ind w:firstLine="709"/>
        <w:jc w:val="both"/>
        <w:rPr>
          <w:rFonts w:ascii="Times New Roman" w:eastAsia="Times New Roman" w:hAnsi="Times New Roman" w:cs="Times New Roman"/>
          <w:color w:val="333333"/>
          <w:sz w:val="28"/>
          <w:szCs w:val="28"/>
          <w:lang w:eastAsia="ru-RU"/>
        </w:rPr>
      </w:pPr>
      <w:r w:rsidRPr="006041E4">
        <w:rPr>
          <w:rFonts w:ascii="Times New Roman" w:eastAsia="Times New Roman" w:hAnsi="Times New Roman" w:cs="Times New Roman"/>
          <w:color w:val="333333"/>
          <w:sz w:val="28"/>
          <w:szCs w:val="28"/>
          <w:shd w:val="clear" w:color="auto" w:fill="FFFFFF"/>
          <w:lang w:eastAsia="ru-RU"/>
        </w:rPr>
        <w:t>земельных участков, предоставляемых в собственность бесплатно гражданам, имеющих трех и более детей, гражданам, воспитывающим ребенка-инвалида, ветеранам Великой Отечественной война и иным категориям граждан, имеющим в соответствии с законодательством Тульской области право на бесплатное получение земельного участка, а также земельных участков, предоставляемых гражданам, имеющим первоочередное или внеочередное право на получение земельных участков;</w:t>
      </w:r>
    </w:p>
    <w:p w:rsidR="006041E4" w:rsidRPr="006041E4" w:rsidRDefault="006041E4" w:rsidP="006041E4">
      <w:pPr>
        <w:spacing w:after="0" w:line="240" w:lineRule="auto"/>
        <w:ind w:firstLine="709"/>
        <w:jc w:val="both"/>
        <w:rPr>
          <w:rFonts w:ascii="Times New Roman" w:eastAsia="Times New Roman" w:hAnsi="Times New Roman" w:cs="Times New Roman"/>
          <w:color w:val="333333"/>
          <w:sz w:val="28"/>
          <w:szCs w:val="28"/>
          <w:lang w:eastAsia="ru-RU"/>
        </w:rPr>
      </w:pPr>
      <w:r w:rsidRPr="006041E4">
        <w:rPr>
          <w:rFonts w:ascii="Times New Roman" w:eastAsia="Times New Roman" w:hAnsi="Times New Roman" w:cs="Times New Roman"/>
          <w:color w:val="333333"/>
          <w:sz w:val="28"/>
          <w:szCs w:val="28"/>
          <w:shd w:val="clear" w:color="auto" w:fill="FFFFFF"/>
          <w:lang w:eastAsia="ru-RU"/>
        </w:rPr>
        <w:t>перераспределения земель и (или) земельных участков, предназначенных для ведения гражданами садоводства или огородничества для собственных нужд;</w:t>
      </w:r>
    </w:p>
    <w:p w:rsidR="006041E4" w:rsidRPr="006041E4" w:rsidRDefault="006041E4" w:rsidP="006041E4">
      <w:pPr>
        <w:spacing w:after="0" w:line="240" w:lineRule="auto"/>
        <w:ind w:firstLine="709"/>
        <w:jc w:val="both"/>
        <w:rPr>
          <w:rFonts w:ascii="Times New Roman" w:eastAsia="Times New Roman" w:hAnsi="Times New Roman" w:cs="Times New Roman"/>
          <w:color w:val="333333"/>
          <w:sz w:val="28"/>
          <w:szCs w:val="28"/>
          <w:lang w:eastAsia="ru-RU"/>
        </w:rPr>
      </w:pPr>
      <w:r w:rsidRPr="006041E4">
        <w:rPr>
          <w:rFonts w:ascii="Times New Roman" w:eastAsia="Times New Roman" w:hAnsi="Times New Roman" w:cs="Times New Roman"/>
          <w:color w:val="333333"/>
          <w:sz w:val="28"/>
          <w:szCs w:val="28"/>
          <w:shd w:val="clear" w:color="auto" w:fill="FFFFFF"/>
          <w:lang w:eastAsia="ru-RU"/>
        </w:rPr>
        <w:t>земельных участков общего назначения, расположенных в границах территории гаражного назначения;</w:t>
      </w:r>
    </w:p>
    <w:p w:rsidR="006041E4" w:rsidRPr="006041E4" w:rsidRDefault="006041E4" w:rsidP="006041E4">
      <w:pPr>
        <w:spacing w:after="0" w:line="240" w:lineRule="auto"/>
        <w:ind w:firstLine="709"/>
        <w:jc w:val="both"/>
        <w:rPr>
          <w:rFonts w:ascii="Times New Roman" w:eastAsia="Times New Roman" w:hAnsi="Times New Roman" w:cs="Times New Roman"/>
          <w:sz w:val="28"/>
          <w:szCs w:val="28"/>
          <w:lang w:eastAsia="ru-RU"/>
        </w:rPr>
      </w:pPr>
      <w:r w:rsidRPr="006041E4">
        <w:rPr>
          <w:rFonts w:ascii="Times New Roman" w:eastAsia="Times New Roman" w:hAnsi="Times New Roman" w:cs="Times New Roman"/>
          <w:color w:val="333333"/>
          <w:sz w:val="28"/>
          <w:szCs w:val="28"/>
          <w:shd w:val="clear" w:color="auto" w:fill="FFFFFF"/>
          <w:lang w:eastAsia="ru-RU"/>
        </w:rPr>
        <w:t>отдельных земельных участков, предоставляемых собственникам зданий или сооружений, и предназначенных для хранения автотранспортных средств, индивидуального жилищного строительства, ведения личного подсобного хозяйства, садоводства для собственных нужд.</w:t>
      </w:r>
    </w:p>
    <w:p w:rsidR="00950705" w:rsidRPr="006041E4" w:rsidRDefault="00950705">
      <w:pPr>
        <w:rPr>
          <w:rFonts w:ascii="Times New Roman" w:hAnsi="Times New Roman" w:cs="Times New Roman"/>
          <w:sz w:val="28"/>
          <w:szCs w:val="28"/>
        </w:rPr>
      </w:pPr>
    </w:p>
    <w:sectPr w:rsidR="00950705" w:rsidRPr="00604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B8"/>
    <w:rsid w:val="006041E4"/>
    <w:rsid w:val="00885AB8"/>
    <w:rsid w:val="00950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9691"/>
  <w15:chartTrackingRefBased/>
  <w15:docId w15:val="{801F0F8A-73CF-4257-BA66-709E6AFF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1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1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Т.В.</dc:creator>
  <cp:keywords/>
  <dc:description/>
  <cp:lastModifiedBy>Волкова Т.В.</cp:lastModifiedBy>
  <cp:revision>2</cp:revision>
  <dcterms:created xsi:type="dcterms:W3CDTF">2024-01-18T10:59:00Z</dcterms:created>
  <dcterms:modified xsi:type="dcterms:W3CDTF">2024-01-18T11:01:00Z</dcterms:modified>
</cp:coreProperties>
</file>