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9C1C" w14:textId="6CDC971E" w:rsidR="00DA0DAB" w:rsidRPr="00807F90" w:rsidRDefault="00DA0DAB">
      <w:pPr>
        <w:rPr>
          <w:rFonts w:ascii="PT Astra Serif" w:hAnsi="PT Astra Serif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824C62" w:rsidRPr="00807F90" w14:paraId="68E1B31E" w14:textId="77777777" w:rsidTr="00824C62">
        <w:tc>
          <w:tcPr>
            <w:tcW w:w="5000" w:type="pct"/>
            <w:gridSpan w:val="2"/>
            <w:hideMark/>
          </w:tcPr>
          <w:p w14:paraId="36F4D024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824C62" w:rsidRPr="00807F90" w14:paraId="0D2D0CF4" w14:textId="77777777" w:rsidTr="00824C62">
        <w:tc>
          <w:tcPr>
            <w:tcW w:w="5000" w:type="pct"/>
            <w:gridSpan w:val="2"/>
            <w:hideMark/>
          </w:tcPr>
          <w:p w14:paraId="35A16F0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824C62" w:rsidRPr="00807F90" w14:paraId="4703B3E4" w14:textId="77777777" w:rsidTr="00824C62">
        <w:tc>
          <w:tcPr>
            <w:tcW w:w="5000" w:type="pct"/>
            <w:gridSpan w:val="2"/>
          </w:tcPr>
          <w:p w14:paraId="1456A2F7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5AB6ABA8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2CE4224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24C62" w:rsidRPr="00807F90" w14:paraId="00B6273A" w14:textId="77777777" w:rsidTr="00824C62">
        <w:tc>
          <w:tcPr>
            <w:tcW w:w="5000" w:type="pct"/>
            <w:gridSpan w:val="2"/>
            <w:hideMark/>
          </w:tcPr>
          <w:p w14:paraId="7419113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824C62" w:rsidRPr="00807F90" w14:paraId="41C83CF2" w14:textId="77777777" w:rsidTr="00824C62">
        <w:tc>
          <w:tcPr>
            <w:tcW w:w="5000" w:type="pct"/>
            <w:gridSpan w:val="2"/>
          </w:tcPr>
          <w:p w14:paraId="670B910B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24C62" w:rsidRPr="00807F90" w14:paraId="2BABF0A6" w14:textId="77777777" w:rsidTr="00824C62">
        <w:trPr>
          <w:trHeight w:val="227"/>
        </w:trPr>
        <w:tc>
          <w:tcPr>
            <w:tcW w:w="2497" w:type="pct"/>
            <w:hideMark/>
          </w:tcPr>
          <w:p w14:paraId="39D6EF13" w14:textId="65D9D833" w:rsidR="00824C62" w:rsidRPr="00807F90" w:rsidRDefault="00933EC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="00F0020C" w:rsidRPr="00807F90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21 декабря </w:t>
            </w:r>
            <w:r w:rsidR="00F0020C" w:rsidRPr="00807F90">
              <w:rPr>
                <w:rFonts w:ascii="PT Astra Serif" w:hAnsi="PT Astra Serif" w:cs="Arial"/>
                <w:b/>
                <w:sz w:val="28"/>
                <w:szCs w:val="28"/>
              </w:rPr>
              <w:t>2023</w:t>
            </w:r>
            <w:r w:rsidR="00824C62" w:rsidRPr="00807F90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503" w:type="pct"/>
            <w:hideMark/>
          </w:tcPr>
          <w:p w14:paraId="059E799B" w14:textId="772D2ED2" w:rsidR="00824C62" w:rsidRPr="00807F90" w:rsidRDefault="00F0020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 xml:space="preserve">   № </w:t>
            </w:r>
            <w:r w:rsidR="00933EC6">
              <w:rPr>
                <w:rFonts w:ascii="PT Astra Serif" w:hAnsi="PT Astra Serif" w:cs="Arial"/>
                <w:b/>
                <w:sz w:val="28"/>
                <w:szCs w:val="28"/>
              </w:rPr>
              <w:t>646</w:t>
            </w:r>
          </w:p>
        </w:tc>
      </w:tr>
    </w:tbl>
    <w:p w14:paraId="7E3BD2C3" w14:textId="77777777" w:rsidR="00824C62" w:rsidRPr="00807F90" w:rsidRDefault="00824C62" w:rsidP="00824C62">
      <w:pPr>
        <w:jc w:val="center"/>
        <w:rPr>
          <w:rFonts w:ascii="PT Astra Serif" w:hAnsi="PT Astra Serif" w:cs="Arial"/>
          <w:b/>
        </w:rPr>
      </w:pPr>
    </w:p>
    <w:p w14:paraId="58118776" w14:textId="77777777" w:rsidR="00824C62" w:rsidRPr="00807F90" w:rsidRDefault="00824C62" w:rsidP="00824C62">
      <w:pPr>
        <w:jc w:val="center"/>
        <w:rPr>
          <w:rFonts w:ascii="PT Astra Serif" w:hAnsi="PT Astra Serif" w:cs="Arial"/>
          <w:b/>
        </w:rPr>
      </w:pPr>
    </w:p>
    <w:p w14:paraId="3386A730" w14:textId="0E3CEDC9" w:rsidR="00824C62" w:rsidRPr="00807F90" w:rsidRDefault="0036119E" w:rsidP="00824C62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807F90">
        <w:rPr>
          <w:rFonts w:ascii="PT Astra Serif" w:eastAsia="Calibri" w:hAnsi="PT Astra Serif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Демидовское Заокского района от 10.11.2022г. №506 «</w:t>
      </w:r>
      <w:r w:rsidR="00824C62" w:rsidRPr="00807F90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824C62" w:rsidRPr="00807F90">
        <w:rPr>
          <w:rFonts w:ascii="PT Astra Serif" w:hAnsi="PT Astra Serif" w:cs="Arial"/>
          <w:b/>
          <w:bCs/>
          <w:sz w:val="32"/>
          <w:szCs w:val="32"/>
        </w:rPr>
        <w:t>муниципальной Программы «Проведение инвентаризации и постановка на учет бесхозяйного имущества на территории муниципального образования Демидовское Зао</w:t>
      </w:r>
      <w:r w:rsidR="00F71D9E" w:rsidRPr="00807F90">
        <w:rPr>
          <w:rFonts w:ascii="PT Astra Serif" w:hAnsi="PT Astra Serif" w:cs="Arial"/>
          <w:b/>
          <w:bCs/>
          <w:sz w:val="32"/>
          <w:szCs w:val="32"/>
        </w:rPr>
        <w:t>кского района</w:t>
      </w:r>
      <w:r w:rsidR="002E3A16">
        <w:rPr>
          <w:rFonts w:ascii="PT Astra Serif" w:hAnsi="PT Astra Serif" w:cs="Arial"/>
          <w:b/>
          <w:bCs/>
          <w:sz w:val="32"/>
          <w:szCs w:val="32"/>
        </w:rPr>
        <w:t>»»</w:t>
      </w:r>
      <w:r w:rsidR="00F71D9E" w:rsidRPr="00807F90">
        <w:rPr>
          <w:rFonts w:ascii="PT Astra Serif" w:hAnsi="PT Astra Serif" w:cs="Arial"/>
          <w:b/>
          <w:bCs/>
          <w:sz w:val="32"/>
          <w:szCs w:val="32"/>
        </w:rPr>
        <w:t xml:space="preserve"> </w:t>
      </w:r>
    </w:p>
    <w:p w14:paraId="4FC8B6CD" w14:textId="77777777" w:rsidR="00824C62" w:rsidRPr="00807F90" w:rsidRDefault="00824C62" w:rsidP="00824C62">
      <w:pPr>
        <w:ind w:firstLine="720"/>
        <w:rPr>
          <w:rFonts w:ascii="PT Astra Serif" w:hAnsi="PT Astra Serif" w:cs="Arial"/>
        </w:rPr>
      </w:pPr>
    </w:p>
    <w:p w14:paraId="6219B28F" w14:textId="77777777" w:rsidR="00824C62" w:rsidRPr="00807F90" w:rsidRDefault="00824C62" w:rsidP="00824C62">
      <w:pPr>
        <w:ind w:firstLine="720"/>
        <w:rPr>
          <w:rFonts w:ascii="PT Astra Serif" w:hAnsi="PT Astra Serif" w:cs="Arial"/>
        </w:rPr>
      </w:pPr>
    </w:p>
    <w:p w14:paraId="4BCE4288" w14:textId="77777777" w:rsidR="000E2275" w:rsidRPr="000E2275" w:rsidRDefault="00674A11" w:rsidP="000E2275">
      <w:pPr>
        <w:tabs>
          <w:tab w:val="left" w:pos="2175"/>
        </w:tabs>
        <w:suppressAutoHyphens/>
        <w:spacing w:line="252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0E2275">
        <w:rPr>
          <w:rFonts w:ascii="PT Astra Serif" w:eastAsia="Calibri" w:hAnsi="PT Astra Serif" w:cs="Arial"/>
          <w:sz w:val="26"/>
          <w:szCs w:val="26"/>
        </w:rPr>
        <w:t xml:space="preserve"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</w:t>
      </w:r>
      <w:r w:rsidR="005D1596" w:rsidRPr="000E2275">
        <w:rPr>
          <w:rFonts w:ascii="PT Astra Serif" w:hAnsi="PT Astra Serif"/>
          <w:color w:val="000000"/>
          <w:sz w:val="26"/>
          <w:szCs w:val="26"/>
        </w:rPr>
        <w:t>постановление администрации муниципального образования Демидовское Заокского района от 06.04.2016г.</w:t>
      </w:r>
      <w:r w:rsidR="005D1596" w:rsidRPr="000E2275">
        <w:rPr>
          <w:rFonts w:ascii="PT Astra Serif" w:hAnsi="PT Astra Serif" w:cs="Arial"/>
          <w:b/>
          <w:sz w:val="26"/>
          <w:szCs w:val="26"/>
          <w:lang w:eastAsia="ar-SA"/>
        </w:rPr>
        <w:t xml:space="preserve"> </w:t>
      </w:r>
      <w:r w:rsidR="005D1596" w:rsidRPr="000E2275">
        <w:rPr>
          <w:rFonts w:ascii="PT Astra Serif" w:hAnsi="PT Astra Serif" w:cs="Arial"/>
          <w:sz w:val="26"/>
          <w:szCs w:val="26"/>
          <w:lang w:eastAsia="ar-SA"/>
        </w:rPr>
        <w:t>№188</w:t>
      </w:r>
      <w:r w:rsidR="005D1596" w:rsidRPr="000E2275">
        <w:rPr>
          <w:rFonts w:ascii="PT Astra Serif" w:hAnsi="PT Astra Serif" w:cs="Arial"/>
          <w:b/>
          <w:sz w:val="26"/>
          <w:szCs w:val="26"/>
          <w:lang w:eastAsia="ar-SA"/>
        </w:rPr>
        <w:t xml:space="preserve"> </w:t>
      </w:r>
      <w:r w:rsidR="005D1596" w:rsidRPr="000E2275">
        <w:rPr>
          <w:rFonts w:ascii="PT Astra Serif" w:hAnsi="PT Astra Serif" w:cs="Arial"/>
          <w:sz w:val="26"/>
          <w:szCs w:val="26"/>
          <w:lang w:eastAsia="ar-SA"/>
        </w:rPr>
        <w:t xml:space="preserve"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 </w:t>
      </w:r>
      <w:r w:rsidRPr="000E2275">
        <w:rPr>
          <w:rFonts w:ascii="PT Astra Serif" w:eastAsia="Calibri" w:hAnsi="PT Astra Serif" w:cs="Arial"/>
          <w:sz w:val="26"/>
          <w:szCs w:val="26"/>
        </w:rPr>
        <w:t>администрация муниципального образования Демидовское Заокского района постановляет:</w:t>
      </w:r>
    </w:p>
    <w:p w14:paraId="4CD6A4E6" w14:textId="77777777" w:rsidR="000E2275" w:rsidRPr="000E2275" w:rsidRDefault="00674A11" w:rsidP="000E2275">
      <w:pPr>
        <w:tabs>
          <w:tab w:val="left" w:pos="2175"/>
        </w:tabs>
        <w:suppressAutoHyphens/>
        <w:spacing w:line="252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0E2275">
        <w:rPr>
          <w:rFonts w:ascii="PT Astra Serif" w:eastAsia="Calibri" w:hAnsi="PT Astra Serif" w:cs="Arial"/>
          <w:sz w:val="26"/>
          <w:szCs w:val="26"/>
        </w:rPr>
        <w:t>1.Внести следующие изменения и дополнения в постановление администрации муниципального образования Де</w:t>
      </w:r>
      <w:r w:rsidR="003C628B" w:rsidRPr="000E2275">
        <w:rPr>
          <w:rFonts w:ascii="PT Astra Serif" w:eastAsia="Calibri" w:hAnsi="PT Astra Serif" w:cs="Arial"/>
          <w:sz w:val="26"/>
          <w:szCs w:val="26"/>
        </w:rPr>
        <w:t>мидовское Заокского района от 10.11.2022 г. №506</w:t>
      </w:r>
      <w:r w:rsidRPr="000E2275">
        <w:rPr>
          <w:rFonts w:ascii="PT Astra Serif" w:eastAsia="Calibri" w:hAnsi="PT Astra Serif" w:cs="Arial"/>
          <w:sz w:val="26"/>
          <w:szCs w:val="26"/>
        </w:rPr>
        <w:t xml:space="preserve"> </w:t>
      </w:r>
      <w:r w:rsidR="003C628B" w:rsidRPr="000E2275">
        <w:rPr>
          <w:rFonts w:ascii="PT Astra Serif" w:eastAsia="Calibri" w:hAnsi="PT Astra Serif" w:cs="Arial"/>
          <w:bCs/>
          <w:color w:val="333333"/>
          <w:sz w:val="26"/>
          <w:szCs w:val="26"/>
        </w:rPr>
        <w:t>«</w:t>
      </w:r>
      <w:r w:rsidR="003C628B" w:rsidRPr="000E2275">
        <w:rPr>
          <w:rFonts w:ascii="PT Astra Serif" w:hAnsi="PT Astra Serif" w:cs="Arial"/>
          <w:sz w:val="26"/>
          <w:szCs w:val="26"/>
        </w:rPr>
        <w:t xml:space="preserve">Об утверждении </w:t>
      </w:r>
      <w:r w:rsidR="003C628B" w:rsidRPr="000E2275">
        <w:rPr>
          <w:rFonts w:ascii="PT Astra Serif" w:hAnsi="PT Astra Serif" w:cs="Arial"/>
          <w:bCs/>
          <w:sz w:val="26"/>
          <w:szCs w:val="26"/>
        </w:rPr>
        <w:t>муниципальной Программы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</w:t>
      </w:r>
      <w:r w:rsidR="005D1596" w:rsidRPr="000E2275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0E2275">
        <w:rPr>
          <w:rFonts w:ascii="PT Astra Serif" w:eastAsia="Calibri" w:hAnsi="PT Astra Serif" w:cs="Arial"/>
          <w:sz w:val="26"/>
          <w:szCs w:val="26"/>
        </w:rPr>
        <w:t>- приложение к постановлению администрации муниципального образования Де</w:t>
      </w:r>
      <w:r w:rsidR="003C628B" w:rsidRPr="000E2275">
        <w:rPr>
          <w:rFonts w:ascii="PT Astra Serif" w:eastAsia="Calibri" w:hAnsi="PT Astra Serif" w:cs="Arial"/>
          <w:sz w:val="26"/>
          <w:szCs w:val="26"/>
        </w:rPr>
        <w:t>мидовское Заокского района от 10.11.2022 г. №506</w:t>
      </w:r>
      <w:r w:rsidRPr="000E2275">
        <w:rPr>
          <w:rFonts w:ascii="PT Astra Serif" w:eastAsia="Calibri" w:hAnsi="PT Astra Serif" w:cs="Arial"/>
          <w:sz w:val="26"/>
          <w:szCs w:val="26"/>
        </w:rPr>
        <w:t xml:space="preserve"> изложить в новой редакции (приложение).</w:t>
      </w:r>
    </w:p>
    <w:p w14:paraId="338BF9EE" w14:textId="77777777" w:rsidR="000E2275" w:rsidRPr="002E3A16" w:rsidRDefault="00674A11" w:rsidP="000E2275">
      <w:pPr>
        <w:tabs>
          <w:tab w:val="left" w:pos="2175"/>
        </w:tabs>
        <w:suppressAutoHyphens/>
        <w:spacing w:line="252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0E2275">
        <w:rPr>
          <w:rFonts w:ascii="PT Astra Serif" w:eastAsia="Calibri" w:hAnsi="PT Astra Serif" w:cs="Arial"/>
          <w:sz w:val="26"/>
          <w:szCs w:val="26"/>
        </w:rPr>
        <w:t xml:space="preserve">2.Настоящее постановление подлежит размещению на сайте муниципального образования Заокский район: </w:t>
      </w:r>
      <w:proofErr w:type="spellStart"/>
      <w:r w:rsidRPr="000E2275">
        <w:rPr>
          <w:rFonts w:ascii="PT Astra Serif" w:eastAsia="Calibri" w:hAnsi="PT Astra Serif" w:cs="Arial"/>
          <w:sz w:val="26"/>
          <w:szCs w:val="26"/>
          <w:lang w:val="en-US"/>
        </w:rPr>
        <w:t>zaokskiy</w:t>
      </w:r>
      <w:proofErr w:type="spellEnd"/>
      <w:r w:rsidRPr="000E2275">
        <w:rPr>
          <w:rFonts w:ascii="PT Astra Serif" w:eastAsia="Calibri" w:hAnsi="PT Astra Serif" w:cs="Arial"/>
          <w:sz w:val="26"/>
          <w:szCs w:val="26"/>
        </w:rPr>
        <w:t>.</w:t>
      </w:r>
      <w:proofErr w:type="spellStart"/>
      <w:r w:rsidRPr="000E2275">
        <w:rPr>
          <w:rFonts w:ascii="PT Astra Serif" w:eastAsia="Calibri" w:hAnsi="PT Astra Serif" w:cs="Arial"/>
          <w:sz w:val="26"/>
          <w:szCs w:val="26"/>
          <w:lang w:val="en-US"/>
        </w:rPr>
        <w:t>tularegion</w:t>
      </w:r>
      <w:proofErr w:type="spellEnd"/>
      <w:r w:rsidRPr="000E2275">
        <w:rPr>
          <w:rFonts w:ascii="PT Astra Serif" w:eastAsia="Calibri" w:hAnsi="PT Astra Serif" w:cs="Arial"/>
          <w:sz w:val="26"/>
          <w:szCs w:val="26"/>
        </w:rPr>
        <w:t>.</w:t>
      </w:r>
      <w:proofErr w:type="spellStart"/>
      <w:r w:rsidRPr="000E2275">
        <w:rPr>
          <w:rFonts w:ascii="PT Astra Serif" w:eastAsia="Calibri" w:hAnsi="PT Astra Serif" w:cs="Arial"/>
          <w:sz w:val="26"/>
          <w:szCs w:val="26"/>
          <w:lang w:val="en-US"/>
        </w:rPr>
        <w:t>ru</w:t>
      </w:r>
      <w:proofErr w:type="spellEnd"/>
    </w:p>
    <w:p w14:paraId="0616AD16" w14:textId="475218BE" w:rsidR="00674A11" w:rsidRPr="000E2275" w:rsidRDefault="00674A11" w:rsidP="000E2275">
      <w:pPr>
        <w:tabs>
          <w:tab w:val="left" w:pos="2175"/>
        </w:tabs>
        <w:suppressAutoHyphens/>
        <w:spacing w:line="252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0E2275">
        <w:rPr>
          <w:rFonts w:ascii="PT Astra Serif" w:eastAsia="Calibri" w:hAnsi="PT Astra Serif" w:cs="Arial"/>
          <w:sz w:val="26"/>
          <w:szCs w:val="26"/>
        </w:rPr>
        <w:t>4.Постановление вступает в силу со дня его официального обнародования.</w:t>
      </w:r>
    </w:p>
    <w:p w14:paraId="2EFAC643" w14:textId="77777777" w:rsidR="00824C62" w:rsidRPr="000E2275" w:rsidRDefault="00824C62" w:rsidP="00824C62">
      <w:pPr>
        <w:ind w:firstLine="720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622"/>
      </w:tblGrid>
      <w:tr w:rsidR="00824C62" w:rsidRPr="00807F90" w14:paraId="41330387" w14:textId="77777777" w:rsidTr="00824C62">
        <w:trPr>
          <w:trHeight w:val="944"/>
        </w:trPr>
        <w:tc>
          <w:tcPr>
            <w:tcW w:w="4968" w:type="dxa"/>
          </w:tcPr>
          <w:p w14:paraId="6594C4B1" w14:textId="77777777" w:rsidR="00824C62" w:rsidRPr="00807F90" w:rsidRDefault="00F0020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Заместитель главы</w:t>
            </w:r>
            <w:r w:rsidR="00824C62" w:rsidRPr="00807F90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</w:p>
          <w:p w14:paraId="174A97AA" w14:textId="77777777" w:rsidR="00824C62" w:rsidRPr="00807F90" w:rsidRDefault="00824C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23A914AC" w14:textId="77777777" w:rsidR="00824C62" w:rsidRPr="00807F90" w:rsidRDefault="00824C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 xml:space="preserve">Демидовское Заокского района                               </w:t>
            </w:r>
          </w:p>
          <w:p w14:paraId="288AE201" w14:textId="77777777" w:rsidR="00824C62" w:rsidRPr="00807F90" w:rsidRDefault="00824C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14:paraId="730CF9D5" w14:textId="77777777" w:rsidR="00824C62" w:rsidRPr="00807F90" w:rsidRDefault="00824C62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3D9466E" w14:textId="77777777" w:rsidR="00824C62" w:rsidRPr="00807F90" w:rsidRDefault="00824C62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16FD316" w14:textId="77777777" w:rsidR="00824C62" w:rsidRPr="00807F90" w:rsidRDefault="00824C62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07F90">
              <w:rPr>
                <w:rFonts w:ascii="PT Astra Serif" w:hAnsi="PT Astra Serif" w:cs="Arial"/>
                <w:b/>
                <w:sz w:val="28"/>
                <w:szCs w:val="28"/>
              </w:rPr>
              <w:t>М.С. Ворона</w:t>
            </w:r>
          </w:p>
          <w:p w14:paraId="4A01C6C3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297216B5" w14:textId="77777777" w:rsidR="0036119E" w:rsidRPr="00807F90" w:rsidRDefault="0036119E" w:rsidP="0036119E">
      <w:pPr>
        <w:rPr>
          <w:rFonts w:ascii="PT Astra Serif" w:hAnsi="PT Astra Serif" w:cs="Arial"/>
        </w:rPr>
      </w:pPr>
    </w:p>
    <w:p w14:paraId="18DDD6ED" w14:textId="77777777" w:rsidR="00674A11" w:rsidRPr="00807F90" w:rsidRDefault="00824C62" w:rsidP="00824C62">
      <w:pPr>
        <w:jc w:val="right"/>
        <w:rPr>
          <w:rFonts w:ascii="PT Astra Serif" w:hAnsi="PT Astra Serif" w:cs="Arial"/>
          <w:bCs/>
        </w:rPr>
      </w:pPr>
      <w:r w:rsidRPr="00807F90">
        <w:rPr>
          <w:rFonts w:ascii="PT Astra Serif" w:hAnsi="PT Astra Serif" w:cs="Arial"/>
          <w:bCs/>
        </w:rPr>
        <w:t xml:space="preserve">                                                                                                                          </w:t>
      </w:r>
    </w:p>
    <w:p w14:paraId="118B0C48" w14:textId="77777777" w:rsidR="00824C62" w:rsidRPr="00807F90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 w:rsidRPr="00807F90">
        <w:rPr>
          <w:rFonts w:ascii="PT Astra Serif" w:hAnsi="PT Astra Serif" w:cs="Arial"/>
          <w:bCs/>
          <w:sz w:val="22"/>
          <w:szCs w:val="22"/>
        </w:rPr>
        <w:t>Приложение</w:t>
      </w:r>
    </w:p>
    <w:p w14:paraId="1E62D2E4" w14:textId="77777777" w:rsidR="00824C62" w:rsidRPr="00807F90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 w:rsidRPr="00807F90">
        <w:rPr>
          <w:rFonts w:ascii="PT Astra Serif" w:hAnsi="PT Astra Serif" w:cs="Arial"/>
          <w:bCs/>
          <w:sz w:val="22"/>
          <w:szCs w:val="22"/>
        </w:rPr>
        <w:t>к постановлению администрации</w:t>
      </w:r>
    </w:p>
    <w:p w14:paraId="50413929" w14:textId="77777777" w:rsidR="00824C62" w:rsidRPr="00807F90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 w:rsidRPr="00807F90">
        <w:rPr>
          <w:rFonts w:ascii="PT Astra Serif" w:hAnsi="PT Astra Serif" w:cs="Arial"/>
          <w:bCs/>
          <w:sz w:val="22"/>
          <w:szCs w:val="22"/>
        </w:rPr>
        <w:t>муниципального образования</w:t>
      </w:r>
    </w:p>
    <w:p w14:paraId="713ACCE8" w14:textId="77777777" w:rsidR="00824C62" w:rsidRPr="00807F90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 w:rsidRPr="00807F90">
        <w:rPr>
          <w:rFonts w:ascii="PT Astra Serif" w:hAnsi="PT Astra Serif" w:cs="Arial"/>
          <w:bCs/>
          <w:sz w:val="22"/>
          <w:szCs w:val="22"/>
        </w:rPr>
        <w:t>Демидовское Заокского района</w:t>
      </w:r>
    </w:p>
    <w:p w14:paraId="77D3D983" w14:textId="77777777" w:rsidR="00824C62" w:rsidRPr="00807F90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 w:rsidRPr="00807F90">
        <w:rPr>
          <w:rFonts w:ascii="PT Astra Serif" w:hAnsi="PT Astra Serif" w:cs="Arial"/>
          <w:bCs/>
          <w:sz w:val="22"/>
          <w:szCs w:val="22"/>
        </w:rPr>
        <w:t xml:space="preserve">                                                                                                                             от ___________    № ___ </w:t>
      </w:r>
    </w:p>
    <w:p w14:paraId="154C72E6" w14:textId="77777777" w:rsidR="00824C62" w:rsidRPr="00807F90" w:rsidRDefault="00824C62" w:rsidP="00824C62">
      <w:pPr>
        <w:jc w:val="right"/>
        <w:rPr>
          <w:rFonts w:ascii="PT Astra Serif" w:hAnsi="PT Astra Serif" w:cs="Arial"/>
          <w:b/>
          <w:bCs/>
          <w:sz w:val="22"/>
          <w:szCs w:val="22"/>
        </w:rPr>
      </w:pPr>
    </w:p>
    <w:p w14:paraId="30E0A238" w14:textId="77777777" w:rsidR="00824C62" w:rsidRPr="00807F90" w:rsidRDefault="00824C62" w:rsidP="00824C6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34BC0ED1" w14:textId="77777777" w:rsidR="00824C62" w:rsidRPr="00807F90" w:rsidRDefault="00824C62" w:rsidP="00824C62">
      <w:pPr>
        <w:jc w:val="center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b/>
          <w:bCs/>
          <w:sz w:val="28"/>
          <w:szCs w:val="28"/>
        </w:rPr>
        <w:t xml:space="preserve">МУНИЦИПАЛЬНАЯ ПРОГРАММА </w:t>
      </w:r>
    </w:p>
    <w:p w14:paraId="2D9144EA" w14:textId="77777777" w:rsidR="00824C62" w:rsidRPr="00807F90" w:rsidRDefault="00824C62" w:rsidP="00824C6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07F90">
        <w:rPr>
          <w:rFonts w:ascii="PT Astra Serif" w:hAnsi="PT Astra Serif" w:cs="Arial"/>
          <w:b/>
          <w:bCs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</w:t>
      </w:r>
    </w:p>
    <w:p w14:paraId="390D8872" w14:textId="77777777" w:rsidR="00824C62" w:rsidRPr="00807F90" w:rsidRDefault="00824C62" w:rsidP="00824C62">
      <w:pPr>
        <w:jc w:val="center"/>
        <w:rPr>
          <w:rFonts w:ascii="PT Astra Serif" w:hAnsi="PT Astra Serif" w:cs="Arial"/>
          <w:b/>
          <w:bCs/>
        </w:rPr>
      </w:pPr>
    </w:p>
    <w:p w14:paraId="5738432C" w14:textId="77777777" w:rsidR="00824C62" w:rsidRPr="00807F90" w:rsidRDefault="00824C62" w:rsidP="00824C62">
      <w:pPr>
        <w:jc w:val="center"/>
        <w:rPr>
          <w:rFonts w:ascii="PT Astra Serif" w:hAnsi="PT Astra Serif" w:cs="Arial"/>
        </w:rPr>
      </w:pPr>
      <w:r w:rsidRPr="00807F90">
        <w:rPr>
          <w:rFonts w:ascii="PT Astra Serif" w:hAnsi="PT Astra Serif" w:cs="Arial"/>
          <w:b/>
          <w:bCs/>
        </w:rPr>
        <w:t>ПАСПОРТ ПРОГРАММЫ</w:t>
      </w:r>
    </w:p>
    <w:tbl>
      <w:tblPr>
        <w:tblW w:w="9540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770"/>
      </w:tblGrid>
      <w:tr w:rsidR="00824C62" w:rsidRPr="00807F90" w14:paraId="00B86D42" w14:textId="77777777" w:rsidTr="00824C62">
        <w:trPr>
          <w:trHeight w:val="698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5CCF2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Полное</w:t>
            </w:r>
          </w:p>
          <w:p w14:paraId="5644313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  <w:p w14:paraId="1120C188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3AE0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Муниципальная программа «Проведение инвентаризации и постановка на учет бесхозяйного имущества на территории муниципального образования Демидовское Заокского района на 2020-2022 годы» </w:t>
            </w:r>
          </w:p>
        </w:tc>
      </w:tr>
      <w:tr w:rsidR="00824C62" w:rsidRPr="00807F90" w14:paraId="59984437" w14:textId="77777777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43433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Основание для</w:t>
            </w:r>
          </w:p>
          <w:p w14:paraId="59935D59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разработки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0F5F4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 xml:space="preserve"> Гражданский кодекс Российской Федерации, Федеральный закон от 06.10.2003 № 131-ФЗ «Об общих принципах организации местного самоуправления в Российской Федерации» (с</w:t>
            </w:r>
            <w:r w:rsidR="00401F0F" w:rsidRPr="00807F90">
              <w:rPr>
                <w:rFonts w:ascii="PT Astra Serif" w:hAnsi="PT Astra Serif" w:cs="Arial"/>
                <w:sz w:val="22"/>
                <w:szCs w:val="22"/>
              </w:rPr>
              <w:t xml:space="preserve"> изменениями), </w:t>
            </w:r>
            <w:r w:rsidR="00401F0F" w:rsidRPr="00807F9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муниципального образования Демидовское Заокского района от 06.04.2016г.</w:t>
            </w:r>
            <w:r w:rsidR="00401F0F" w:rsidRPr="00807F90">
              <w:rPr>
                <w:rFonts w:ascii="PT Astra Serif" w:hAnsi="PT Astra Serif" w:cs="Arial"/>
                <w:b/>
                <w:sz w:val="22"/>
                <w:szCs w:val="22"/>
                <w:lang w:eastAsia="ar-SA"/>
              </w:rPr>
              <w:t xml:space="preserve"> </w:t>
            </w:r>
            <w:r w:rsidR="00401F0F" w:rsidRPr="00807F90">
              <w:rPr>
                <w:rFonts w:ascii="PT Astra Serif" w:hAnsi="PT Astra Serif" w:cs="Arial"/>
                <w:sz w:val="22"/>
                <w:szCs w:val="22"/>
                <w:lang w:eastAsia="ar-SA"/>
              </w:rPr>
              <w:t>№188</w:t>
            </w:r>
            <w:r w:rsidR="00401F0F" w:rsidRPr="00807F90">
              <w:rPr>
                <w:rFonts w:ascii="PT Astra Serif" w:hAnsi="PT Astra Serif" w:cs="Arial"/>
                <w:b/>
                <w:sz w:val="22"/>
                <w:szCs w:val="22"/>
                <w:lang w:eastAsia="ar-SA"/>
              </w:rPr>
              <w:t xml:space="preserve"> </w:t>
            </w:r>
            <w:r w:rsidR="00401F0F" w:rsidRPr="00807F90">
              <w:rPr>
                <w:rFonts w:ascii="PT Astra Serif" w:hAnsi="PT Astra Serif" w:cs="Arial"/>
                <w:sz w:val="22"/>
                <w:szCs w:val="22"/>
                <w:lang w:eastAsia="ar-SA"/>
              </w:rPr>
      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</w:t>
            </w:r>
            <w:r w:rsidR="006E3295" w:rsidRPr="00807F90">
              <w:rPr>
                <w:rFonts w:ascii="PT Astra Serif" w:hAnsi="PT Astra Serif" w:cs="Arial"/>
                <w:sz w:val="22"/>
                <w:szCs w:val="22"/>
                <w:lang w:eastAsia="ar-SA"/>
              </w:rPr>
              <w:t>я Демидовское Заокского района»</w:t>
            </w:r>
          </w:p>
        </w:tc>
      </w:tr>
      <w:tr w:rsidR="00824C62" w:rsidRPr="00807F90" w14:paraId="3CA9B5C3" w14:textId="77777777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DE31F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Инициатор</w:t>
            </w:r>
          </w:p>
          <w:p w14:paraId="157F00BE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C42C1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807F90" w14:paraId="0905FFCB" w14:textId="77777777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ED6E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72653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807F90" w14:paraId="0A6DDE25" w14:textId="77777777" w:rsidTr="00824C62">
        <w:trPr>
          <w:trHeight w:val="2142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4632C6B8" w14:textId="77777777" w:rsidR="00824C62" w:rsidRPr="00807F90" w:rsidRDefault="00872A2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</w:t>
            </w:r>
            <w:r w:rsidR="00F71D9E"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ь</w:t>
            </w: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  <w:r w:rsidR="00824C62"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и задачи</w:t>
            </w:r>
          </w:p>
          <w:p w14:paraId="24FE4E9F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Программы</w:t>
            </w:r>
          </w:p>
          <w:p w14:paraId="4B1AF211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55AE1" w14:textId="77777777" w:rsidR="00824C62" w:rsidRPr="00807F90" w:rsidRDefault="00872A2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Цель</w:t>
            </w:r>
            <w:r w:rsidR="00824C62" w:rsidRPr="00807F90">
              <w:rPr>
                <w:rFonts w:ascii="PT Astra Serif" w:hAnsi="PT Astra Serif" w:cs="Arial"/>
                <w:sz w:val="22"/>
                <w:szCs w:val="22"/>
              </w:rPr>
              <w:t>: 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муниципального образования Демидовское Заокского района и снизить расходы муниципального бюджета на содержание имущества.</w:t>
            </w:r>
          </w:p>
          <w:p w14:paraId="253C4860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Выявление и оформление в установленном порядке бесхозяйного имущества для эффективного использования земельных ресурсов, улучшения благоустройства и архитектурного облика муниципального образования Демидовское Заокского района</w:t>
            </w:r>
          </w:p>
          <w:p w14:paraId="14B14E2A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 xml:space="preserve">Задачи: </w:t>
            </w:r>
          </w:p>
          <w:p w14:paraId="71105914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 xml:space="preserve">- инвентаризация муниципальных объектов, корректировка реестра объектов муниципальной собственности, государственная регистрация прав собственности на объекты;                   </w:t>
            </w:r>
          </w:p>
          <w:p w14:paraId="1B363A78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- проведение обследования и составление реестра бесхозяйного имущества, уточнение объемов бесхозяйного имущества</w:t>
            </w:r>
          </w:p>
        </w:tc>
      </w:tr>
      <w:tr w:rsidR="00824C62" w:rsidRPr="00807F90" w14:paraId="33A39791" w14:textId="77777777" w:rsidTr="00824C62">
        <w:trPr>
          <w:trHeight w:val="554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FEF09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Основные исполнители</w:t>
            </w:r>
          </w:p>
          <w:p w14:paraId="16B1EB9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79FA0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807F90" w14:paraId="74EF300D" w14:textId="77777777" w:rsidTr="00824C62">
        <w:trPr>
          <w:trHeight w:val="717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A525F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Объемы и источники</w:t>
            </w:r>
          </w:p>
          <w:p w14:paraId="0F36BEF0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финансирования</w:t>
            </w:r>
          </w:p>
          <w:p w14:paraId="4247A80C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6AA4D" w14:textId="77777777" w:rsidR="00824C62" w:rsidRPr="00807F90" w:rsidRDefault="00824C62">
            <w:pPr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  Общий    объем   финансирования   программы   составляет </w:t>
            </w:r>
          </w:p>
          <w:p w14:paraId="64C032EC" w14:textId="77777777" w:rsidR="00824C62" w:rsidRPr="00807F90" w:rsidRDefault="00857691">
            <w:pPr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824C62" w:rsidRPr="00807F90">
              <w:rPr>
                <w:rFonts w:ascii="PT Astra Serif" w:hAnsi="PT Astra Serif" w:cs="Arial"/>
                <w:sz w:val="22"/>
                <w:szCs w:val="22"/>
              </w:rPr>
              <w:t xml:space="preserve">50 000 </w:t>
            </w:r>
            <w:r w:rsidR="00824C62"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>рублей, и осуществляется из средств бюджета муниципального образования Демидовское Заокского района</w:t>
            </w:r>
            <w:r w:rsidR="00F71D9E"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>2023-2024-2025</w:t>
            </w:r>
            <w:r w:rsidR="004A22DA"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>, в том числе по годам:</w:t>
            </w:r>
          </w:p>
          <w:p w14:paraId="3C6E779A" w14:textId="77777777" w:rsidR="004A22DA" w:rsidRPr="00807F90" w:rsidRDefault="004A22DA">
            <w:pPr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>2023г. – 250 000 руб.; 2024г. – 50 000 руб.; 2025г. – 250 000 руб.</w:t>
            </w:r>
          </w:p>
        </w:tc>
      </w:tr>
      <w:tr w:rsidR="00824C62" w:rsidRPr="00807F90" w14:paraId="0DFB556B" w14:textId="77777777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34C2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Ожидаемые</w:t>
            </w:r>
          </w:p>
          <w:p w14:paraId="5A5D1729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конечные</w:t>
            </w:r>
          </w:p>
          <w:p w14:paraId="404E5311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57E7B" w14:textId="77777777" w:rsidR="00824C62" w:rsidRPr="00807F90" w:rsidRDefault="00824C62">
            <w:pPr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>- увеличение доли муниципальных объектов недвижимости, имеющих техническую документацию;</w:t>
            </w:r>
          </w:p>
          <w:p w14:paraId="7461FD36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- </w:t>
            </w:r>
            <w:r w:rsidRPr="00807F90">
              <w:rPr>
                <w:rFonts w:ascii="PT Astra Serif" w:hAnsi="PT Astra Serif" w:cs="Arial"/>
                <w:sz w:val="22"/>
                <w:szCs w:val="22"/>
              </w:rPr>
              <w:t xml:space="preserve">создание реестра бесхозяйного имущества, расположенного на территории муниципального образования Демидовское Заокского района; </w:t>
            </w:r>
          </w:p>
          <w:p w14:paraId="6E3BFA39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- постановка на учет в Управлении Федеральной службы государственной регистрации, кадастра и картографии по Тульской области бесхозяйных объектов недвижимости. </w:t>
            </w:r>
          </w:p>
        </w:tc>
      </w:tr>
      <w:tr w:rsidR="00824C62" w:rsidRPr="00807F90" w14:paraId="030AD6F8" w14:textId="77777777" w:rsidTr="00824C62">
        <w:trPr>
          <w:trHeight w:val="793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8B552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Осуществление</w:t>
            </w:r>
          </w:p>
          <w:p w14:paraId="2F21079F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E29EB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Демидовское Заокского района проводит сверки актов, счетов в рамках исполнения настоящей программ</w:t>
            </w:r>
          </w:p>
        </w:tc>
      </w:tr>
      <w:tr w:rsidR="00824C62" w:rsidRPr="00807F90" w14:paraId="0CF1AD1C" w14:textId="77777777" w:rsidTr="00824C62">
        <w:trPr>
          <w:trHeight w:val="893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59D38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Система координационных мероприятий по реализации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D3EDE" w14:textId="77777777" w:rsidR="00824C62" w:rsidRPr="00807F90" w:rsidRDefault="00824C62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Демидовское Заокского района вправе в течение года вносить изменения в программу.</w:t>
            </w:r>
          </w:p>
        </w:tc>
      </w:tr>
    </w:tbl>
    <w:p w14:paraId="2E8AB25C" w14:textId="77777777" w:rsidR="00824C62" w:rsidRPr="00807F90" w:rsidRDefault="00824C62" w:rsidP="00824C62">
      <w:pPr>
        <w:rPr>
          <w:rFonts w:ascii="PT Astra Serif" w:hAnsi="PT Astra Serif" w:cs="Arial"/>
        </w:rPr>
      </w:pPr>
    </w:p>
    <w:p w14:paraId="19E94D30" w14:textId="77777777" w:rsidR="00824C62" w:rsidRPr="00807F90" w:rsidRDefault="00824C62" w:rsidP="00824C6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</w:p>
    <w:p w14:paraId="2642F525" w14:textId="77777777" w:rsidR="00824C62" w:rsidRPr="00807F90" w:rsidRDefault="00824C62" w:rsidP="00824C6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807F90">
        <w:rPr>
          <w:rFonts w:ascii="PT Astra Serif" w:hAnsi="PT Astra Serif" w:cs="Arial"/>
          <w:b/>
          <w:sz w:val="28"/>
          <w:szCs w:val="28"/>
        </w:rPr>
        <w:t>1.Общие положения</w:t>
      </w:r>
    </w:p>
    <w:p w14:paraId="71C34396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 xml:space="preserve">В  соответствии с Федеральным законом  от 26.07.2006 г № 135–ФЗ «О защите конкуренции», Федеральным законом от 21.07.2005 года № 115-ФЗ «О концессионных соглашениях», Федеральным законом от 21.12.2001 года № 178-ФЗ «О приватизации государственного и муниципального имущества», для заключения договоров аренды, безвозмездного временного пользования,   на имущество,  находящееся в муниципальной  собственности,  необходимо провести её паспортизацию и инвентаризацию, оценку рыночной обоснованной величины арендной  платы, регистрацию права  муниципальной собственности   </w:t>
      </w:r>
      <w:r w:rsidRPr="00807F90">
        <w:rPr>
          <w:rFonts w:ascii="PT Astra Serif" w:hAnsi="PT Astra Serif" w:cs="Arial"/>
          <w:color w:val="000000"/>
          <w:sz w:val="28"/>
          <w:szCs w:val="28"/>
        </w:rPr>
        <w:t>в Заокском отделе Управления Федеральной службы государственной регистрации кадастра и картографии по Тульской области, в случае если будут заключены долгосрочные договора аренды, то необходима регистрация права аренды в Управлении Федеральной службы государственной регистрации кадастра и картографии по Тульской области.</w:t>
      </w:r>
    </w:p>
    <w:p w14:paraId="6B04C5B4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color w:val="000000"/>
          <w:sz w:val="28"/>
          <w:szCs w:val="28"/>
        </w:rPr>
        <w:t>Выявление и постановка на учет объектов бесхозяйного</w:t>
      </w:r>
      <w:r w:rsidRPr="00807F90">
        <w:rPr>
          <w:rFonts w:ascii="PT Astra Serif" w:hAnsi="PT Astra Serif" w:cs="Arial"/>
          <w:sz w:val="28"/>
          <w:szCs w:val="28"/>
        </w:rPr>
        <w:t xml:space="preserve"> недвижимого имущества.  </w:t>
      </w:r>
    </w:p>
    <w:p w14:paraId="3121801B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Основными целями и задачами Программы являются:</w:t>
      </w:r>
    </w:p>
    <w:p w14:paraId="6D3C4D12" w14:textId="77777777" w:rsidR="00824C62" w:rsidRPr="00807F90" w:rsidRDefault="00824C62" w:rsidP="000E227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-определение технического состояния объектов муниципальной собственности и возможности их дальнейшей эксплуатации;</w:t>
      </w:r>
    </w:p>
    <w:p w14:paraId="3D658D65" w14:textId="272E4C18" w:rsidR="00824C62" w:rsidRPr="00807F90" w:rsidRDefault="00824C62" w:rsidP="000E227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-организация учета объектов муниципального имущества;</w:t>
      </w:r>
    </w:p>
    <w:p w14:paraId="7BEE3E38" w14:textId="77777777" w:rsidR="00824C62" w:rsidRPr="00807F90" w:rsidRDefault="00824C62" w:rsidP="000E227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-определение мер, направленных на повышение эффективности использования объектов муниципального недвижимого имущества;</w:t>
      </w:r>
    </w:p>
    <w:p w14:paraId="7DD5E513" w14:textId="1BFFEF30" w:rsidR="00824C62" w:rsidRPr="00807F90" w:rsidRDefault="00824C62" w:rsidP="000E227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-выявление, постановка на кадастровый учет и оформление бесхозяйного недвижимого имущества;</w:t>
      </w:r>
    </w:p>
    <w:p w14:paraId="11C1F820" w14:textId="4487C21B" w:rsidR="00824C62" w:rsidRPr="00807F90" w:rsidRDefault="00824C62" w:rsidP="000E227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-создание информационного массива данных муниципального имущества муниципального образования Демидовское Заокского района.</w:t>
      </w:r>
    </w:p>
    <w:p w14:paraId="59589E98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07F90">
        <w:rPr>
          <w:rFonts w:ascii="PT Astra Serif" w:hAnsi="PT Astra Serif" w:cs="Arial"/>
          <w:bCs/>
          <w:sz w:val="28"/>
          <w:szCs w:val="28"/>
        </w:rPr>
        <w:t>Мероприятия, запланированные на 2023-2025 гг.:</w:t>
      </w:r>
    </w:p>
    <w:p w14:paraId="37C9052F" w14:textId="77777777" w:rsidR="00824C62" w:rsidRPr="00807F90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 xml:space="preserve">Проведение работ по изготовлению технических планов и кадастровых паспортов на объекты   недвижимости.   </w:t>
      </w:r>
    </w:p>
    <w:p w14:paraId="35D8BF5B" w14:textId="77777777" w:rsidR="00824C62" w:rsidRPr="00807F90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Государственная регистрация права муниципальной собственности.</w:t>
      </w:r>
    </w:p>
    <w:p w14:paraId="5731D362" w14:textId="77777777" w:rsidR="00824C62" w:rsidRPr="00807F90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 xml:space="preserve">Оформление бесхозяйного имущества. </w:t>
      </w:r>
    </w:p>
    <w:p w14:paraId="38F512B8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left="60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07F90">
        <w:rPr>
          <w:rFonts w:ascii="PT Astra Serif" w:hAnsi="PT Astra Serif" w:cs="Arial"/>
          <w:b/>
          <w:bCs/>
          <w:sz w:val="28"/>
          <w:szCs w:val="28"/>
        </w:rPr>
        <w:lastRenderedPageBreak/>
        <w:t>2. Целевые индикаторы программы</w:t>
      </w:r>
    </w:p>
    <w:p w14:paraId="2CDBF93B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 xml:space="preserve">- Выявление и оформление в установленном порядке бесхозяйного   имущества; </w:t>
      </w:r>
    </w:p>
    <w:p w14:paraId="0DF524DA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 xml:space="preserve">- постановка на учет в Управлении Федеральной службы государственной регистрации, кадастра и картографии по Тульской области бесхозяйных, объектов недвижимости и земельных участков; </w:t>
      </w:r>
    </w:p>
    <w:p w14:paraId="10937F90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 эффективное использование муниципального имущества и земельных участков;</w:t>
      </w:r>
    </w:p>
    <w:p w14:paraId="05916BEB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 увеличение доходов от использования муниципального имущества и земельных участков.</w:t>
      </w:r>
    </w:p>
    <w:p w14:paraId="36E5B71E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</w:p>
    <w:p w14:paraId="25AEBBD6" w14:textId="77777777" w:rsidR="00824C62" w:rsidRPr="00807F90" w:rsidRDefault="00824C62" w:rsidP="00824C62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807F90">
        <w:rPr>
          <w:rFonts w:ascii="PT Astra Serif" w:hAnsi="PT Astra Serif" w:cs="Arial"/>
          <w:b/>
          <w:bCs/>
          <w:sz w:val="26"/>
          <w:szCs w:val="26"/>
        </w:rPr>
        <w:t>3. Мероприятия и план реализации Программы</w:t>
      </w:r>
    </w:p>
    <w:p w14:paraId="3B68D496" w14:textId="77777777" w:rsidR="00824C62" w:rsidRPr="00807F90" w:rsidRDefault="00824C62" w:rsidP="00824C62">
      <w:pPr>
        <w:tabs>
          <w:tab w:val="left" w:pos="5445"/>
        </w:tabs>
        <w:rPr>
          <w:rFonts w:ascii="PT Astra Serif" w:hAnsi="PT Astra Serif" w:cs="Arial"/>
          <w:b/>
          <w:bCs/>
        </w:rPr>
      </w:pPr>
      <w:r w:rsidRPr="00807F90">
        <w:rPr>
          <w:rFonts w:ascii="PT Astra Serif" w:hAnsi="PT Astra Serif" w:cs="Arial"/>
          <w:b/>
          <w:bCs/>
        </w:rPr>
        <w:tab/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704"/>
        <w:gridCol w:w="2700"/>
        <w:gridCol w:w="1186"/>
        <w:gridCol w:w="1134"/>
        <w:gridCol w:w="1276"/>
      </w:tblGrid>
      <w:tr w:rsidR="00824C62" w:rsidRPr="00807F90" w14:paraId="7F966470" w14:textId="77777777" w:rsidTr="00824C62">
        <w:trPr>
          <w:trHeight w:val="96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6226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59B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Наименование группы объектов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84B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Сумма, необходимая для проведения технической инвентаризации и регистрации права ВСЕГО (руб.)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67D2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Бюджет муниципального образования Демидовское</w:t>
            </w:r>
          </w:p>
          <w:p w14:paraId="2444D46F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Заокского района (руб.) в т. ч. по годам</w:t>
            </w:r>
          </w:p>
        </w:tc>
      </w:tr>
      <w:tr w:rsidR="00824C62" w:rsidRPr="00807F90" w14:paraId="152DB94E" w14:textId="77777777" w:rsidTr="00824C6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0CC8" w14:textId="77777777" w:rsidR="00824C62" w:rsidRPr="00807F90" w:rsidRDefault="00824C62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44E" w14:textId="77777777" w:rsidR="00824C62" w:rsidRPr="00807F90" w:rsidRDefault="00824C62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A166" w14:textId="77777777" w:rsidR="00824C62" w:rsidRPr="00807F90" w:rsidRDefault="00824C62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9075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C082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F333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2025</w:t>
            </w:r>
          </w:p>
        </w:tc>
      </w:tr>
      <w:tr w:rsidR="00824C62" w:rsidRPr="00807F90" w14:paraId="4209EFB3" w14:textId="77777777" w:rsidTr="00824C6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ADA5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147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Кадастровый учет объектов недвижимости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15CB" w14:textId="77777777" w:rsidR="00824C62" w:rsidRPr="00807F90" w:rsidRDefault="0085769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824C62" w:rsidRPr="00807F90">
              <w:rPr>
                <w:rFonts w:ascii="PT Astra Serif" w:hAnsi="PT Astra Serif" w:cs="Arial"/>
                <w:sz w:val="22"/>
                <w:szCs w:val="22"/>
              </w:rPr>
              <w:t>50 000,0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D01B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80F7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3F72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sz w:val="22"/>
                <w:szCs w:val="22"/>
              </w:rPr>
              <w:t>250 000,0</w:t>
            </w:r>
          </w:p>
        </w:tc>
      </w:tr>
      <w:tr w:rsidR="00824C62" w:rsidRPr="00807F90" w14:paraId="1130F285" w14:textId="77777777" w:rsidTr="00824C6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677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DF0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3E8F" w14:textId="77777777" w:rsidR="00824C62" w:rsidRPr="00807F90" w:rsidRDefault="0085769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5</w:t>
            </w:r>
            <w:r w:rsidR="00824C62" w:rsidRPr="00807F90">
              <w:rPr>
                <w:rFonts w:ascii="PT Astra Serif" w:hAnsi="PT Astra Serif" w:cs="Arial"/>
                <w:b/>
                <w:sz w:val="22"/>
                <w:szCs w:val="22"/>
              </w:rPr>
              <w:t>50 000,0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CC8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250 000,0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D69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5D4C" w14:textId="77777777" w:rsidR="00824C62" w:rsidRPr="00807F90" w:rsidRDefault="00824C62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07F90">
              <w:rPr>
                <w:rFonts w:ascii="PT Astra Serif" w:hAnsi="PT Astra Serif" w:cs="Arial"/>
                <w:b/>
                <w:sz w:val="22"/>
                <w:szCs w:val="22"/>
              </w:rPr>
              <w:t>250 000,0</w:t>
            </w:r>
          </w:p>
        </w:tc>
      </w:tr>
    </w:tbl>
    <w:p w14:paraId="1DD49DDA" w14:textId="77777777" w:rsidR="00824C62" w:rsidRPr="00807F90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14:paraId="00B87D41" w14:textId="77777777" w:rsidR="00824C62" w:rsidRPr="00807F90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14:paraId="40A9DDE9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b/>
          <w:sz w:val="28"/>
          <w:szCs w:val="28"/>
        </w:rPr>
      </w:pPr>
      <w:r w:rsidRPr="00807F90">
        <w:rPr>
          <w:rFonts w:ascii="PT Astra Serif" w:hAnsi="PT Astra Serif" w:cs="Arial"/>
          <w:b/>
          <w:sz w:val="28"/>
          <w:szCs w:val="28"/>
        </w:rPr>
        <w:t>4. Система управления и контроля за реализацией программы</w:t>
      </w:r>
    </w:p>
    <w:p w14:paraId="4FB30F6F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14:paraId="2363E7D3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1. Управление реализацией Программы и ответственность за решение задач, предусмотренных Программой, обеспечение утвержденных значений целевых индикаторов (показателей) возлагается на инспектора-консультанта по земельно-имущественным отношениям.</w:t>
      </w:r>
    </w:p>
    <w:p w14:paraId="4AC13C9A" w14:textId="77777777" w:rsidR="00824C62" w:rsidRPr="00807F90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2. Финансирование расходов на реализацию Программы осуществляется в порядке, установленном для исполнения расходов бюджета муниципального образования Демидовское Заокского района.</w:t>
      </w:r>
    </w:p>
    <w:p w14:paraId="723ECD90" w14:textId="77777777" w:rsidR="00824C62" w:rsidRPr="00807F90" w:rsidRDefault="00824C62" w:rsidP="00824C62">
      <w:pPr>
        <w:rPr>
          <w:rFonts w:ascii="PT Astra Serif" w:hAnsi="PT Astra Serif" w:cs="Arial"/>
          <w:sz w:val="28"/>
          <w:szCs w:val="28"/>
        </w:rPr>
      </w:pPr>
    </w:p>
    <w:p w14:paraId="6E61038C" w14:textId="77777777" w:rsidR="00824C62" w:rsidRPr="00807F90" w:rsidRDefault="00824C62" w:rsidP="00824C62">
      <w:pPr>
        <w:numPr>
          <w:ilvl w:val="0"/>
          <w:numId w:val="2"/>
        </w:numPr>
        <w:jc w:val="center"/>
        <w:rPr>
          <w:rFonts w:ascii="PT Astra Serif" w:hAnsi="PT Astra Serif" w:cs="Arial"/>
          <w:b/>
          <w:sz w:val="28"/>
          <w:szCs w:val="28"/>
        </w:rPr>
      </w:pPr>
      <w:r w:rsidRPr="00807F90">
        <w:rPr>
          <w:rFonts w:ascii="PT Astra Serif" w:hAnsi="PT Astra Serif" w:cs="Arial"/>
          <w:b/>
          <w:sz w:val="28"/>
          <w:szCs w:val="28"/>
        </w:rPr>
        <w:t>Методика расчета значений показателей эффективности реализации программы</w:t>
      </w:r>
    </w:p>
    <w:p w14:paraId="1AD203FA" w14:textId="77777777" w:rsidR="00824C62" w:rsidRPr="00807F90" w:rsidRDefault="00824C62" w:rsidP="00824C62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Эффективность реализации программы определяется степенью достижения показателей программы: количество выявленных бесхозяйных объектов недвижимого имущества, количество поставленного на учет объектов бесхозяйного имущества, количество оформленных в муниципальную собственность объектов бесхозяйного недвижимого имущества, процент использования денежных средств.</w:t>
      </w:r>
    </w:p>
    <w:p w14:paraId="06F6ACFF" w14:textId="77777777" w:rsidR="000E2275" w:rsidRDefault="00824C62" w:rsidP="007D1C08">
      <w:pPr>
        <w:widowControl w:val="0"/>
        <w:suppressAutoHyphens/>
        <w:autoSpaceDE w:val="0"/>
        <w:autoSpaceDN w:val="0"/>
        <w:adjustRightInd w:val="0"/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312DB795" w14:textId="77777777" w:rsidR="000E2275" w:rsidRDefault="000E2275" w:rsidP="007D1C08">
      <w:pPr>
        <w:widowControl w:val="0"/>
        <w:suppressAutoHyphens/>
        <w:autoSpaceDE w:val="0"/>
        <w:autoSpaceDN w:val="0"/>
        <w:adjustRightInd w:val="0"/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824C62" w:rsidRPr="00807F90">
        <w:rPr>
          <w:rFonts w:ascii="PT Astra Serif" w:hAnsi="PT Astra Serif" w:cs="Arial"/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05EF59E0" w14:textId="19F5E59C" w:rsidR="00824C62" w:rsidRPr="00807F90" w:rsidRDefault="00824C62" w:rsidP="007D1C08">
      <w:pPr>
        <w:widowControl w:val="0"/>
        <w:suppressAutoHyphens/>
        <w:autoSpaceDE w:val="0"/>
        <w:autoSpaceDN w:val="0"/>
        <w:adjustRightInd w:val="0"/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14:paraId="4A57A7DD" w14:textId="77777777" w:rsidR="00824C62" w:rsidRPr="00807F90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 xml:space="preserve"> E=</w:t>
      </w:r>
      <w:proofErr w:type="spellStart"/>
      <w:r w:rsidRPr="00807F90">
        <w:rPr>
          <w:rFonts w:ascii="PT Astra Serif" w:hAnsi="PT Astra Serif" w:cs="Arial"/>
          <w:sz w:val="28"/>
          <w:szCs w:val="28"/>
          <w:lang w:val="en-US"/>
        </w:rPr>
        <w:t>lf</w:t>
      </w:r>
      <w:proofErr w:type="spellEnd"/>
      <w:r w:rsidRPr="00807F90">
        <w:rPr>
          <w:rFonts w:ascii="PT Astra Serif" w:hAnsi="PT Astra Serif" w:cs="Arial"/>
          <w:sz w:val="28"/>
          <w:szCs w:val="28"/>
        </w:rPr>
        <w:t>/</w:t>
      </w:r>
      <w:r w:rsidRPr="00807F90">
        <w:rPr>
          <w:rFonts w:ascii="PT Astra Serif" w:hAnsi="PT Astra Serif" w:cs="Arial"/>
          <w:sz w:val="28"/>
          <w:szCs w:val="28"/>
          <w:lang w:val="en-US"/>
        </w:rPr>
        <w:t>ln</w:t>
      </w:r>
      <w:r w:rsidRPr="00807F90">
        <w:rPr>
          <w:rFonts w:ascii="PT Astra Serif" w:hAnsi="PT Astra Serif" w:cs="Arial"/>
          <w:sz w:val="28"/>
          <w:szCs w:val="28"/>
        </w:rPr>
        <w:t xml:space="preserve">х100%, </w:t>
      </w:r>
    </w:p>
    <w:p w14:paraId="6EFF1C56" w14:textId="77777777" w:rsidR="000E2275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где:</w:t>
      </w:r>
      <w:r w:rsidRPr="00807F90">
        <w:rPr>
          <w:rFonts w:ascii="PT Astra Serif" w:hAnsi="PT Astra Serif" w:cs="Arial"/>
          <w:sz w:val="28"/>
          <w:szCs w:val="28"/>
        </w:rPr>
        <w:br/>
        <w:t>E - эффективность реализации Программы (в процентах);</w:t>
      </w:r>
      <w:r w:rsidRPr="00807F90">
        <w:rPr>
          <w:rFonts w:ascii="PT Astra Serif" w:hAnsi="PT Astra Serif" w:cs="Arial"/>
          <w:sz w:val="28"/>
          <w:szCs w:val="28"/>
        </w:rPr>
        <w:br/>
      </w:r>
      <w:proofErr w:type="spellStart"/>
      <w:r w:rsidRPr="00807F90">
        <w:rPr>
          <w:rFonts w:ascii="PT Astra Serif" w:hAnsi="PT Astra Serif" w:cs="Arial"/>
          <w:sz w:val="28"/>
          <w:szCs w:val="28"/>
        </w:rPr>
        <w:t>If</w:t>
      </w:r>
      <w:proofErr w:type="spellEnd"/>
      <w:r w:rsidRPr="00807F90">
        <w:rPr>
          <w:rFonts w:ascii="PT Astra Serif" w:hAnsi="PT Astra Serif" w:cs="Arial"/>
          <w:sz w:val="28"/>
          <w:szCs w:val="28"/>
        </w:rPr>
        <w:t xml:space="preserve"> - фактический индикатор, достигнутый в ходе реализации Программы;</w:t>
      </w:r>
      <w:r w:rsidRPr="00807F90">
        <w:rPr>
          <w:rFonts w:ascii="PT Astra Serif" w:hAnsi="PT Astra Serif" w:cs="Arial"/>
          <w:sz w:val="28"/>
          <w:szCs w:val="28"/>
        </w:rPr>
        <w:br/>
        <w:t>In - нормативный индикатор, утвержденный Программой.</w:t>
      </w:r>
    </w:p>
    <w:p w14:paraId="1FCF99AF" w14:textId="50BC9DD0" w:rsidR="00824C62" w:rsidRPr="00807F90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Критерии оценки эффективности реализации Программы:</w:t>
      </w:r>
    </w:p>
    <w:p w14:paraId="5CC04153" w14:textId="77777777" w:rsidR="000E2275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807F90">
        <w:rPr>
          <w:rFonts w:ascii="PT Astra Serif" w:hAnsi="PT Astra Serif" w:cs="Arial"/>
          <w:sz w:val="28"/>
          <w:szCs w:val="28"/>
        </w:rPr>
        <w:t>- программа реализуется эффективно (за весь период реализации), если ее эффективность составляет 80 процентов и более;</w:t>
      </w:r>
      <w:r w:rsidRPr="00807F90">
        <w:rPr>
          <w:rFonts w:ascii="PT Astra Serif" w:hAnsi="PT Astra Serif" w:cs="Arial"/>
          <w:sz w:val="28"/>
          <w:szCs w:val="28"/>
        </w:rPr>
        <w:br/>
      </w:r>
    </w:p>
    <w:p w14:paraId="795E8AF4" w14:textId="77777777" w:rsidR="000E2275" w:rsidRDefault="000E2275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14:paraId="7A47A497" w14:textId="5696FC6B" w:rsidR="00824C62" w:rsidRPr="00807F90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</w:rPr>
      </w:pPr>
      <w:r w:rsidRPr="00807F90">
        <w:rPr>
          <w:rFonts w:ascii="PT Astra Serif" w:hAnsi="PT Astra Serif" w:cs="Arial"/>
          <w:sz w:val="28"/>
          <w:szCs w:val="28"/>
        </w:rPr>
        <w:t>- программа нуждается в корректировке и доработке, если эффективность реализации Программы составляет 60 - 80 процентов;</w:t>
      </w:r>
      <w:r w:rsidRPr="00807F90">
        <w:rPr>
          <w:rFonts w:ascii="PT Astra Serif" w:hAnsi="PT Astra Serif" w:cs="Arial"/>
          <w:sz w:val="28"/>
          <w:szCs w:val="28"/>
        </w:rPr>
        <w:br/>
        <w:t xml:space="preserve"> - программа считается неэффективной, если мероприятия Программы выполнены с эффективностью менее 60 процентов.</w:t>
      </w:r>
      <w:r w:rsidRPr="00807F90">
        <w:rPr>
          <w:rFonts w:ascii="PT Astra Serif" w:hAnsi="PT Astra Serif" w:cs="Arial"/>
        </w:rPr>
        <w:br/>
      </w:r>
    </w:p>
    <w:p w14:paraId="298222C7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007CF1C1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54533B33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1812F550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2A59BE94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4FF0F64D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6A25CD33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473E0694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318F2891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5C14237B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0BA2199A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208343FB" w14:textId="3B05BD09" w:rsidR="00824C62" w:rsidRDefault="00824C62" w:rsidP="007D1C08">
      <w:pPr>
        <w:rPr>
          <w:rFonts w:ascii="PT Astra Serif" w:hAnsi="PT Astra Serif" w:cs="Arial"/>
        </w:rPr>
      </w:pPr>
    </w:p>
    <w:p w14:paraId="6631C8A0" w14:textId="1EEA9179" w:rsidR="000E2275" w:rsidRDefault="000E2275" w:rsidP="007D1C08">
      <w:pPr>
        <w:rPr>
          <w:rFonts w:ascii="PT Astra Serif" w:hAnsi="PT Astra Serif" w:cs="Arial"/>
        </w:rPr>
      </w:pPr>
    </w:p>
    <w:p w14:paraId="27DB7F4A" w14:textId="2AAEF36E" w:rsidR="000E2275" w:rsidRDefault="000E2275" w:rsidP="007D1C08">
      <w:pPr>
        <w:rPr>
          <w:rFonts w:ascii="PT Astra Serif" w:hAnsi="PT Astra Serif" w:cs="Arial"/>
        </w:rPr>
      </w:pPr>
    </w:p>
    <w:p w14:paraId="14BD899F" w14:textId="46555740" w:rsidR="000E2275" w:rsidRDefault="000E2275" w:rsidP="007D1C08">
      <w:pPr>
        <w:rPr>
          <w:rFonts w:ascii="PT Astra Serif" w:hAnsi="PT Astra Serif" w:cs="Arial"/>
        </w:rPr>
      </w:pPr>
    </w:p>
    <w:p w14:paraId="53011ED2" w14:textId="6D083FB2" w:rsidR="000E2275" w:rsidRDefault="000E2275" w:rsidP="007D1C08">
      <w:pPr>
        <w:rPr>
          <w:rFonts w:ascii="PT Astra Serif" w:hAnsi="PT Astra Serif" w:cs="Arial"/>
        </w:rPr>
      </w:pPr>
    </w:p>
    <w:p w14:paraId="70806E98" w14:textId="0A1FC2D2" w:rsidR="000E2275" w:rsidRDefault="000E2275" w:rsidP="007D1C08">
      <w:pPr>
        <w:rPr>
          <w:rFonts w:ascii="PT Astra Serif" w:hAnsi="PT Astra Serif" w:cs="Arial"/>
        </w:rPr>
      </w:pPr>
    </w:p>
    <w:p w14:paraId="7F81A0AB" w14:textId="2AFDAAAC" w:rsidR="000E2275" w:rsidRDefault="000E2275" w:rsidP="007D1C08">
      <w:pPr>
        <w:rPr>
          <w:rFonts w:ascii="PT Astra Serif" w:hAnsi="PT Astra Serif" w:cs="Arial"/>
        </w:rPr>
      </w:pPr>
    </w:p>
    <w:p w14:paraId="60894759" w14:textId="0D830A63" w:rsidR="000E2275" w:rsidRDefault="000E2275" w:rsidP="007D1C08">
      <w:pPr>
        <w:rPr>
          <w:rFonts w:ascii="PT Astra Serif" w:hAnsi="PT Astra Serif" w:cs="Arial"/>
        </w:rPr>
      </w:pPr>
    </w:p>
    <w:p w14:paraId="77321E66" w14:textId="58C53639" w:rsidR="000E2275" w:rsidRDefault="000E2275" w:rsidP="007D1C08">
      <w:pPr>
        <w:rPr>
          <w:rFonts w:ascii="PT Astra Serif" w:hAnsi="PT Astra Serif" w:cs="Arial"/>
        </w:rPr>
      </w:pPr>
    </w:p>
    <w:p w14:paraId="20BE1CA0" w14:textId="385CD987" w:rsidR="000E2275" w:rsidRDefault="000E2275" w:rsidP="007D1C08">
      <w:pPr>
        <w:rPr>
          <w:rFonts w:ascii="PT Astra Serif" w:hAnsi="PT Astra Serif" w:cs="Arial"/>
        </w:rPr>
      </w:pPr>
    </w:p>
    <w:p w14:paraId="5D11DABF" w14:textId="1101AEE7" w:rsidR="000E2275" w:rsidRDefault="000E2275" w:rsidP="007D1C08">
      <w:pPr>
        <w:rPr>
          <w:rFonts w:ascii="PT Astra Serif" w:hAnsi="PT Astra Serif" w:cs="Arial"/>
        </w:rPr>
      </w:pPr>
    </w:p>
    <w:p w14:paraId="089F7B69" w14:textId="694E140E" w:rsidR="000E2275" w:rsidRDefault="000E2275" w:rsidP="007D1C08">
      <w:pPr>
        <w:rPr>
          <w:rFonts w:ascii="PT Astra Serif" w:hAnsi="PT Astra Serif" w:cs="Arial"/>
        </w:rPr>
      </w:pPr>
    </w:p>
    <w:p w14:paraId="73643DAA" w14:textId="679EA821" w:rsidR="000E2275" w:rsidRDefault="000E2275" w:rsidP="007D1C08">
      <w:pPr>
        <w:rPr>
          <w:rFonts w:ascii="PT Astra Serif" w:hAnsi="PT Astra Serif" w:cs="Arial"/>
        </w:rPr>
      </w:pPr>
    </w:p>
    <w:p w14:paraId="4CA4E01D" w14:textId="6C36A87A" w:rsidR="000E2275" w:rsidRDefault="000E2275" w:rsidP="007D1C08">
      <w:pPr>
        <w:rPr>
          <w:rFonts w:ascii="PT Astra Serif" w:hAnsi="PT Astra Serif" w:cs="Arial"/>
        </w:rPr>
      </w:pPr>
    </w:p>
    <w:p w14:paraId="07EA3866" w14:textId="4F0EB411" w:rsidR="000E2275" w:rsidRDefault="000E2275" w:rsidP="007D1C08">
      <w:pPr>
        <w:rPr>
          <w:rFonts w:ascii="PT Astra Serif" w:hAnsi="PT Astra Serif" w:cs="Arial"/>
        </w:rPr>
      </w:pPr>
    </w:p>
    <w:p w14:paraId="021ED76E" w14:textId="743B55F9" w:rsidR="00790952" w:rsidRDefault="00790952" w:rsidP="007D1C08">
      <w:pPr>
        <w:rPr>
          <w:rFonts w:ascii="PT Astra Serif" w:hAnsi="PT Astra Serif" w:cs="Arial"/>
        </w:rPr>
      </w:pPr>
    </w:p>
    <w:p w14:paraId="235E2873" w14:textId="77777777" w:rsidR="00790952" w:rsidRDefault="00790952" w:rsidP="007D1C08">
      <w:pPr>
        <w:rPr>
          <w:rFonts w:ascii="PT Astra Serif" w:hAnsi="PT Astra Serif" w:cs="Arial"/>
        </w:rPr>
      </w:pPr>
    </w:p>
    <w:p w14:paraId="07AC632A" w14:textId="77777777" w:rsidR="000E2275" w:rsidRPr="00807F90" w:rsidRDefault="000E2275" w:rsidP="007D1C08">
      <w:pPr>
        <w:rPr>
          <w:rFonts w:ascii="PT Astra Serif" w:hAnsi="PT Astra Serif" w:cs="Arial"/>
        </w:rPr>
      </w:pPr>
    </w:p>
    <w:p w14:paraId="66D3A615" w14:textId="77777777" w:rsidR="00824C62" w:rsidRPr="00807F90" w:rsidRDefault="00824C62" w:rsidP="00824C62">
      <w:pPr>
        <w:ind w:firstLine="708"/>
        <w:rPr>
          <w:rFonts w:ascii="PT Astra Serif" w:hAnsi="PT Astra Serif" w:cs="Arial"/>
        </w:rPr>
      </w:pPr>
    </w:p>
    <w:p w14:paraId="609772C8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  <w:r w:rsidRPr="00807F90">
        <w:rPr>
          <w:rFonts w:ascii="PT Astra Serif" w:hAnsi="PT Astra Serif" w:cs="Arial"/>
          <w:sz w:val="26"/>
          <w:szCs w:val="26"/>
        </w:rPr>
        <w:t>Исп. консультант по земельно-</w:t>
      </w:r>
    </w:p>
    <w:p w14:paraId="2D1B45DD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  <w:r w:rsidRPr="00807F90">
        <w:rPr>
          <w:rFonts w:ascii="PT Astra Serif" w:hAnsi="PT Astra Serif" w:cs="Arial"/>
          <w:sz w:val="26"/>
          <w:szCs w:val="26"/>
        </w:rPr>
        <w:t xml:space="preserve">имущественным отношениям                                               </w:t>
      </w:r>
      <w:r w:rsidR="003227DA" w:rsidRPr="00807F90">
        <w:rPr>
          <w:rFonts w:ascii="PT Astra Serif" w:hAnsi="PT Astra Serif" w:cs="Arial"/>
          <w:sz w:val="26"/>
          <w:szCs w:val="26"/>
        </w:rPr>
        <w:t xml:space="preserve">             </w:t>
      </w:r>
    </w:p>
    <w:p w14:paraId="0A53F5A5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</w:p>
    <w:p w14:paraId="520383EC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</w:p>
    <w:p w14:paraId="6BE8CB6D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  <w:r w:rsidRPr="00807F90">
        <w:rPr>
          <w:rFonts w:ascii="PT Astra Serif" w:hAnsi="PT Astra Serif" w:cs="Arial"/>
          <w:sz w:val="26"/>
          <w:szCs w:val="26"/>
        </w:rPr>
        <w:t>СОГЛАСОВАНО:</w:t>
      </w:r>
    </w:p>
    <w:p w14:paraId="5CD0F481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</w:p>
    <w:p w14:paraId="5740E5E2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  <w:r w:rsidRPr="00807F90">
        <w:rPr>
          <w:rFonts w:ascii="PT Astra Serif" w:hAnsi="PT Astra Serif" w:cs="Arial"/>
          <w:sz w:val="26"/>
          <w:szCs w:val="26"/>
        </w:rPr>
        <w:t>А.В. Гончарук</w:t>
      </w:r>
    </w:p>
    <w:p w14:paraId="6FBFF3F4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</w:p>
    <w:p w14:paraId="31FEC437" w14:textId="77777777" w:rsidR="00824C62" w:rsidRPr="00807F90" w:rsidRDefault="00824C62" w:rsidP="00824C62">
      <w:pPr>
        <w:rPr>
          <w:rFonts w:ascii="PT Astra Serif" w:hAnsi="PT Astra Serif" w:cs="Arial"/>
          <w:sz w:val="26"/>
          <w:szCs w:val="26"/>
        </w:rPr>
      </w:pPr>
      <w:r w:rsidRPr="00807F90">
        <w:rPr>
          <w:rFonts w:ascii="PT Astra Serif" w:hAnsi="PT Astra Serif" w:cs="Arial"/>
          <w:sz w:val="26"/>
          <w:szCs w:val="26"/>
        </w:rPr>
        <w:t xml:space="preserve">С.Н. </w:t>
      </w:r>
      <w:proofErr w:type="spellStart"/>
      <w:r w:rsidRPr="00807F90">
        <w:rPr>
          <w:rFonts w:ascii="PT Astra Serif" w:hAnsi="PT Astra Serif" w:cs="Arial"/>
          <w:sz w:val="26"/>
          <w:szCs w:val="26"/>
        </w:rPr>
        <w:t>Арапина</w:t>
      </w:r>
      <w:proofErr w:type="spellEnd"/>
    </w:p>
    <w:p w14:paraId="15BA2D1A" w14:textId="77777777" w:rsidR="00B1164E" w:rsidRPr="00807F90" w:rsidRDefault="00B1164E">
      <w:pPr>
        <w:rPr>
          <w:rFonts w:ascii="PT Astra Serif" w:hAnsi="PT Astra Serif"/>
        </w:rPr>
      </w:pPr>
    </w:p>
    <w:sectPr w:rsidR="00B1164E" w:rsidRPr="0080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15AB" w14:textId="77777777" w:rsidR="00936EBA" w:rsidRDefault="00936EBA" w:rsidP="00DA0DAB">
      <w:r>
        <w:separator/>
      </w:r>
    </w:p>
  </w:endnote>
  <w:endnote w:type="continuationSeparator" w:id="0">
    <w:p w14:paraId="0DDE971A" w14:textId="77777777" w:rsidR="00936EBA" w:rsidRDefault="00936EBA" w:rsidP="00D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7019" w14:textId="77777777" w:rsidR="00936EBA" w:rsidRDefault="00936EBA" w:rsidP="00DA0DAB">
      <w:r>
        <w:separator/>
      </w:r>
    </w:p>
  </w:footnote>
  <w:footnote w:type="continuationSeparator" w:id="0">
    <w:p w14:paraId="2453777B" w14:textId="77777777" w:rsidR="00936EBA" w:rsidRDefault="00936EBA" w:rsidP="00DA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4CC9"/>
    <w:multiLevelType w:val="hybridMultilevel"/>
    <w:tmpl w:val="351A716A"/>
    <w:lvl w:ilvl="0" w:tplc="0564326E">
      <w:start w:val="5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46"/>
    <w:rsid w:val="0006717D"/>
    <w:rsid w:val="000E2275"/>
    <w:rsid w:val="001F37A3"/>
    <w:rsid w:val="002E3A16"/>
    <w:rsid w:val="003227DA"/>
    <w:rsid w:val="00330934"/>
    <w:rsid w:val="0036119E"/>
    <w:rsid w:val="00387C3F"/>
    <w:rsid w:val="003960A1"/>
    <w:rsid w:val="003C628B"/>
    <w:rsid w:val="00401F0F"/>
    <w:rsid w:val="004A22DA"/>
    <w:rsid w:val="005D1596"/>
    <w:rsid w:val="00674A11"/>
    <w:rsid w:val="006E3295"/>
    <w:rsid w:val="00790952"/>
    <w:rsid w:val="007D1C08"/>
    <w:rsid w:val="007E70E3"/>
    <w:rsid w:val="008008CE"/>
    <w:rsid w:val="00807F90"/>
    <w:rsid w:val="00824C62"/>
    <w:rsid w:val="00857691"/>
    <w:rsid w:val="00872A27"/>
    <w:rsid w:val="008F5E6A"/>
    <w:rsid w:val="00933EC6"/>
    <w:rsid w:val="00936EBA"/>
    <w:rsid w:val="009B0AC9"/>
    <w:rsid w:val="00A306B8"/>
    <w:rsid w:val="00B1164E"/>
    <w:rsid w:val="00B42A0B"/>
    <w:rsid w:val="00D21FD4"/>
    <w:rsid w:val="00DA0DAB"/>
    <w:rsid w:val="00DB1DC2"/>
    <w:rsid w:val="00DB5546"/>
    <w:rsid w:val="00DD0EA5"/>
    <w:rsid w:val="00F0020C"/>
    <w:rsid w:val="00F71D9E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4681"/>
  <w15:chartTrackingRefBased/>
  <w15:docId w15:val="{5CDB25FD-2B14-48CE-A931-F414338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24</cp:revision>
  <dcterms:created xsi:type="dcterms:W3CDTF">2023-11-08T10:49:00Z</dcterms:created>
  <dcterms:modified xsi:type="dcterms:W3CDTF">2023-12-21T07:31:00Z</dcterms:modified>
</cp:coreProperties>
</file>