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EE" w:rsidRPr="00660BEE" w:rsidRDefault="00660BEE" w:rsidP="00660BEE">
      <w:pPr>
        <w:tabs>
          <w:tab w:val="left" w:pos="851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660BE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Заокский район на основании письма министерства сельского хозяйства, природных ресурсов и экологии Тульской области (далее – министерство) информирует о продолжении приема Минсельхозом России реестров потенциальных заемщиков, претендующих на получение льготных краткосрочных кредитов в рамках Решения о порядке предоставления субсидий от 20 февраля 2025 </w:t>
      </w:r>
      <w:proofErr w:type="spellStart"/>
      <w:r w:rsidRPr="00660BEE">
        <w:rPr>
          <w:rFonts w:ascii="PT Astra Serif" w:hAnsi="PT Astra Serif"/>
          <w:sz w:val="28"/>
          <w:szCs w:val="28"/>
        </w:rPr>
        <w:t>гю</w:t>
      </w:r>
      <w:proofErr w:type="spellEnd"/>
      <w:r w:rsidRPr="00660BEE">
        <w:rPr>
          <w:rFonts w:ascii="PT Astra Serif" w:hAnsi="PT Astra Serif"/>
          <w:sz w:val="28"/>
          <w:szCs w:val="28"/>
        </w:rPr>
        <w:t xml:space="preserve"> № 25-66428-01969-Р.</w:t>
      </w:r>
      <w:r>
        <w:rPr>
          <w:rFonts w:ascii="PT Astra Serif" w:hAnsi="PT Astra Serif"/>
          <w:sz w:val="28"/>
          <w:szCs w:val="28"/>
        </w:rPr>
        <w:t xml:space="preserve"> </w:t>
      </w:r>
      <w:r w:rsidRPr="00660BEE">
        <w:rPr>
          <w:rFonts w:ascii="PT Astra Serif" w:hAnsi="PT Astra Serif"/>
          <w:sz w:val="28"/>
          <w:szCs w:val="28"/>
        </w:rPr>
        <w:t>Для получения льготного кредита необходимо обратиться в уполномоченный банк (приложение). Контактная информация для получения необходимых консультаций в министерстве:</w:t>
      </w:r>
    </w:p>
    <w:p w:rsidR="00660BEE" w:rsidRPr="00660BEE" w:rsidRDefault="00660BEE" w:rsidP="00660BEE">
      <w:pPr>
        <w:jc w:val="both"/>
        <w:rPr>
          <w:rFonts w:ascii="PT Astra Serif" w:hAnsi="PT Astra Serif"/>
          <w:sz w:val="28"/>
          <w:szCs w:val="28"/>
        </w:rPr>
      </w:pPr>
      <w:r w:rsidRPr="00660BEE">
        <w:rPr>
          <w:rFonts w:ascii="PT Astra Serif" w:hAnsi="PT Astra Serif"/>
          <w:sz w:val="28"/>
          <w:szCs w:val="28"/>
        </w:rPr>
        <w:t>8 (4872) 24-51-04 (доб. 37-42) – Бычкова Елена Николаевна, эл. почта:</w:t>
      </w:r>
    </w:p>
    <w:p w:rsidR="00660BEE" w:rsidRPr="00660BEE" w:rsidRDefault="00660BEE" w:rsidP="00660BEE">
      <w:pPr>
        <w:jc w:val="both"/>
        <w:rPr>
          <w:rFonts w:ascii="PT Astra Serif" w:hAnsi="PT Astra Serif"/>
          <w:sz w:val="28"/>
          <w:szCs w:val="28"/>
        </w:rPr>
      </w:pPr>
      <w:r w:rsidRPr="00660BEE">
        <w:rPr>
          <w:rFonts w:ascii="PT Astra Serif" w:hAnsi="PT Astra Serif"/>
          <w:sz w:val="28"/>
          <w:szCs w:val="28"/>
        </w:rPr>
        <w:t>Elena.Bychkova@tularegion.ru.</w:t>
      </w:r>
    </w:p>
    <w:p w:rsidR="00660BEE" w:rsidRPr="00660BEE" w:rsidRDefault="00660BEE" w:rsidP="00660BEE">
      <w:pPr>
        <w:jc w:val="both"/>
        <w:rPr>
          <w:rFonts w:ascii="PT Astra Serif" w:hAnsi="PT Astra Serif"/>
          <w:sz w:val="28"/>
          <w:szCs w:val="28"/>
        </w:rPr>
      </w:pPr>
      <w:r w:rsidRPr="00660BEE">
        <w:rPr>
          <w:rFonts w:ascii="PT Astra Serif" w:hAnsi="PT Astra Serif"/>
          <w:sz w:val="28"/>
          <w:szCs w:val="28"/>
        </w:rPr>
        <w:t xml:space="preserve">8 (4872) 24-51-04 (доб. 37-23) </w:t>
      </w:r>
      <w:proofErr w:type="spellStart"/>
      <w:r w:rsidRPr="00660BEE">
        <w:rPr>
          <w:rFonts w:ascii="PT Astra Serif" w:hAnsi="PT Astra Serif"/>
          <w:sz w:val="28"/>
          <w:szCs w:val="28"/>
        </w:rPr>
        <w:t>Храмова</w:t>
      </w:r>
      <w:proofErr w:type="spellEnd"/>
      <w:r w:rsidRPr="00660BEE">
        <w:rPr>
          <w:rFonts w:ascii="PT Astra Serif" w:hAnsi="PT Astra Serif"/>
          <w:sz w:val="28"/>
          <w:szCs w:val="28"/>
        </w:rPr>
        <w:t xml:space="preserve"> Екатерина Викторовна, эл. почта:</w:t>
      </w:r>
    </w:p>
    <w:p w:rsidR="00660BEE" w:rsidRPr="00660BEE" w:rsidRDefault="00660BEE" w:rsidP="00660BEE">
      <w:pPr>
        <w:jc w:val="both"/>
        <w:rPr>
          <w:rFonts w:ascii="PT Astra Serif" w:hAnsi="PT Astra Serif"/>
          <w:sz w:val="28"/>
          <w:szCs w:val="28"/>
        </w:rPr>
      </w:pPr>
      <w:r w:rsidRPr="00660BEE">
        <w:rPr>
          <w:rFonts w:ascii="PT Astra Serif" w:hAnsi="PT Astra Serif"/>
          <w:sz w:val="28"/>
          <w:szCs w:val="28"/>
        </w:rPr>
        <w:t>Ekaterina.Hramova@tularegion.ru</w:t>
      </w: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660BEE">
        <w:rPr>
          <w:rFonts w:ascii="PT Astra Serif" w:hAnsi="PT Astra Serif"/>
          <w:sz w:val="28"/>
          <w:szCs w:val="28"/>
        </w:rPr>
        <w:t>В случае получения отказа уполномоченного банка в льготном кредитовании рекомендуем обратиться в министерство по вышеуказанным номерам.</w:t>
      </w: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1657B7" w:rsidRDefault="001657B7" w:rsidP="001657B7">
      <w:pPr>
        <w:pStyle w:val="a4"/>
        <w:spacing w:before="74" w:line="368" w:lineRule="exact"/>
        <w:ind w:right="4"/>
      </w:pPr>
      <w:bookmarkStart w:id="0" w:name="_GoBack"/>
      <w:r>
        <w:rPr>
          <w:spacing w:val="-2"/>
        </w:rPr>
        <w:t>Список</w:t>
      </w:r>
    </w:p>
    <w:p w:rsidR="001657B7" w:rsidRDefault="001657B7" w:rsidP="001657B7">
      <w:pPr>
        <w:pStyle w:val="a4"/>
      </w:pPr>
      <w:r>
        <w:t>уполномоченных</w:t>
      </w:r>
      <w:r>
        <w:rPr>
          <w:spacing w:val="-9"/>
        </w:rPr>
        <w:t xml:space="preserve"> </w:t>
      </w:r>
      <w:r>
        <w:t>банков,</w:t>
      </w:r>
      <w:r>
        <w:rPr>
          <w:spacing w:val="-8"/>
        </w:rPr>
        <w:t xml:space="preserve"> </w:t>
      </w:r>
      <w:r>
        <w:t>прошедших</w:t>
      </w:r>
      <w:r>
        <w:rPr>
          <w:spacing w:val="-9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кредитных организаций для участия в программе льготного кредитования по Решению о предоставлении субсидии</w:t>
      </w:r>
    </w:p>
    <w:p w:rsidR="001657B7" w:rsidRDefault="001657B7" w:rsidP="001657B7">
      <w:pPr>
        <w:pStyle w:val="a4"/>
        <w:ind w:right="4"/>
      </w:pPr>
      <w:r>
        <w:rPr>
          <w:spacing w:val="-2"/>
        </w:rPr>
        <w:t>№</w:t>
      </w:r>
      <w:r>
        <w:rPr>
          <w:spacing w:val="5"/>
        </w:rPr>
        <w:t xml:space="preserve"> </w:t>
      </w:r>
      <w:r>
        <w:rPr>
          <w:spacing w:val="-2"/>
        </w:rPr>
        <w:t>25-66428-01969-</w:t>
      </w:r>
      <w:r>
        <w:rPr>
          <w:spacing w:val="-10"/>
        </w:rPr>
        <w:t>Р</w:t>
      </w:r>
    </w:p>
    <w:bookmarkEnd w:id="0"/>
    <w:p w:rsidR="001657B7" w:rsidRDefault="001657B7" w:rsidP="001657B7">
      <w:pPr>
        <w:spacing w:before="14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939"/>
      </w:tblGrid>
      <w:tr w:rsidR="001657B7" w:rsidTr="001657B7">
        <w:trPr>
          <w:trHeight w:val="6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22" w:lineRule="exact"/>
              <w:ind w:left="136" w:right="127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1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уполномоченного</w:t>
            </w:r>
            <w:proofErr w:type="spellEnd"/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банка</w:t>
            </w:r>
            <w:proofErr w:type="spellEnd"/>
          </w:p>
        </w:tc>
      </w:tr>
      <w:tr w:rsidR="001657B7" w:rsidTr="001657B7">
        <w:trPr>
          <w:trHeight w:val="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Россельхозбанк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1657B7" w:rsidTr="001657B7">
        <w:trPr>
          <w:trHeight w:val="40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Сбербанк</w:t>
            </w:r>
            <w:proofErr w:type="spellEnd"/>
          </w:p>
        </w:tc>
      </w:tr>
      <w:tr w:rsidR="001657B7" w:rsidTr="001657B7">
        <w:trPr>
          <w:trHeight w:val="4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ГПБ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(АО)</w:t>
            </w:r>
          </w:p>
        </w:tc>
      </w:tr>
      <w:tr w:rsidR="001657B7" w:rsidTr="001657B7">
        <w:trPr>
          <w:trHeight w:val="4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(ПАО)</w:t>
            </w:r>
          </w:p>
        </w:tc>
      </w:tr>
      <w:tr w:rsidR="001657B7" w:rsidTr="001657B7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«АЛЬФА-</w:t>
            </w:r>
            <w:r>
              <w:rPr>
                <w:spacing w:val="-4"/>
                <w:sz w:val="28"/>
              </w:rPr>
              <w:t>БАНК»</w:t>
            </w:r>
          </w:p>
        </w:tc>
      </w:tr>
      <w:tr w:rsidR="001657B7" w:rsidTr="001657B7">
        <w:trPr>
          <w:trHeight w:val="4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Промсвязьбанк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1657B7" w:rsidTr="001657B7">
        <w:trPr>
          <w:trHeight w:val="4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Райффайзенбанк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ЮниКредит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Банк</w:t>
            </w:r>
            <w:proofErr w:type="spellEnd"/>
          </w:p>
        </w:tc>
      </w:tr>
      <w:tr w:rsidR="001657B7" w:rsidTr="001657B7">
        <w:trPr>
          <w:trHeight w:val="34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АКБ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Абсолют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(ПАО)</w:t>
            </w:r>
          </w:p>
        </w:tc>
      </w:tr>
      <w:tr w:rsidR="001657B7" w:rsidTr="001657B7">
        <w:trPr>
          <w:trHeight w:val="4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</w:t>
            </w:r>
          </w:p>
        </w:tc>
      </w:tr>
      <w:tr w:rsidR="001657B7" w:rsidTr="001657B7">
        <w:trPr>
          <w:trHeight w:val="4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ЗЕНИТ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(ПАО)</w:t>
            </w:r>
          </w:p>
        </w:tc>
      </w:tr>
      <w:tr w:rsidR="001657B7" w:rsidTr="001657B7">
        <w:trPr>
          <w:trHeight w:val="41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«АБ</w:t>
            </w:r>
            <w:r>
              <w:rPr>
                <w:spacing w:val="-2"/>
                <w:sz w:val="28"/>
              </w:rPr>
              <w:t xml:space="preserve"> «РОССИЯ»</w:t>
            </w:r>
          </w:p>
        </w:tc>
      </w:tr>
      <w:tr w:rsidR="001657B7" w:rsidTr="001657B7">
        <w:trPr>
          <w:trHeight w:val="4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Санкт-</w:t>
            </w:r>
            <w:r>
              <w:rPr>
                <w:spacing w:val="-2"/>
                <w:sz w:val="28"/>
              </w:rPr>
              <w:t>Петербург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«МОСКОВСКИЙ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КРЕДИТНЫЙ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РНКБ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(ПАО)</w:t>
            </w:r>
          </w:p>
        </w:tc>
      </w:tr>
      <w:tr w:rsidR="001657B7" w:rsidTr="001657B7">
        <w:trPr>
          <w:trHeight w:val="3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ТКБ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ПАО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«СОВКОМБАНК»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АКБ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Алмазэргиэнбанк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АО</w:t>
            </w:r>
          </w:p>
        </w:tc>
      </w:tr>
      <w:tr w:rsidR="001657B7" w:rsidTr="001657B7">
        <w:trPr>
          <w:trHeight w:val="3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«БАНК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УРАЛСИБ»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Кубань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Кредит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Левобережный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ПАО</w:t>
            </w:r>
          </w:p>
        </w:tc>
      </w:tr>
      <w:tr w:rsidR="001657B7" w:rsidTr="001657B7">
        <w:trPr>
          <w:trHeight w:val="32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Центр-</w:t>
            </w:r>
            <w:r>
              <w:rPr>
                <w:spacing w:val="-2"/>
                <w:sz w:val="28"/>
              </w:rPr>
              <w:t>Инвест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«ЧЕЛЯБИНВЕСТБАНК»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АКБ</w:t>
            </w:r>
            <w:r>
              <w:rPr>
                <w:spacing w:val="-2"/>
                <w:sz w:val="28"/>
              </w:rPr>
              <w:t xml:space="preserve"> «АВАНГАРД»</w:t>
            </w:r>
          </w:p>
        </w:tc>
      </w:tr>
      <w:tr w:rsidR="001657B7" w:rsidTr="001657B7">
        <w:trPr>
          <w:trHeight w:val="32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«МСП </w:t>
            </w:r>
            <w:proofErr w:type="spellStart"/>
            <w:r>
              <w:rPr>
                <w:spacing w:val="-4"/>
                <w:sz w:val="28"/>
              </w:rPr>
              <w:t>Банк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</w:tr>
      <w:tr w:rsidR="001657B7" w:rsidTr="001657B7">
        <w:trPr>
          <w:trHeight w:val="32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«ГЕНБАНК»</w:t>
            </w:r>
          </w:p>
        </w:tc>
      </w:tr>
      <w:tr w:rsidR="001657B7" w:rsidTr="001657B7">
        <w:trPr>
          <w:trHeight w:val="3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АКБ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Энергобанк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(АО)</w:t>
            </w:r>
          </w:p>
        </w:tc>
      </w:tr>
      <w:tr w:rsidR="001657B7" w:rsidTr="001657B7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«НБД-</w:t>
            </w:r>
            <w:proofErr w:type="spellStart"/>
            <w:r>
              <w:rPr>
                <w:spacing w:val="-4"/>
                <w:sz w:val="28"/>
              </w:rPr>
              <w:t>Банк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</w:tr>
      <w:tr w:rsidR="001657B7" w:rsidTr="001657B7">
        <w:trPr>
          <w:trHeight w:val="3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АКБ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Фора-Банк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(АО)</w:t>
            </w:r>
          </w:p>
        </w:tc>
      </w:tr>
      <w:tr w:rsidR="001657B7" w:rsidTr="001657B7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ПРИО-ВНЕШТОРГБАНК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(ПАО)</w:t>
            </w:r>
          </w:p>
        </w:tc>
      </w:tr>
      <w:tr w:rsidR="001657B7" w:rsidTr="001657B7">
        <w:trPr>
          <w:trHeight w:val="4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Севергазбанк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</w:tbl>
    <w:p w:rsidR="001657B7" w:rsidRDefault="001657B7" w:rsidP="001657B7">
      <w:pPr>
        <w:rPr>
          <w:sz w:val="28"/>
        </w:rPr>
        <w:sectPr w:rsidR="001657B7">
          <w:pgSz w:w="11910" w:h="16840"/>
          <w:pgMar w:top="900" w:right="1559" w:bottom="1184" w:left="1417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939"/>
      </w:tblGrid>
      <w:tr w:rsidR="001657B7" w:rsidTr="001657B7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АО КБ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«ХЛЫНОВ»</w:t>
            </w:r>
          </w:p>
        </w:tc>
      </w:tr>
      <w:tr w:rsidR="001657B7" w:rsidTr="001657B7">
        <w:trPr>
          <w:trHeight w:val="3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ЮГ-ИНВЕСТБАНК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(ПАО)</w:t>
            </w:r>
          </w:p>
        </w:tc>
      </w:tr>
      <w:tr w:rsidR="001657B7" w:rsidTr="001657B7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«АЗИАТСКО-ТИХООКЕАНСКИЙ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БАНК»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(АО)</w:t>
            </w:r>
          </w:p>
        </w:tc>
      </w:tr>
      <w:tr w:rsidR="001657B7" w:rsidTr="001657B7">
        <w:trPr>
          <w:trHeight w:val="3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«РОСТФИНАНС»</w:t>
            </w:r>
          </w:p>
        </w:tc>
      </w:tr>
      <w:tr w:rsidR="001657B7" w:rsidTr="001657B7">
        <w:trPr>
          <w:trHeight w:val="41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ИНГОССТРАХ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</w:t>
            </w:r>
          </w:p>
        </w:tc>
      </w:tr>
      <w:tr w:rsidR="001657B7" w:rsidTr="001657B7">
        <w:trPr>
          <w:trHeight w:val="3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ПАО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«МЕТКОМБАНК»</w:t>
            </w:r>
          </w:p>
        </w:tc>
      </w:tr>
      <w:tr w:rsidR="001657B7" w:rsidTr="001657B7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СДМ-</w:t>
            </w:r>
            <w:proofErr w:type="spellStart"/>
            <w:r>
              <w:rPr>
                <w:sz w:val="28"/>
              </w:rPr>
              <w:t>Банк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(ПАО)</w:t>
            </w:r>
          </w:p>
        </w:tc>
      </w:tr>
      <w:tr w:rsidR="001657B7" w:rsidTr="001657B7">
        <w:trPr>
          <w:trHeight w:val="3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ТБАНК</w:t>
            </w:r>
          </w:p>
        </w:tc>
      </w:tr>
      <w:tr w:rsidR="001657B7" w:rsidTr="001657B7">
        <w:trPr>
          <w:trHeight w:val="3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B7" w:rsidRDefault="001657B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АО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«НАЦИОНАЛЬНЫЙ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СТАНДАРТ»</w:t>
            </w:r>
          </w:p>
        </w:tc>
      </w:tr>
    </w:tbl>
    <w:p w:rsidR="001657B7" w:rsidRDefault="001657B7" w:rsidP="001657B7">
      <w:pPr>
        <w:rPr>
          <w:rFonts w:eastAsia="Times New Roman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Default="00660BEE" w:rsidP="00660BEE">
      <w:pPr>
        <w:ind w:firstLine="851"/>
        <w:jc w:val="both"/>
        <w:rPr>
          <w:rFonts w:ascii="PT Astra Serif" w:hAnsi="PT Astra Serif"/>
          <w:sz w:val="28"/>
          <w:szCs w:val="28"/>
        </w:rPr>
      </w:pPr>
    </w:p>
    <w:p w:rsidR="00660BEE" w:rsidRPr="00660BEE" w:rsidRDefault="00660BEE" w:rsidP="00660BEE">
      <w:pPr>
        <w:jc w:val="both"/>
        <w:rPr>
          <w:rFonts w:ascii="PT Astra Serif" w:hAnsi="PT Astra Serif"/>
          <w:sz w:val="28"/>
          <w:szCs w:val="28"/>
        </w:rPr>
      </w:pPr>
    </w:p>
    <w:sectPr w:rsidR="00660BEE" w:rsidRPr="0066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7B"/>
    <w:rsid w:val="000E5E7B"/>
    <w:rsid w:val="001657B7"/>
    <w:rsid w:val="00660BEE"/>
    <w:rsid w:val="006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CADD-4282-42FB-B39B-E7A671C1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BEE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1657B7"/>
    <w:pPr>
      <w:widowControl w:val="0"/>
      <w:autoSpaceDE w:val="0"/>
      <w:autoSpaceDN w:val="0"/>
      <w:spacing w:after="0" w:line="240" w:lineRule="auto"/>
      <w:ind w:left="71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semiHidden/>
    <w:rsid w:val="001657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657B7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1657B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</dc:creator>
  <cp:lastModifiedBy>Принтер</cp:lastModifiedBy>
  <cp:revision>3</cp:revision>
  <dcterms:created xsi:type="dcterms:W3CDTF">2025-03-14T09:16:00Z</dcterms:created>
  <dcterms:modified xsi:type="dcterms:W3CDTF">2025-03-14T09:20:00Z</dcterms:modified>
</cp:coreProperties>
</file>