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68" w:rsidRDefault="003E3205" w:rsidP="001424E1">
      <w:pPr>
        <w:pStyle w:val="a3"/>
        <w:spacing w:before="240"/>
        <w:ind w:right="104" w:firstLine="851"/>
        <w:jc w:val="both"/>
      </w:pPr>
      <w:r>
        <w:t>Министерство сельского хозяйства Тульской области (далее-Министерство) сообщает о плане мероприятий по оказанию государственной поддержки в перио</w:t>
      </w:r>
      <w:r>
        <w:t>д с июня по июль 2024 года (приложение 1).</w:t>
      </w:r>
    </w:p>
    <w:p w:rsidR="002D0068" w:rsidRDefault="003E3205">
      <w:pPr>
        <w:pStyle w:val="a3"/>
        <w:tabs>
          <w:tab w:val="left" w:pos="2218"/>
          <w:tab w:val="left" w:pos="4845"/>
          <w:tab w:val="left" w:pos="6905"/>
          <w:tab w:val="left" w:pos="9345"/>
        </w:tabs>
        <w:spacing w:before="0"/>
        <w:ind w:left="114" w:right="104" w:firstLine="709"/>
        <w:jc w:val="both"/>
      </w:pPr>
      <w:r>
        <w:t xml:space="preserve">Министерство осуществляет отбор на Портале предоставления мер государственной финансовой поддержки в государственной интегрированной информационной системе </w:t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общественными</w:t>
      </w:r>
      <w:r>
        <w:tab/>
      </w:r>
      <w:r>
        <w:rPr>
          <w:spacing w:val="-2"/>
        </w:rPr>
        <w:t>финансами</w:t>
      </w:r>
      <w:r>
        <w:tab/>
      </w:r>
      <w:r>
        <w:rPr>
          <w:spacing w:val="-2"/>
        </w:rPr>
        <w:t>"Электронный</w:t>
      </w:r>
      <w:r>
        <w:tab/>
      </w:r>
      <w:r>
        <w:rPr>
          <w:spacing w:val="-2"/>
        </w:rPr>
        <w:t xml:space="preserve">бюджет" </w:t>
      </w:r>
      <w:hyperlink r:id="rId6">
        <w:r>
          <w:rPr>
            <w:color w:val="0000FF"/>
            <w:u w:val="single" w:color="0000FF"/>
          </w:rPr>
          <w:t>https://promote.budget.gov.ru/</w:t>
        </w:r>
      </w:hyperlink>
      <w:r>
        <w:rPr>
          <w:color w:val="0000FF"/>
        </w:rPr>
        <w:t xml:space="preserve"> </w:t>
      </w:r>
      <w:r>
        <w:t>(приложение 2).</w:t>
      </w:r>
    </w:p>
    <w:p w:rsidR="002D0068" w:rsidRDefault="003E3205">
      <w:pPr>
        <w:pStyle w:val="a3"/>
        <w:spacing w:before="0"/>
        <w:ind w:left="114" w:right="105" w:firstLine="709"/>
        <w:jc w:val="both"/>
      </w:pPr>
      <w:r>
        <w:t xml:space="preserve">Вся необходимая информация дополнительно будет размещена на официальном сайте Министерства в информационно-телекоммуникационной сети «Интернет» </w:t>
      </w:r>
      <w:hyperlink r:id="rId7">
        <w:r>
          <w:rPr>
            <w:color w:val="0000FF"/>
            <w:u w:val="single" w:color="0000FF"/>
          </w:rPr>
          <w:t>https://agro.tularegion.ru</w:t>
        </w:r>
      </w:hyperlink>
      <w:r>
        <w:rPr>
          <w:color w:val="0000FF"/>
        </w:rPr>
        <w:t xml:space="preserve"> </w:t>
      </w:r>
      <w:r>
        <w:t>в разделе Государственная поддержка в 2024 году.</w:t>
      </w:r>
    </w:p>
    <w:p w:rsidR="002D0068" w:rsidRDefault="002D0068">
      <w:pPr>
        <w:pStyle w:val="a3"/>
        <w:spacing w:before="131"/>
        <w:rPr>
          <w:sz w:val="28"/>
        </w:rPr>
      </w:pPr>
    </w:p>
    <w:p w:rsidR="002D0068" w:rsidRDefault="003E3205" w:rsidP="001424E1">
      <w:pPr>
        <w:spacing w:before="68"/>
        <w:ind w:right="7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1103"/>
        </w:trPr>
        <w:tc>
          <w:tcPr>
            <w:tcW w:w="2891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Плановые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 предоставления субсидии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возмещения </w:t>
            </w:r>
            <w:r>
              <w:rPr>
                <w:spacing w:val="-2"/>
                <w:sz w:val="24"/>
              </w:rPr>
              <w:t>затрат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</w:t>
            </w:r>
          </w:p>
        </w:tc>
      </w:tr>
      <w:tr w:rsidR="002D0068">
        <w:trPr>
          <w:trHeight w:val="476"/>
        </w:trPr>
        <w:tc>
          <w:tcPr>
            <w:tcW w:w="2891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before="200"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838" w:type="dxa"/>
            <w:vMerge w:val="restart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02.06.24-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16.06.24;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30.06.24</w:t>
            </w:r>
          </w:p>
        </w:tc>
        <w:tc>
          <w:tcPr>
            <w:tcW w:w="2926" w:type="dxa"/>
            <w:vMerge w:val="restart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  <w:p w:rsidR="002D0068" w:rsidRDefault="003E3205">
            <w:pPr>
              <w:pStyle w:val="TableParagraph"/>
              <w:ind w:left="107" w:right="371"/>
              <w:jc w:val="both"/>
              <w:rPr>
                <w:sz w:val="24"/>
              </w:rPr>
            </w:pPr>
            <w:r>
              <w:rPr>
                <w:sz w:val="24"/>
              </w:rPr>
              <w:t>в текущем финансовом 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возмещается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затрат,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урожай текущего года</w:t>
            </w:r>
          </w:p>
        </w:tc>
        <w:tc>
          <w:tcPr>
            <w:tcW w:w="7797" w:type="dxa"/>
            <w:vMerge w:val="restart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  <w:p w:rsidR="002D0068" w:rsidRDefault="003E3205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получатели субсидии: сельскохозяйственные товаропроизводители (за исключением граждан, ведущих личное подсобное хозяйство, и сельскохозяйственных кредитных потребитель</w:t>
            </w:r>
            <w:r>
              <w:rPr>
                <w:sz w:val="24"/>
              </w:rPr>
              <w:t xml:space="preserve">ских кооперативов), осуществляющие деятельность на территории Тульской области, </w:t>
            </w:r>
            <w:r>
              <w:rPr>
                <w:b/>
                <w:sz w:val="24"/>
              </w:rPr>
              <w:t xml:space="preserve">включенные в единый реестр субъектов малого и среднего предпринимательства, отвечающие критериям отнесения к субъектам малого предпринимательства </w:t>
            </w:r>
            <w:r>
              <w:rPr>
                <w:sz w:val="24"/>
              </w:rPr>
              <w:t>в соответствии с Федеральным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аконом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малого и среднего предпринимательства в Российской Федерации;</w:t>
            </w:r>
            <w:proofErr w:type="gramEnd"/>
          </w:p>
          <w:p w:rsidR="002D0068" w:rsidRDefault="003E3205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посев семян сельскохозяйственных культур, сорта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селекционных достижений, допущенных к использованию;</w:t>
            </w:r>
          </w:p>
          <w:p w:rsidR="002D0068" w:rsidRDefault="003E3205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сортовые и посевные качества таких семян соответствуют для овощных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32592-2013,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30106-94,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32917-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b/>
                <w:sz w:val="24"/>
              </w:rPr>
              <w:t xml:space="preserve">2014, для картофеля - ГОСТ 33996-2016 </w:t>
            </w:r>
            <w:r>
              <w:rPr>
                <w:sz w:val="20"/>
              </w:rPr>
              <w:t>(подтверждается сертификатами соответствия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апробации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инспекции)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 со</w:t>
            </w:r>
            <w:proofErr w:type="gramStart"/>
            <w:r>
              <w:rPr>
                <w:sz w:val="20"/>
              </w:rPr>
              <w:t>рт в пр</w:t>
            </w:r>
            <w:proofErr w:type="gramEnd"/>
            <w:r>
              <w:rPr>
                <w:sz w:val="20"/>
              </w:rPr>
              <w:t>отоколах испытаний), а также протоколами испытаний проб семян сельскохозяйственных растений и (или) протоколами инспекции, выданными уполномоченными органами, удостоверяющими соо</w:t>
            </w:r>
            <w:r>
              <w:rPr>
                <w:sz w:val="20"/>
              </w:rPr>
              <w:t>тветствие сортовых и посевных (посадочных) качеств семян сельскохозяйственных растений требованиям ГОСТ).</w:t>
            </w: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агротехнологических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работ, 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сельскохозяйственного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ставке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гектар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посевной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площади, </w:t>
            </w:r>
            <w:r>
              <w:rPr>
                <w:b/>
                <w:spacing w:val="-2"/>
                <w:sz w:val="24"/>
              </w:rPr>
              <w:t>занятой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541"/>
        </w:trPr>
        <w:tc>
          <w:tcPr>
            <w:tcW w:w="2891" w:type="dxa"/>
            <w:tcBorders>
              <w:top w:val="nil"/>
            </w:tcBorders>
          </w:tcPr>
          <w:p w:rsidR="002D0068" w:rsidRDefault="003E320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картофелем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76"/>
        </w:trPr>
        <w:tc>
          <w:tcPr>
            <w:tcW w:w="2891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838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</w:tc>
        <w:tc>
          <w:tcPr>
            <w:tcW w:w="2926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финансовом</w:t>
            </w: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агротехнологических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02.06.24-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работ, 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16.06.24;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затрат, понесенных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30.06.24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ставке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гектар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посевной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площади, </w:t>
            </w:r>
            <w:r>
              <w:rPr>
                <w:b/>
                <w:spacing w:val="-2"/>
                <w:sz w:val="24"/>
              </w:rPr>
              <w:t>занятой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26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овощными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культурами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  <w:tr w:rsidR="002D0068">
        <w:trPr>
          <w:trHeight w:val="1093"/>
        </w:trPr>
        <w:tc>
          <w:tcPr>
            <w:tcW w:w="2891" w:type="dxa"/>
            <w:tcBorders>
              <w:top w:val="nil"/>
            </w:tcBorders>
          </w:tcPr>
          <w:p w:rsidR="002D0068" w:rsidRDefault="003E320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грунта</w:t>
            </w:r>
          </w:p>
        </w:tc>
        <w:tc>
          <w:tcPr>
            <w:tcW w:w="1838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2926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7797" w:type="dxa"/>
            <w:vMerge/>
            <w:tcBorders>
              <w:top w:val="nil"/>
            </w:tcBorders>
          </w:tcPr>
          <w:p w:rsidR="002D0068" w:rsidRDefault="002D0068">
            <w:pPr>
              <w:rPr>
                <w:sz w:val="2"/>
                <w:szCs w:val="2"/>
              </w:rPr>
            </w:pPr>
          </w:p>
        </w:tc>
      </w:tr>
    </w:tbl>
    <w:p w:rsidR="002D0068" w:rsidRDefault="002D0068">
      <w:pPr>
        <w:rPr>
          <w:sz w:val="2"/>
          <w:szCs w:val="2"/>
        </w:rPr>
        <w:sectPr w:rsidR="002D0068">
          <w:pgSz w:w="16840" w:h="11910" w:orient="landscape"/>
          <w:pgMar w:top="106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281"/>
        </w:trPr>
        <w:tc>
          <w:tcPr>
            <w:tcW w:w="2891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</w:p>
        </w:tc>
        <w:tc>
          <w:tcPr>
            <w:tcW w:w="1838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</w:tc>
        <w:tc>
          <w:tcPr>
            <w:tcW w:w="2926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финансовом</w:t>
            </w:r>
          </w:p>
        </w:tc>
        <w:tc>
          <w:tcPr>
            <w:tcW w:w="7797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1.получатели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субсидии: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(за</w:t>
            </w:r>
            <w:proofErr w:type="gramEnd"/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02.06.24-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tabs>
                <w:tab w:val="left" w:pos="1731"/>
                <w:tab w:val="left" w:pos="2868"/>
                <w:tab w:val="left" w:pos="3994"/>
                <w:tab w:val="left" w:pos="4947"/>
                <w:tab w:val="left" w:pos="6252"/>
                <w:tab w:val="left" w:pos="75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подсобное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ставке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1 </w:t>
            </w:r>
            <w:r>
              <w:rPr>
                <w:b/>
                <w:spacing w:val="-2"/>
                <w:sz w:val="24"/>
              </w:rPr>
              <w:t>тонну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16.06.24;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затрат, понесенных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tabs>
                <w:tab w:val="left" w:pos="2724"/>
                <w:tab w:val="left" w:pos="4120"/>
                <w:tab w:val="left" w:pos="615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кооперативов),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произведенного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области;</w:t>
            </w:r>
          </w:p>
        </w:tc>
      </w:tr>
      <w:tr w:rsidR="002D0068">
        <w:trPr>
          <w:trHeight w:val="270"/>
        </w:trPr>
        <w:tc>
          <w:tcPr>
            <w:tcW w:w="2891" w:type="dxa"/>
            <w:tcBorders>
              <w:top w:val="nil"/>
            </w:tcBorders>
          </w:tcPr>
          <w:p w:rsidR="002D0068" w:rsidRDefault="003E320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картофеля</w:t>
            </w:r>
          </w:p>
        </w:tc>
        <w:tc>
          <w:tcPr>
            <w:tcW w:w="1838" w:type="dxa"/>
            <w:tcBorders>
              <w:top w:val="nil"/>
            </w:tcBorders>
          </w:tcPr>
          <w:p w:rsidR="002D0068" w:rsidRDefault="003E32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30.06.24</w:t>
            </w:r>
          </w:p>
        </w:tc>
        <w:tc>
          <w:tcPr>
            <w:tcW w:w="2926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сельскохозяйственных</w:t>
            </w:r>
          </w:p>
        </w:tc>
      </w:tr>
      <w:tr w:rsidR="002D0068">
        <w:trPr>
          <w:trHeight w:val="276"/>
        </w:trPr>
        <w:tc>
          <w:tcPr>
            <w:tcW w:w="2891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</w:p>
        </w:tc>
        <w:tc>
          <w:tcPr>
            <w:tcW w:w="1838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</w:tc>
        <w:tc>
          <w:tcPr>
            <w:tcW w:w="2926" w:type="dxa"/>
            <w:tcBorders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финансовом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02.06.24-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достижений, допущенных к </w:t>
            </w:r>
            <w:r>
              <w:rPr>
                <w:spacing w:val="-2"/>
                <w:sz w:val="24"/>
              </w:rPr>
              <w:t>использованию;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открытого грунта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16.06.24;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затрат, понесенных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сортовые и посевные качества таких семян и посадочного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1 </w:t>
            </w:r>
            <w:r>
              <w:rPr>
                <w:b/>
                <w:spacing w:val="-2"/>
                <w:sz w:val="24"/>
              </w:rPr>
              <w:t>тонну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соответствуют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овощных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32592-2013,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78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Р</w:t>
            </w:r>
            <w:proofErr w:type="gramEnd"/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произведенных </w:t>
            </w:r>
            <w:r>
              <w:rPr>
                <w:b/>
                <w:spacing w:val="-2"/>
                <w:sz w:val="24"/>
              </w:rPr>
              <w:t>овощей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30.06.24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30106-94,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32917-2014,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картофеля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ГОСТ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33996-</w:t>
            </w:r>
            <w:r>
              <w:rPr>
                <w:b/>
                <w:spacing w:val="-4"/>
                <w:sz w:val="24"/>
              </w:rPr>
              <w:t>2016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грунта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sz w:val="20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z w:val="20"/>
              </w:rPr>
              <w:t>подтверждаются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сертификатами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соответствия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актами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апробации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(полевой</w:t>
            </w:r>
            <w:proofErr w:type="gramEnd"/>
          </w:p>
        </w:tc>
      </w:tr>
      <w:tr w:rsidR="002D0068">
        <w:trPr>
          <w:trHeight w:val="270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инспекции)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на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указан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</w:rPr>
              <w:t>рт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отоколах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испытаний),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</w:tc>
      </w:tr>
      <w:tr w:rsidR="002D0068">
        <w:trPr>
          <w:trHeight w:val="229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протоколами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испытаний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проб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семян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растений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(или)</w:t>
            </w:r>
          </w:p>
        </w:tc>
      </w:tr>
      <w:tr w:rsidR="002D0068">
        <w:trPr>
          <w:trHeight w:val="229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протоколами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инспекции,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выданными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удостоверяющими</w:t>
            </w:r>
          </w:p>
        </w:tc>
      </w:tr>
      <w:tr w:rsidR="002D0068">
        <w:trPr>
          <w:trHeight w:val="230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сортовых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посевных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(посадочных)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семян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сельскохозяйственных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ГОСТ)</w:t>
            </w:r>
            <w:r>
              <w:rPr>
                <w:b/>
                <w:spacing w:val="-2"/>
                <w:sz w:val="24"/>
              </w:rPr>
              <w:t>;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удобрений,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картофеля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овощей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грунта,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объеме,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установленном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Министерством</w:t>
            </w:r>
          </w:p>
        </w:tc>
      </w:tr>
      <w:tr w:rsidR="002D0068">
        <w:trPr>
          <w:trHeight w:val="275"/>
        </w:trPr>
        <w:tc>
          <w:tcPr>
            <w:tcW w:w="2891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2D0068" w:rsidRDefault="002D0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2D0068" w:rsidRDefault="003E3205">
            <w:pPr>
              <w:pStyle w:val="TableParagraph"/>
              <w:spacing w:line="255" w:lineRule="exact"/>
              <w:rPr>
                <w:sz w:val="20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z w:val="20"/>
              </w:rPr>
              <w:t>подтверждается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актами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удобрений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переводом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действующее</w:t>
            </w:r>
            <w:proofErr w:type="gramEnd"/>
          </w:p>
        </w:tc>
      </w:tr>
      <w:tr w:rsidR="002D0068">
        <w:trPr>
          <w:trHeight w:val="225"/>
        </w:trPr>
        <w:tc>
          <w:tcPr>
            <w:tcW w:w="2891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2D0068" w:rsidRDefault="002D00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2D0068" w:rsidRDefault="003E320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вещество).</w:t>
            </w:r>
          </w:p>
        </w:tc>
      </w:tr>
      <w:tr w:rsidR="002D0068">
        <w:trPr>
          <w:trHeight w:val="4415"/>
        </w:trPr>
        <w:tc>
          <w:tcPr>
            <w:tcW w:w="2891" w:type="dxa"/>
          </w:tcPr>
          <w:p w:rsidR="002D0068" w:rsidRDefault="003E3205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элитного семеноводства - </w:t>
            </w:r>
            <w:r>
              <w:rPr>
                <w:b/>
                <w:sz w:val="24"/>
              </w:rPr>
              <w:t>по ставке на 1 тонну элитных и (или) оригинальных семян картофеля и (или) овощных культур, включая гибриды овощных культур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02.06.24-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16.06.24;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30.06.24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в текущем финансовом году возмещается часть затрат, понесенных в году, предшествующем текущему финансовому году, и в текущем финансовом году на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(или) оригинальных 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 овощных культур, включая гибриды овощных культур, посеянных в текущем финансовом году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получатели субсидии: сельскохозяйственные товаропроизводители (за исключением граждан, ведущих личное подсобное хозяйство, и сельскохозяйственных кредитных потреб</w:t>
            </w:r>
            <w:r>
              <w:rPr>
                <w:sz w:val="24"/>
              </w:rPr>
              <w:t>ительских кооперативов), осуществляющие деятельность на территории Тульской области;</w:t>
            </w:r>
          </w:p>
          <w:p w:rsidR="002D0068" w:rsidRDefault="003E3205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посев в текущем финансовом году элитных и (или) оригинальных семян картофеля и (или) овощных культур, включая гибриды овощных культур, соответствующих тре</w:t>
            </w:r>
            <w:r>
              <w:rPr>
                <w:sz w:val="24"/>
              </w:rPr>
              <w:t xml:space="preserve">бованиям государственных и отраслевых стандартов, другой нормативной документации </w:t>
            </w:r>
            <w:r>
              <w:rPr>
                <w:sz w:val="20"/>
              </w:rPr>
              <w:t>(подтверждается сертификатами соответствия)</w:t>
            </w:r>
            <w:r>
              <w:rPr>
                <w:sz w:val="24"/>
              </w:rPr>
              <w:t>.</w:t>
            </w:r>
          </w:p>
        </w:tc>
      </w:tr>
    </w:tbl>
    <w:p w:rsidR="002D0068" w:rsidRDefault="002D0068">
      <w:pPr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3863"/>
        </w:trPr>
        <w:tc>
          <w:tcPr>
            <w:tcW w:w="2891" w:type="dxa"/>
          </w:tcPr>
          <w:p w:rsidR="002D0068" w:rsidRDefault="003E3205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sz w:val="24"/>
              </w:rPr>
              <w:t>в целях возмещения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 затрат на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дизельного топлива для проведения комплекса весенних полевых работ по ставке на </w:t>
            </w:r>
            <w:r>
              <w:rPr>
                <w:b/>
                <w:sz w:val="24"/>
              </w:rPr>
              <w:t>1 литр приобретенного и использованного при проведении комплекса весенних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полевых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дизельного топлива.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2"/>
                <w:sz w:val="24"/>
              </w:rPr>
              <w:t>19.06.24-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04.07.24;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30.07.24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в текущем фина</w:t>
            </w:r>
            <w:r>
              <w:rPr>
                <w:sz w:val="24"/>
              </w:rPr>
              <w:t>нсовом году осуществляется возмещение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затрат на приобретение дизельного топлива (период приобретения будет установлен дополнительно) при условии использования данного дизельного топлива на проведение комплекса весенних полевых работ под урожай 2024 г</w:t>
            </w:r>
            <w:r>
              <w:rPr>
                <w:sz w:val="24"/>
              </w:rPr>
              <w:t>ода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1731"/>
                <w:tab w:val="left" w:pos="2724"/>
                <w:tab w:val="left" w:pos="2868"/>
                <w:tab w:val="left" w:pos="3994"/>
                <w:tab w:val="left" w:pos="4120"/>
                <w:tab w:val="left" w:pos="4947"/>
                <w:tab w:val="left" w:pos="6150"/>
                <w:tab w:val="left" w:pos="6252"/>
                <w:tab w:val="left" w:pos="756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субсидии: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подсобное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кооперативов), </w:t>
            </w:r>
            <w:r>
              <w:rPr>
                <w:sz w:val="24"/>
              </w:rPr>
              <w:t>осуществляющие деятельность на территории Тульской области; 2.использование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приобретенного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дизельного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 комплекса весенних полевых работ под урожай 2024 года.</w:t>
            </w:r>
          </w:p>
        </w:tc>
      </w:tr>
      <w:tr w:rsidR="002D0068">
        <w:trPr>
          <w:trHeight w:val="6071"/>
        </w:trPr>
        <w:tc>
          <w:tcPr>
            <w:tcW w:w="2891" w:type="dxa"/>
          </w:tcPr>
          <w:p w:rsidR="002D0068" w:rsidRDefault="003E3205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 xml:space="preserve">агротехнологических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экологич</w:t>
            </w:r>
            <w:r>
              <w:rPr>
                <w:spacing w:val="-2"/>
                <w:sz w:val="24"/>
              </w:rPr>
              <w:t xml:space="preserve">еской безопасности сельскохозяйственного </w:t>
            </w:r>
            <w:r>
              <w:rPr>
                <w:sz w:val="24"/>
              </w:rPr>
              <w:t>производства, а также на 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ставке на 1 гектар посевной площади, занятой </w:t>
            </w:r>
            <w:r>
              <w:rPr>
                <w:b/>
                <w:spacing w:val="-2"/>
                <w:sz w:val="24"/>
              </w:rPr>
              <w:t xml:space="preserve">зерновыми, зернобобовыми, </w:t>
            </w:r>
            <w:r>
              <w:rPr>
                <w:b/>
                <w:sz w:val="24"/>
              </w:rPr>
              <w:t xml:space="preserve">масличными (за исключением рапса и сои), кормовыми </w:t>
            </w:r>
            <w:r>
              <w:rPr>
                <w:b/>
                <w:spacing w:val="-2"/>
                <w:sz w:val="24"/>
              </w:rPr>
              <w:t>сельскохозяйственными куль</w:t>
            </w:r>
            <w:r>
              <w:rPr>
                <w:b/>
                <w:spacing w:val="-2"/>
                <w:sz w:val="24"/>
              </w:rPr>
              <w:t>турами.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02.07.24-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16.07.24;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31.07.24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ind w:left="107" w:right="159"/>
              <w:rPr>
                <w:b/>
                <w:sz w:val="24"/>
              </w:rPr>
            </w:pPr>
            <w:r>
              <w:rPr>
                <w:sz w:val="24"/>
              </w:rPr>
              <w:t>в текущем финансовом году возмещается часть затрат, понесенных в текущем финансовом 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предшествующем финансовом году </w:t>
            </w:r>
            <w:r>
              <w:rPr>
                <w:b/>
                <w:sz w:val="24"/>
              </w:rPr>
              <w:t>под урожай 2024 года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получатели субсидии: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>
              <w:rPr>
                <w:b/>
                <w:sz w:val="24"/>
              </w:rPr>
              <w:t xml:space="preserve">включенные в единый реестр субъектов малого и среднего предпринимательства, отвечающие критериям отнесения к субъектам малого предпринимательства </w:t>
            </w:r>
            <w:r>
              <w:rPr>
                <w:sz w:val="24"/>
              </w:rPr>
              <w:t>в соответствии с Федеральным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малого и среднего предпринимате</w:t>
            </w:r>
            <w:r>
              <w:rPr>
                <w:sz w:val="24"/>
              </w:rPr>
              <w:t>льства в Российской Федерации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существляющие деятельность на территории Тульской области;</w:t>
            </w:r>
          </w:p>
          <w:p w:rsidR="002D0068" w:rsidRDefault="003E3205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году, предшествующем году получения субсидии, участники отбора не привлекались к ответственности за несоблюдение запрета на выжигание сухой травянистой растительно</w:t>
            </w:r>
            <w:r>
              <w:rPr>
                <w:b/>
                <w:sz w:val="24"/>
              </w:rPr>
              <w:t>сти, стерни, пожнивных остатков (за исключением рисовой соломы)</w:t>
            </w:r>
            <w:r>
              <w:rPr>
                <w:sz w:val="24"/>
              </w:rPr>
              <w:t>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N 1479;</w:t>
            </w:r>
          </w:p>
          <w:p w:rsidR="002D0068" w:rsidRDefault="003E320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1841"/>
                <w:tab w:val="left" w:pos="2962"/>
                <w:tab w:val="left" w:pos="3874"/>
                <w:tab w:val="left" w:pos="6629"/>
              </w:tabs>
              <w:spacing w:line="270" w:lineRule="atLeast"/>
              <w:ind w:right="95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использование на посев </w:t>
            </w:r>
            <w:r>
              <w:rPr>
                <w:sz w:val="24"/>
              </w:rPr>
              <w:t xml:space="preserve">семена сельскохозяйственных растений: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сортовых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посевных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(посадочных)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сортовых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посевных </w:t>
            </w:r>
            <w:r>
              <w:rPr>
                <w:b/>
                <w:spacing w:val="-2"/>
                <w:sz w:val="24"/>
              </w:rPr>
              <w:t>(посадочных)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качеств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семян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сельскохозяйственных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растений,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хо</w:t>
            </w:r>
            <w:r>
              <w:rPr>
                <w:b/>
                <w:sz w:val="24"/>
              </w:rPr>
              <w:t>зяйства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закона</w:t>
            </w:r>
          </w:p>
        </w:tc>
      </w:tr>
    </w:tbl>
    <w:p w:rsidR="002D0068" w:rsidRDefault="002D0068">
      <w:pPr>
        <w:spacing w:line="270" w:lineRule="atLeast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10119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от 30 декабря 2021 года N 454-ФЗ "О семеноводстве"</w:t>
            </w:r>
            <w:r>
              <w:rPr>
                <w:b/>
                <w:sz w:val="24"/>
              </w:rPr>
              <w:t xml:space="preserve"> (в случае,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</w:t>
            </w:r>
            <w:r>
              <w:rPr>
                <w:b/>
                <w:sz w:val="24"/>
              </w:rPr>
              <w:t>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3835-р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видов сельскохозяй</w:t>
            </w:r>
            <w:r>
              <w:rPr>
                <w:b/>
                <w:sz w:val="24"/>
              </w:rPr>
              <w:t xml:space="preserve">ственных растений)) </w:t>
            </w:r>
            <w:r>
              <w:rPr>
                <w:sz w:val="20"/>
              </w:rPr>
              <w:t>(подтверждается сертификатами соответствия или актами апробации (полевой инспекции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на основании которых указан сорт в протоколах испытаний), а также протоколами испытаний проб семян сельскохозяйственных растений и (или) протоколами инс</w:t>
            </w:r>
            <w:r>
              <w:rPr>
                <w:sz w:val="20"/>
              </w:rPr>
              <w:t>пекции, выданными лицами, которые соответствуют требованиям, определенным в части 3 статьи 13 Федерального закона от 30 декабря 2021 года N 454-ФЗ "О семеноводстве" (далее - уполномоченные органы), удостоверяющими соответствие сортовых и посевных (посадочн</w:t>
            </w:r>
            <w:r>
              <w:rPr>
                <w:sz w:val="20"/>
              </w:rPr>
              <w:t>ых) качеств семян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посевных (посадочных) качеств семян сельскохозяйственных растений, утвержденным Приказом Минсельхоза России от 26.05.2023 N 528)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2D0068" w:rsidRDefault="003E320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показатели сортовых и посевных (посадочн</w:t>
            </w:r>
            <w:r>
              <w:rPr>
                <w:b/>
                <w:sz w:val="24"/>
              </w:rPr>
              <w:t xml:space="preserve">ых) качеств которых соответствуют ГОСТ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52325-2005 (семена сельскохозяйственных растений), ГОСТ Р 32592-2013 (семена овощных, бахчевых культур, кормовых корнеплодов и кормовой капусты) (в случае, если роды и виды сельскохозяйственных растений не входят в </w:t>
            </w:r>
            <w:r>
              <w:rPr>
                <w:b/>
                <w:sz w:val="24"/>
              </w:rPr>
              <w:t xml:space="preserve">перечень видов сельскохозяйственных растений) </w:t>
            </w:r>
            <w:r>
              <w:rPr>
                <w:sz w:val="20"/>
              </w:rPr>
              <w:t>(подтверждается сертификатами 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апробации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инспекции)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 сорт в протоколах испытаний), а также протоколами испытаний проб семян сельскохозяйственных растений и (или) протоколами инспекции, выданными уполномоченными органами, удостоверяющими соответствие сортовых и посевных (посадочных) качеств семян сельс</w:t>
            </w:r>
            <w:r>
              <w:rPr>
                <w:sz w:val="20"/>
              </w:rPr>
              <w:t>кохозяйственных растений требованиям ГОСТ);</w:t>
            </w:r>
          </w:p>
          <w:p w:rsidR="002D0068" w:rsidRDefault="003E3205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right="96" w:firstLine="0"/>
              <w:jc w:val="both"/>
              <w:rPr>
                <w:sz w:val="20"/>
              </w:rPr>
            </w:pPr>
            <w:r>
              <w:rPr>
                <w:b/>
                <w:sz w:val="24"/>
              </w:rPr>
              <w:t xml:space="preserve">внесение удобрений, используемых при производстве конкретного вида продукции </w:t>
            </w:r>
            <w:r>
              <w:rPr>
                <w:sz w:val="24"/>
              </w:rPr>
              <w:t>растениеводства (</w:t>
            </w:r>
            <w:r>
              <w:rPr>
                <w:sz w:val="20"/>
              </w:rPr>
              <w:t>подтверждается актами использования удобрений (иными документами, подтверждающими использование удобрений);</w:t>
            </w:r>
          </w:p>
          <w:p w:rsidR="002D0068" w:rsidRDefault="003E320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рименяются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2"/>
                <w:sz w:val="24"/>
              </w:rPr>
              <w:t xml:space="preserve"> коэффициенты</w:t>
            </w:r>
            <w:r>
              <w:rPr>
                <w:spacing w:val="-2"/>
                <w:sz w:val="24"/>
              </w:rPr>
              <w:t>:</w:t>
            </w:r>
          </w:p>
          <w:p w:rsidR="002D0068" w:rsidRDefault="003E3205">
            <w:pPr>
              <w:pStyle w:val="TableParagraph"/>
              <w:ind w:right="96" w:firstLine="30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равный</w:t>
            </w:r>
            <w:proofErr w:type="gramEnd"/>
            <w:r>
              <w:rPr>
                <w:b/>
                <w:sz w:val="24"/>
              </w:rPr>
              <w:t xml:space="preserve"> 2 </w:t>
            </w:r>
            <w:r>
              <w:rPr>
                <w:sz w:val="24"/>
              </w:rPr>
              <w:t xml:space="preserve">- для посевных площадей, отраженных в проектно-сметной документации при проведении получателями субсидий работ по </w:t>
            </w:r>
            <w:proofErr w:type="spellStart"/>
            <w:r>
              <w:rPr>
                <w:sz w:val="24"/>
              </w:rPr>
              <w:t>фосфоритованию</w:t>
            </w:r>
            <w:proofErr w:type="spellEnd"/>
            <w:r>
              <w:rPr>
                <w:sz w:val="24"/>
              </w:rPr>
              <w:t xml:space="preserve"> и (или) гипсованию посевных площадей;</w:t>
            </w:r>
          </w:p>
          <w:p w:rsidR="002D0068" w:rsidRDefault="003E3205">
            <w:pPr>
              <w:pStyle w:val="TableParagraph"/>
              <w:spacing w:line="270" w:lineRule="atLeast"/>
              <w:ind w:right="95" w:firstLine="30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равный</w:t>
            </w:r>
            <w:proofErr w:type="gramEnd"/>
            <w:r>
              <w:rPr>
                <w:b/>
                <w:sz w:val="24"/>
              </w:rPr>
              <w:t xml:space="preserve"> 1,2 </w:t>
            </w:r>
            <w:r>
              <w:rPr>
                <w:sz w:val="24"/>
              </w:rPr>
              <w:t>- для посевных площадей, в отношен</w:t>
            </w:r>
            <w:r>
              <w:rPr>
                <w:sz w:val="24"/>
              </w:rPr>
              <w:t>ии которых получателями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субсидий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осуществляется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страхование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рисков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утраты</w:t>
            </w:r>
          </w:p>
        </w:tc>
      </w:tr>
    </w:tbl>
    <w:p w:rsidR="002D0068" w:rsidRDefault="002D0068">
      <w:pPr>
        <w:spacing w:line="270" w:lineRule="atLeast"/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4093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(гибели) урожая сельскохозяйственной культуры в результате наступления всех или нескольких событий, предусмотренных пунктом 1 части 1 статьи 8 Федерального закона от 25 июля 2011 года N 260-ФЗ "О государственной поддержке в сфере сельскохозяйственного стра</w:t>
            </w:r>
            <w:r>
              <w:rPr>
                <w:sz w:val="24"/>
              </w:rPr>
              <w:t>хования и о внесении изменений в Федеральный закон "О развитии сельского хозяйства",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proofErr w:type="gramEnd"/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8 Федерального закона от 25 июля 2011 года N 260-ФЗ "О государственной поддержке в сфере сельскохозяйственного с</w:t>
            </w:r>
            <w:r>
              <w:rPr>
                <w:sz w:val="24"/>
              </w:rPr>
              <w:t>трахования и о внесении изменений в Федеральный закон "О развитии сельского хозяйства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0"/>
              </w:rPr>
              <w:t>подтверждается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платежными поручениями, подтверждающими оплату начисленной страховой премии согласно условиям договоров)</w:t>
            </w:r>
            <w:r>
              <w:rPr>
                <w:sz w:val="24"/>
              </w:rPr>
              <w:t>;</w:t>
            </w:r>
          </w:p>
          <w:p w:rsidR="002D0068" w:rsidRDefault="003E3205">
            <w:pPr>
              <w:pStyle w:val="TableParagraph"/>
              <w:ind w:right="95" w:firstLine="30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равный</w:t>
            </w:r>
            <w:proofErr w:type="gramEnd"/>
            <w:r>
              <w:rPr>
                <w:b/>
                <w:sz w:val="24"/>
              </w:rPr>
              <w:t xml:space="preserve"> 2 </w:t>
            </w:r>
            <w:r>
              <w:rPr>
                <w:sz w:val="24"/>
              </w:rPr>
              <w:t>- для получателей субсидий, использующих семена отечественной селекции.</w:t>
            </w:r>
          </w:p>
        </w:tc>
      </w:tr>
      <w:tr w:rsidR="002D0068">
        <w:trPr>
          <w:trHeight w:val="5749"/>
        </w:trPr>
        <w:tc>
          <w:tcPr>
            <w:tcW w:w="2891" w:type="dxa"/>
          </w:tcPr>
          <w:p w:rsidR="002D0068" w:rsidRDefault="003E3205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sz w:val="24"/>
              </w:rPr>
              <w:t xml:space="preserve">на поддержку элитного семеноводства - </w:t>
            </w:r>
            <w:r>
              <w:rPr>
                <w:b/>
                <w:sz w:val="24"/>
              </w:rPr>
              <w:t xml:space="preserve">по ставке на 1 гектар посевной площади, засеянной элитными семенами, под </w:t>
            </w:r>
            <w:r>
              <w:rPr>
                <w:b/>
                <w:spacing w:val="-2"/>
                <w:sz w:val="24"/>
              </w:rPr>
              <w:t xml:space="preserve">сельскохозяйственными </w:t>
            </w:r>
            <w:r>
              <w:rPr>
                <w:b/>
                <w:sz w:val="24"/>
              </w:rPr>
              <w:t>культурами, за исключением посевной площади, занятой оригинальным и элитным семенным картофелем и (или) семенными посевами овощных культур)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02.07.2</w:t>
            </w:r>
            <w:r>
              <w:rPr>
                <w:spacing w:val="-2"/>
                <w:sz w:val="24"/>
              </w:rPr>
              <w:t>4-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16.07.24;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31.07.24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ind w:left="107" w:right="159"/>
              <w:rPr>
                <w:b/>
                <w:sz w:val="24"/>
              </w:rPr>
            </w:pPr>
            <w:r>
              <w:rPr>
                <w:sz w:val="24"/>
              </w:rPr>
              <w:t>В текущем финансовом году возмещается часть затрат, понесенных в текущем финансовом 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предшествующем финансовом году </w:t>
            </w:r>
            <w:r>
              <w:rPr>
                <w:b/>
                <w:sz w:val="24"/>
              </w:rPr>
              <w:t>(сев 2024 года)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получатели субсидии: сельскохозяйственные товаропроизводители (за исключением граждан</w:t>
            </w:r>
            <w:r>
              <w:rPr>
                <w:sz w:val="24"/>
              </w:rPr>
              <w:t>, ведущих личное подсобное хозяйство, и сельскохозяйственных кредитных потребительских кооперативов), осуществляющие деятельность на территории Тульской области;</w:t>
            </w:r>
          </w:p>
          <w:p w:rsidR="002D0068" w:rsidRDefault="003E3205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году, предшествующем году получения субсидии, участники отбора не привлекались к ответственности за несоблюдение запрета на выжигание сухой травянистой растительности, стерни, пожнивных остатков (за исключением рисовой соломы)</w:t>
            </w:r>
            <w:r>
              <w:rPr>
                <w:sz w:val="24"/>
              </w:rPr>
              <w:t>, установленного Правилами п</w:t>
            </w:r>
            <w:r>
              <w:rPr>
                <w:sz w:val="24"/>
              </w:rPr>
              <w:t>ротивопожарного режима в Российской Федерации, утвержденными Постановлением Правительства Российской Федерации от 16 сентября 2020 г. N 1479;</w:t>
            </w:r>
          </w:p>
          <w:p w:rsidR="002D0068" w:rsidRDefault="003E320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 w:hanging="24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ВНИМАНИЕ!</w:t>
            </w:r>
          </w:p>
          <w:p w:rsidR="002D0068" w:rsidRDefault="003E3205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>осуществление страхования рисков утраты (гибели) урожая сельскохозяйственной культуры в результате насту</w:t>
            </w:r>
            <w:r>
              <w:rPr>
                <w:b/>
                <w:sz w:val="24"/>
              </w:rPr>
              <w:t>пления всех или нескольких событий, предусмотренных пунктом 1 части 1 статьи 8 Федерального закона от 25 июля 2011 года N 260-ФЗ "О государственной поддержке в сфере сельскохозяйственного страхования и о внесении изменений в Федеральный закон "О развитии с</w:t>
            </w:r>
            <w:r>
              <w:rPr>
                <w:b/>
                <w:sz w:val="24"/>
              </w:rPr>
              <w:t>ельского хозяйства", и (или) события, предусмотренного пунктом 4 части 1 статьи 8 указанного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Федерального закона </w:t>
            </w:r>
            <w:r>
              <w:rPr>
                <w:sz w:val="20"/>
              </w:rPr>
              <w:t>(подтверждается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платежными</w:t>
            </w:r>
            <w:proofErr w:type="gramEnd"/>
          </w:p>
        </w:tc>
      </w:tr>
    </w:tbl>
    <w:p w:rsidR="002D0068" w:rsidRDefault="002D0068">
      <w:pPr>
        <w:spacing w:line="230" w:lineRule="atLeast"/>
        <w:jc w:val="both"/>
        <w:rPr>
          <w:sz w:val="20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1839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поручениями, подтверждающими оплату начисленной страховой премии согласно условиям договоров);</w:t>
            </w:r>
          </w:p>
          <w:p w:rsidR="002D0068" w:rsidRDefault="003E3205">
            <w:pPr>
              <w:pStyle w:val="TableParagraph"/>
              <w:tabs>
                <w:tab w:val="left" w:pos="2182"/>
                <w:tab w:val="left" w:pos="4059"/>
                <w:tab w:val="left" w:pos="666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«элитные»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сертификатами соответствия,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уполномоченными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органами, </w:t>
            </w:r>
            <w:r>
              <w:rPr>
                <w:sz w:val="24"/>
              </w:rPr>
              <w:t>удостоверяющими посевные качества семян и подтверждающими их соответствие требованиям государственных и отраслевых стандартов, другой нормативной документации.</w:t>
            </w:r>
          </w:p>
        </w:tc>
      </w:tr>
      <w:tr w:rsidR="002D0068">
        <w:trPr>
          <w:trHeight w:val="8003"/>
        </w:trPr>
        <w:tc>
          <w:tcPr>
            <w:tcW w:w="2891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 поддержку </w:t>
            </w:r>
            <w:r>
              <w:rPr>
                <w:spacing w:val="-2"/>
                <w:sz w:val="24"/>
              </w:rPr>
              <w:t xml:space="preserve">сельскохозяйственного </w:t>
            </w:r>
            <w:r>
              <w:rPr>
                <w:sz w:val="24"/>
              </w:rPr>
              <w:t xml:space="preserve">страхования в области </w:t>
            </w:r>
            <w:r>
              <w:rPr>
                <w:spacing w:val="-2"/>
                <w:sz w:val="24"/>
              </w:rPr>
              <w:t>растениеводства</w:t>
            </w:r>
          </w:p>
        </w:tc>
        <w:tc>
          <w:tcPr>
            <w:tcW w:w="1838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02.07.24</w:t>
            </w:r>
            <w:r>
              <w:rPr>
                <w:spacing w:val="-2"/>
                <w:sz w:val="24"/>
              </w:rPr>
              <w:t>-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16.07.24;</w:t>
            </w:r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D0068" w:rsidRDefault="003E32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31.07.24</w:t>
            </w:r>
          </w:p>
        </w:tc>
        <w:tc>
          <w:tcPr>
            <w:tcW w:w="2926" w:type="dxa"/>
          </w:tcPr>
          <w:p w:rsidR="002D0068" w:rsidRDefault="003E3205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в текущем финансовом 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возмещается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затрат, понесенных в текущем финансовом году и (или) </w:t>
            </w:r>
            <w:r>
              <w:rPr>
                <w:spacing w:val="-2"/>
                <w:sz w:val="24"/>
              </w:rPr>
              <w:t xml:space="preserve">предшествующем </w:t>
            </w:r>
            <w:r>
              <w:rPr>
                <w:sz w:val="24"/>
              </w:rPr>
              <w:t>финансовом году</w:t>
            </w: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получатели субсидии: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осуществляющие деятельность на территории Тульской области;</w:t>
            </w:r>
          </w:p>
          <w:p w:rsidR="002D0068" w:rsidRDefault="003E3205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году, п</w:t>
            </w:r>
            <w:r>
              <w:rPr>
                <w:b/>
                <w:sz w:val="24"/>
              </w:rPr>
              <w:t xml:space="preserve">редшествующем году получения субсидии, участники отбора не привлекались к ответственности за несоблюдение запрета на выжигание сухой травянистой растительности, стерни, </w:t>
            </w:r>
            <w:r>
              <w:rPr>
                <w:b/>
                <w:spacing w:val="-2"/>
                <w:sz w:val="24"/>
              </w:rPr>
              <w:t xml:space="preserve">пожнивных остатков </w:t>
            </w:r>
            <w:r>
              <w:rPr>
                <w:spacing w:val="-2"/>
                <w:sz w:val="24"/>
              </w:rPr>
              <w:t xml:space="preserve">(за исключением рисовой соломы), установленного </w:t>
            </w:r>
            <w:r>
              <w:rPr>
                <w:sz w:val="24"/>
              </w:rPr>
              <w:t>Правилами противопож</w:t>
            </w:r>
            <w:r>
              <w:rPr>
                <w:sz w:val="24"/>
              </w:rPr>
              <w:t>арного режима в Российской Федерации, утвержденными Постановлением Правительства Российской Федерации от 16 сентября 2020 г. N 1479;</w:t>
            </w:r>
          </w:p>
          <w:p w:rsidR="002D0068" w:rsidRDefault="003E3205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уплате страховых премий, начисленных по договорам сельскохозяйственного страхования в области растениеводства:</w:t>
            </w:r>
          </w:p>
          <w:p w:rsidR="002D0068" w:rsidRDefault="003E3205">
            <w:pPr>
              <w:pStyle w:val="TableParagraph"/>
              <w:numPr>
                <w:ilvl w:val="1"/>
                <w:numId w:val="5"/>
              </w:numPr>
              <w:tabs>
                <w:tab w:val="left" w:pos="385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уплатил </w:t>
            </w:r>
            <w:r>
              <w:rPr>
                <w:sz w:val="24"/>
              </w:rPr>
              <w:t>страховые премии, начисленные по действующим в текущем финансовом году договорам сельскохозяйственного страхования на дату принятия решения о предоставлении субсидии, а также начисленные и уплаченные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непредоставления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предшествующем финансовом году на возмещение указанных затрат, понесенных в предшествующем финансовом году;</w:t>
            </w:r>
            <w:proofErr w:type="gramEnd"/>
          </w:p>
          <w:p w:rsidR="002D0068" w:rsidRDefault="003E3205">
            <w:pPr>
              <w:pStyle w:val="TableParagraph"/>
              <w:numPr>
                <w:ilvl w:val="1"/>
                <w:numId w:val="5"/>
              </w:numPr>
              <w:tabs>
                <w:tab w:val="left" w:pos="3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заключил договор сельскохозяйственного страхования по следующим </w:t>
            </w:r>
            <w:r>
              <w:rPr>
                <w:spacing w:val="-2"/>
                <w:sz w:val="24"/>
              </w:rPr>
              <w:t>основаниям:</w:t>
            </w:r>
          </w:p>
          <w:p w:rsidR="002D0068" w:rsidRDefault="003E320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воздействие всех, нескольких или одного из опасных для производства сельскохозяйственной продукции природных явлений и стихийных бедствий (атмосферная, почвенная засуха, суховей, заморозки, вымерзание,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выпревание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пыльная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(песча</w:t>
            </w:r>
            <w:r>
              <w:rPr>
                <w:sz w:val="24"/>
              </w:rPr>
              <w:t>ная) буря, ледяная корка, сильный ливень, сильный и (или) продолжительный дождь, раннее появление или установление снежного покрова, промерзание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половодье,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наводнение,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подтопление,</w:t>
            </w:r>
            <w:proofErr w:type="gramEnd"/>
          </w:p>
        </w:tc>
      </w:tr>
    </w:tbl>
    <w:p w:rsidR="002D0068" w:rsidRDefault="002D0068">
      <w:pPr>
        <w:spacing w:line="270" w:lineRule="atLeast"/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10119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паводок,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оползень,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переувлажнение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ураганный ветер, землетрясение, сход снежных лавин, сель, природный пожар); проникновение и (или) распространение вредных организмов, если такие события носят </w:t>
            </w:r>
            <w:proofErr w:type="spellStart"/>
            <w:r>
              <w:rPr>
                <w:sz w:val="24"/>
              </w:rPr>
              <w:t>эпифитотический</w:t>
            </w:r>
            <w:proofErr w:type="spellEnd"/>
            <w:r>
              <w:rPr>
                <w:sz w:val="24"/>
              </w:rPr>
              <w:t xml:space="preserve"> характер;</w:t>
            </w:r>
            <w:proofErr w:type="gramEnd"/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нарушение электр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 и (или) тепло-, и (или) вод</w:t>
            </w:r>
            <w:r>
              <w:rPr>
                <w:sz w:val="24"/>
              </w:rPr>
              <w:t>оснабжения в результате опасных природных явлений и стихийных бедствий при страховании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грунте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на мелиорируемых землях;</w:t>
            </w:r>
          </w:p>
          <w:p w:rsidR="002D0068" w:rsidRDefault="003E32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чрезвычайная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характера;</w:t>
            </w:r>
          </w:p>
          <w:p w:rsidR="002D0068" w:rsidRDefault="003E320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заключил договор сельскохозяйственного страхования в области растениеводства с учетом плана сельскохозяйственного страхования, утвержденного Министерством сельского хозяйства Российской Федерации в установленном порядке (далее - План </w:t>
            </w:r>
            <w:proofErr w:type="spellStart"/>
            <w:r>
              <w:rPr>
                <w:sz w:val="24"/>
              </w:rPr>
              <w:t>сельхозстрахования</w:t>
            </w:r>
            <w:proofErr w:type="spellEnd"/>
            <w:r>
              <w:rPr>
                <w:sz w:val="24"/>
              </w:rPr>
              <w:t>);</w:t>
            </w:r>
          </w:p>
          <w:p w:rsidR="002D0068" w:rsidRDefault="003E3205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аключил договор сельскохозяйственного страхования в отношении одного или нескольких видов сельскохозяйственных культур </w:t>
            </w:r>
            <w:r>
              <w:rPr>
                <w:sz w:val="20"/>
              </w:rPr>
              <w:t xml:space="preserve">(прилагается справка по расчету средней урожайности конкретной с/х-ной культуры с посевной площади, сложившейся за 5 лет, предшествующих </w:t>
            </w:r>
            <w:r>
              <w:rPr>
                <w:sz w:val="20"/>
              </w:rPr>
              <w:t>году заключения договора с/х-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страхования, </w:t>
            </w:r>
            <w:r>
              <w:rPr>
                <w:b/>
                <w:sz w:val="20"/>
              </w:rPr>
              <w:t>в соответствии с методиками по с/х-ному страхованию</w:t>
            </w:r>
            <w:r>
              <w:rPr>
                <w:sz w:val="20"/>
              </w:rPr>
              <w:t>)</w:t>
            </w:r>
            <w:r>
              <w:rPr>
                <w:sz w:val="24"/>
              </w:rPr>
              <w:t>, посадок многолетних насаждений на всей площади земельных участков в Тульской области, на которой участником отбора выращиваются</w:t>
            </w:r>
            <w:proofErr w:type="gramEnd"/>
            <w:r>
              <w:rPr>
                <w:sz w:val="24"/>
              </w:rPr>
              <w:t xml:space="preserve"> данные сельскохозяйственные</w:t>
            </w:r>
            <w:r>
              <w:rPr>
                <w:sz w:val="24"/>
              </w:rPr>
              <w:t xml:space="preserve"> культуры, многолетние насаждения. При страховании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отношении многолетних насаждений в плодоносящем возрасте (применяется в случае заключения договора сельскохозяйственного страхования сельскохозяйств</w:t>
            </w:r>
            <w:r>
              <w:rPr>
                <w:sz w:val="24"/>
              </w:rPr>
              <w:t xml:space="preserve">енных культур, посадок многолетних </w:t>
            </w:r>
            <w:r>
              <w:rPr>
                <w:spacing w:val="-2"/>
                <w:sz w:val="24"/>
              </w:rPr>
              <w:t>насаждений);</w:t>
            </w:r>
          </w:p>
          <w:p w:rsidR="002D0068" w:rsidRDefault="003E3205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заключил договор сельскохозяйственного страхования в срок не позднее пятнадцати календарных дней после окончания сева или посадки сельскохозяйственной культуры, </w:t>
            </w:r>
            <w:r>
              <w:rPr>
                <w:sz w:val="24"/>
              </w:rPr>
              <w:t>за исключением многолетних насаждений,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</w:t>
            </w:r>
            <w:r>
              <w:rPr>
                <w:sz w:val="24"/>
              </w:rPr>
              <w:t>многолетних трав посева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лет (применяется в случае заключения договора сельскохозяйственного страхования сельскохозяйственных культур, посадок многолетних насаждений) </w:t>
            </w:r>
            <w:r>
              <w:rPr>
                <w:sz w:val="20"/>
              </w:rPr>
              <w:t>(подтверждается справкой о сроках окончания сева сельскохозяйственных культур)</w:t>
            </w:r>
            <w:r>
              <w:rPr>
                <w:sz w:val="24"/>
              </w:rPr>
              <w:t>;</w:t>
            </w:r>
          </w:p>
          <w:p w:rsidR="002D0068" w:rsidRDefault="003E3205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r>
              <w:rPr>
                <w:sz w:val="24"/>
              </w:rPr>
              <w:t>ключил договор сельскохозяйственного страхования до момента прекращения вегетации (перехода в состояние зимнего покоя) многолетних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  <w:proofErr w:type="gramEnd"/>
          </w:p>
        </w:tc>
      </w:tr>
    </w:tbl>
    <w:p w:rsidR="002D0068" w:rsidRDefault="002D0068">
      <w:pPr>
        <w:spacing w:line="270" w:lineRule="atLeast"/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9935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сельскохозяйственного страхования сельскохозяйственных культур, посадок многолетних насаждений);</w:t>
            </w:r>
          </w:p>
          <w:p w:rsidR="002D0068" w:rsidRDefault="003E320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отношении всех, нескольких или одного из событий, предусмотренных абзацами 2 - 4 подпункта 2 подпункта 15.1 подпункта 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уплатил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процентов начисленной по вступившему в силу договору сельскохозяйственного страхования страховой премии по данным объекту 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(событиям)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(применяется в случае заключения договора сельскохозяйственного страхования риска утраты (гибели) урожая сельскохозяйственной культуры или утраты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гибели) посадок многолетних насаждений);</w:t>
            </w:r>
            <w:proofErr w:type="gramEnd"/>
          </w:p>
          <w:p w:rsidR="002D0068" w:rsidRDefault="003E320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предпринимательства, в </w:t>
            </w:r>
            <w:r>
              <w:rPr>
                <w:sz w:val="24"/>
              </w:rPr>
              <w:t>отношении события, предусмотренного абзацем 5 подпункта 2 подпункта 15.1 подпункта 15 пункта 7 настоящего Порядка, уплатил по вступившему в силу договору сельскохозяйственного страхования (применяется в случае заключения договора сельскохозяйственного стра</w:t>
            </w:r>
            <w:r>
              <w:rPr>
                <w:sz w:val="24"/>
              </w:rPr>
              <w:t>хования риска утраты (гибели) урожая сельскохозяйственной культуры или утраты (гибели) посадок многолетних насаждений):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 1 июля 2023 года по 30 июня 2024 года включительно - не менее тридцати процентов начисленной по этому договору страховой премии по дан</w:t>
            </w:r>
            <w:r>
              <w:rPr>
                <w:b/>
                <w:sz w:val="24"/>
              </w:rPr>
              <w:t xml:space="preserve">ным объекту сельскохозяйственного страхования и </w:t>
            </w:r>
            <w:r>
              <w:rPr>
                <w:b/>
                <w:spacing w:val="-2"/>
                <w:sz w:val="24"/>
              </w:rPr>
              <w:t>событию;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сорока процентов</w:t>
            </w:r>
            <w:proofErr w:type="gramEnd"/>
            <w:r>
              <w:rPr>
                <w:sz w:val="24"/>
              </w:rPr>
              <w:t xml:space="preserve"> начисленной по этому договору страховой премии по данным объекту сельскохозяйственного страхования и событию;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этому договору страховой премии по данным объекту сельскохозяйственного страхования и событию;</w:t>
            </w:r>
          </w:p>
          <w:p w:rsidR="002D0068" w:rsidRDefault="003E3205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 отбора, не являющийся субъектом малого предпринимательства, в отношении события, предусмотренного абзацем 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Порядка, уплатил по вступившему в силу договору сельскохозяйственного страхования (применяется в случае заключения договора сельскохозяйственного страхования риска утраты (гибели) урожая сельскохозяйственной культуры или утраты (гибели) посадок многолетних</w:t>
            </w:r>
            <w:r>
              <w:rPr>
                <w:sz w:val="24"/>
              </w:rPr>
              <w:t xml:space="preserve"> насаждений):</w:t>
            </w:r>
          </w:p>
        </w:tc>
      </w:tr>
    </w:tbl>
    <w:p w:rsidR="002D0068" w:rsidRDefault="002D0068">
      <w:pPr>
        <w:spacing w:line="270" w:lineRule="atLeast"/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9935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включительно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менее сорока процентов</w:t>
            </w:r>
            <w:proofErr w:type="gramEnd"/>
            <w:r>
              <w:rPr>
                <w:b/>
                <w:sz w:val="24"/>
              </w:rPr>
              <w:t xml:space="preserve"> начисленной по этому договору страховой премии по данным объекту сельскохозяйственного страхования и событию;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этому договору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страхования и событию;</w:t>
            </w:r>
          </w:p>
          <w:p w:rsidR="002D0068" w:rsidRDefault="003E3205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заключил договор сельскохозяйственного страхования, содержащий 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который он был заключен, за исключением случаев, предусмотренных пунктом 1 статьи 958 Гражданского кодекса Российской Федерации (применяется в случае заключения договора сельскохозяйственного страхования риска утраты (гибели) урожая сельскохозяйственной ку</w:t>
            </w:r>
            <w:r>
              <w:rPr>
                <w:sz w:val="24"/>
              </w:rPr>
              <w:t>льтуры или утраты (гибели) посадок многолетних насаждений);</w:t>
            </w:r>
          </w:p>
          <w:p w:rsidR="002D0068" w:rsidRDefault="003E3205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заключил договор сельскохозяйственного страхования на страховую сумму (применяется в случае заключения договора сельскохозяйственного страхования риска утраты (гибели) урожая сельскохозяйственной </w:t>
            </w:r>
            <w:r>
              <w:rPr>
                <w:sz w:val="24"/>
              </w:rPr>
              <w:t>культуры или утраты (гибели) посадок многолетних насаждений):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размере не менее семидесяти процентов страховой стоимости объекта сельскохозяйственного страхования в отношении всех, нескольких или одного из событий, предусмотренных абзацами 2 - 4 подпункта</w:t>
            </w:r>
            <w:r>
              <w:rPr>
                <w:sz w:val="24"/>
              </w:rPr>
              <w:t xml:space="preserve"> 2 подпункта 15.1 подпункта 15 пункта 7 настоящего Порядка;</w:t>
            </w:r>
          </w:p>
          <w:p w:rsidR="002D0068" w:rsidRDefault="003E320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события, предусмотренного абзацем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одпункта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настоящего </w:t>
            </w:r>
            <w:r>
              <w:rPr>
                <w:spacing w:val="-2"/>
                <w:sz w:val="24"/>
              </w:rPr>
              <w:t>Порядка;</w:t>
            </w:r>
          </w:p>
          <w:p w:rsidR="002D0068" w:rsidRDefault="003E32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размере не менее семидесяти процентов страховой стоимости при страховании посадок многолетних насаждений в отношении события, предусмотренного абзацем 5 подпункта 2 подпункта 15.1 подпун</w:t>
            </w:r>
            <w:r>
              <w:rPr>
                <w:sz w:val="24"/>
              </w:rPr>
              <w:t>кта 15 пункта 7 настоящего Порядка;</w:t>
            </w:r>
          </w:p>
          <w:p w:rsidR="002D0068" w:rsidRDefault="003E3205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заключил договор сельскохозяйственного страхования, предусматривающий установление безусловной франшизы (применяется в случае заключения договора сельскохозяйственного страхования риска утраты (гибели) урожая сельскохозя</w:t>
            </w:r>
            <w:r>
              <w:rPr>
                <w:sz w:val="24"/>
              </w:rPr>
              <w:t>йственной культуры или утраты (гибели) посадок многолетних насаждений):</w:t>
            </w:r>
          </w:p>
        </w:tc>
      </w:tr>
    </w:tbl>
    <w:p w:rsidR="002D0068" w:rsidRDefault="002D0068">
      <w:pPr>
        <w:spacing w:line="270" w:lineRule="atLeast"/>
        <w:jc w:val="both"/>
        <w:rPr>
          <w:sz w:val="24"/>
        </w:rPr>
        <w:sectPr w:rsidR="002D0068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2D0068" w:rsidRDefault="002D0068">
      <w:pPr>
        <w:pStyle w:val="a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838"/>
        <w:gridCol w:w="2926"/>
        <w:gridCol w:w="7797"/>
      </w:tblGrid>
      <w:tr w:rsidR="002D0068">
        <w:trPr>
          <w:trHeight w:val="6071"/>
        </w:trPr>
        <w:tc>
          <w:tcPr>
            <w:tcW w:w="2891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2D0068" w:rsidRDefault="002D0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2D0068" w:rsidRDefault="003E32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размере не менее десяти процентов и не более пятидесяти процентов страховой суммы, установленной в отношении всех, нескольких или одного из событий, предусмотренных абзацами 2 - 4 подпункта 2 подпункта 15.1 подпункта 15 пункта 7 настоящего Порядка, для к</w:t>
            </w:r>
            <w:r>
              <w:rPr>
                <w:sz w:val="24"/>
              </w:rPr>
              <w:t>аждой сельскохозяйственной культуры, группы многолетних насаждений;</w:t>
            </w:r>
          </w:p>
          <w:p w:rsidR="002D0068" w:rsidRDefault="003E32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размере не менее десяти процентов и не более двадцати процентов страховой суммы, установленной в отношении события, предусмотренного абзацем 5 подпункта 2 подпункта 15.1 подпункта 15 пун</w:t>
            </w:r>
            <w:r>
              <w:rPr>
                <w:sz w:val="24"/>
              </w:rPr>
              <w:t>кта 7 настоящего Порядка, для каждой сельскохозяйственной культуры, группы многолетних насаждений;</w:t>
            </w:r>
          </w:p>
          <w:p w:rsidR="002D0068" w:rsidRDefault="003E3205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заключил договор сельскохозяйственного страхования, предусматривающий, что доля страховой премии, применяемая при расчете страховых тарифов и предназначенная</w:t>
            </w:r>
            <w:r>
              <w:rPr>
                <w:sz w:val="24"/>
              </w:rPr>
              <w:t xml:space="preserve"> для осуществления страховых и компенсационных выплат страхователям и выгодоприобретателям, должна составлять не менее восьмидесяти </w:t>
            </w:r>
            <w:r>
              <w:rPr>
                <w:spacing w:val="-2"/>
                <w:sz w:val="24"/>
              </w:rPr>
              <w:t>процентов;</w:t>
            </w:r>
          </w:p>
          <w:p w:rsidR="002D0068" w:rsidRDefault="003E3205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отбора заключил договор сельскохозяйственного страхования, в котором страховая стоимость объектов сельскохозяйственного страхования и размера их утраты (гибели) осуществляется по методикам, предусмотренным Планом </w:t>
            </w:r>
            <w:proofErr w:type="spellStart"/>
            <w:r>
              <w:rPr>
                <w:spacing w:val="-2"/>
                <w:sz w:val="24"/>
              </w:rPr>
              <w:t>сельхозстрахования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3E3205" w:rsidRDefault="003E3205"/>
    <w:sectPr w:rsidR="003E3205">
      <w:pgSz w:w="16840" w:h="11910" w:orient="landscape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521"/>
    <w:multiLevelType w:val="hybridMultilevel"/>
    <w:tmpl w:val="49FEF63E"/>
    <w:lvl w:ilvl="0" w:tplc="5550767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F527860">
      <w:start w:val="1"/>
      <w:numFmt w:val="decimal"/>
      <w:lvlText w:val="%2)"/>
      <w:lvlJc w:val="left"/>
      <w:pPr>
        <w:ind w:left="10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72B46C">
      <w:numFmt w:val="bullet"/>
      <w:lvlText w:val="•"/>
      <w:lvlJc w:val="left"/>
      <w:pPr>
        <w:ind w:left="1637" w:hanging="279"/>
      </w:pPr>
      <w:rPr>
        <w:rFonts w:hint="default"/>
        <w:lang w:val="ru-RU" w:eastAsia="en-US" w:bidi="ar-SA"/>
      </w:rPr>
    </w:lvl>
    <w:lvl w:ilvl="3" w:tplc="1450C22A">
      <w:numFmt w:val="bullet"/>
      <w:lvlText w:val="•"/>
      <w:lvlJc w:val="left"/>
      <w:pPr>
        <w:ind w:left="2406" w:hanging="279"/>
      </w:pPr>
      <w:rPr>
        <w:rFonts w:hint="default"/>
        <w:lang w:val="ru-RU" w:eastAsia="en-US" w:bidi="ar-SA"/>
      </w:rPr>
    </w:lvl>
    <w:lvl w:ilvl="4" w:tplc="55644F74">
      <w:numFmt w:val="bullet"/>
      <w:lvlText w:val="•"/>
      <w:lvlJc w:val="left"/>
      <w:pPr>
        <w:ind w:left="3174" w:hanging="279"/>
      </w:pPr>
      <w:rPr>
        <w:rFonts w:hint="default"/>
        <w:lang w:val="ru-RU" w:eastAsia="en-US" w:bidi="ar-SA"/>
      </w:rPr>
    </w:lvl>
    <w:lvl w:ilvl="5" w:tplc="AC7A4F12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6" w:tplc="EFB48D8A">
      <w:numFmt w:val="bullet"/>
      <w:lvlText w:val="•"/>
      <w:lvlJc w:val="left"/>
      <w:pPr>
        <w:ind w:left="4712" w:hanging="279"/>
      </w:pPr>
      <w:rPr>
        <w:rFonts w:hint="default"/>
        <w:lang w:val="ru-RU" w:eastAsia="en-US" w:bidi="ar-SA"/>
      </w:rPr>
    </w:lvl>
    <w:lvl w:ilvl="7" w:tplc="4F1EC612">
      <w:numFmt w:val="bullet"/>
      <w:lvlText w:val="•"/>
      <w:lvlJc w:val="left"/>
      <w:pPr>
        <w:ind w:left="5480" w:hanging="279"/>
      </w:pPr>
      <w:rPr>
        <w:rFonts w:hint="default"/>
        <w:lang w:val="ru-RU" w:eastAsia="en-US" w:bidi="ar-SA"/>
      </w:rPr>
    </w:lvl>
    <w:lvl w:ilvl="8" w:tplc="4AFCFB2C">
      <w:numFmt w:val="bullet"/>
      <w:lvlText w:val="•"/>
      <w:lvlJc w:val="left"/>
      <w:pPr>
        <w:ind w:left="6249" w:hanging="279"/>
      </w:pPr>
      <w:rPr>
        <w:rFonts w:hint="default"/>
        <w:lang w:val="ru-RU" w:eastAsia="en-US" w:bidi="ar-SA"/>
      </w:rPr>
    </w:lvl>
  </w:abstractNum>
  <w:abstractNum w:abstractNumId="1">
    <w:nsid w:val="0A005106"/>
    <w:multiLevelType w:val="hybridMultilevel"/>
    <w:tmpl w:val="1854B4B8"/>
    <w:lvl w:ilvl="0" w:tplc="64D8110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F94B7E8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2" w:tplc="EF8C57E0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  <w:lvl w:ilvl="3" w:tplc="B5D07E86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4" w:tplc="5252976A">
      <w:numFmt w:val="bullet"/>
      <w:lvlText w:val="•"/>
      <w:lvlJc w:val="left"/>
      <w:pPr>
        <w:ind w:left="3174" w:hanging="181"/>
      </w:pPr>
      <w:rPr>
        <w:rFonts w:hint="default"/>
        <w:lang w:val="ru-RU" w:eastAsia="en-US" w:bidi="ar-SA"/>
      </w:rPr>
    </w:lvl>
    <w:lvl w:ilvl="5" w:tplc="2CB23726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6" w:tplc="1E80813C">
      <w:numFmt w:val="bullet"/>
      <w:lvlText w:val="•"/>
      <w:lvlJc w:val="left"/>
      <w:pPr>
        <w:ind w:left="4712" w:hanging="181"/>
      </w:pPr>
      <w:rPr>
        <w:rFonts w:hint="default"/>
        <w:lang w:val="ru-RU" w:eastAsia="en-US" w:bidi="ar-SA"/>
      </w:rPr>
    </w:lvl>
    <w:lvl w:ilvl="7" w:tplc="702494D4">
      <w:numFmt w:val="bullet"/>
      <w:lvlText w:val="•"/>
      <w:lvlJc w:val="left"/>
      <w:pPr>
        <w:ind w:left="5480" w:hanging="181"/>
      </w:pPr>
      <w:rPr>
        <w:rFonts w:hint="default"/>
        <w:lang w:val="ru-RU" w:eastAsia="en-US" w:bidi="ar-SA"/>
      </w:rPr>
    </w:lvl>
    <w:lvl w:ilvl="8" w:tplc="001C80AA">
      <w:numFmt w:val="bullet"/>
      <w:lvlText w:val="•"/>
      <w:lvlJc w:val="left"/>
      <w:pPr>
        <w:ind w:left="6249" w:hanging="181"/>
      </w:pPr>
      <w:rPr>
        <w:rFonts w:hint="default"/>
        <w:lang w:val="ru-RU" w:eastAsia="en-US" w:bidi="ar-SA"/>
      </w:rPr>
    </w:lvl>
  </w:abstractNum>
  <w:abstractNum w:abstractNumId="2">
    <w:nsid w:val="14860F2F"/>
    <w:multiLevelType w:val="hybridMultilevel"/>
    <w:tmpl w:val="4854339A"/>
    <w:lvl w:ilvl="0" w:tplc="29E6B08E">
      <w:start w:val="7"/>
      <w:numFmt w:val="decimal"/>
      <w:lvlText w:val="%1)"/>
      <w:lvlJc w:val="left"/>
      <w:pPr>
        <w:ind w:left="108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A5D80">
      <w:numFmt w:val="bullet"/>
      <w:lvlText w:val="•"/>
      <w:lvlJc w:val="left"/>
      <w:pPr>
        <w:ind w:left="868" w:hanging="475"/>
      </w:pPr>
      <w:rPr>
        <w:rFonts w:hint="default"/>
        <w:lang w:val="ru-RU" w:eastAsia="en-US" w:bidi="ar-SA"/>
      </w:rPr>
    </w:lvl>
    <w:lvl w:ilvl="2" w:tplc="4CC46B5E">
      <w:numFmt w:val="bullet"/>
      <w:lvlText w:val="•"/>
      <w:lvlJc w:val="left"/>
      <w:pPr>
        <w:ind w:left="1637" w:hanging="475"/>
      </w:pPr>
      <w:rPr>
        <w:rFonts w:hint="default"/>
        <w:lang w:val="ru-RU" w:eastAsia="en-US" w:bidi="ar-SA"/>
      </w:rPr>
    </w:lvl>
    <w:lvl w:ilvl="3" w:tplc="7CAC3378">
      <w:numFmt w:val="bullet"/>
      <w:lvlText w:val="•"/>
      <w:lvlJc w:val="left"/>
      <w:pPr>
        <w:ind w:left="2406" w:hanging="475"/>
      </w:pPr>
      <w:rPr>
        <w:rFonts w:hint="default"/>
        <w:lang w:val="ru-RU" w:eastAsia="en-US" w:bidi="ar-SA"/>
      </w:rPr>
    </w:lvl>
    <w:lvl w:ilvl="4" w:tplc="F7FACDA4">
      <w:numFmt w:val="bullet"/>
      <w:lvlText w:val="•"/>
      <w:lvlJc w:val="left"/>
      <w:pPr>
        <w:ind w:left="3174" w:hanging="475"/>
      </w:pPr>
      <w:rPr>
        <w:rFonts w:hint="default"/>
        <w:lang w:val="ru-RU" w:eastAsia="en-US" w:bidi="ar-SA"/>
      </w:rPr>
    </w:lvl>
    <w:lvl w:ilvl="5" w:tplc="905A651C">
      <w:numFmt w:val="bullet"/>
      <w:lvlText w:val="•"/>
      <w:lvlJc w:val="left"/>
      <w:pPr>
        <w:ind w:left="3943" w:hanging="475"/>
      </w:pPr>
      <w:rPr>
        <w:rFonts w:hint="default"/>
        <w:lang w:val="ru-RU" w:eastAsia="en-US" w:bidi="ar-SA"/>
      </w:rPr>
    </w:lvl>
    <w:lvl w:ilvl="6" w:tplc="43EAB93A">
      <w:numFmt w:val="bullet"/>
      <w:lvlText w:val="•"/>
      <w:lvlJc w:val="left"/>
      <w:pPr>
        <w:ind w:left="4712" w:hanging="475"/>
      </w:pPr>
      <w:rPr>
        <w:rFonts w:hint="default"/>
        <w:lang w:val="ru-RU" w:eastAsia="en-US" w:bidi="ar-SA"/>
      </w:rPr>
    </w:lvl>
    <w:lvl w:ilvl="7" w:tplc="7DA0DBA4">
      <w:numFmt w:val="bullet"/>
      <w:lvlText w:val="•"/>
      <w:lvlJc w:val="left"/>
      <w:pPr>
        <w:ind w:left="5480" w:hanging="475"/>
      </w:pPr>
      <w:rPr>
        <w:rFonts w:hint="default"/>
        <w:lang w:val="ru-RU" w:eastAsia="en-US" w:bidi="ar-SA"/>
      </w:rPr>
    </w:lvl>
    <w:lvl w:ilvl="8" w:tplc="CFD49750">
      <w:numFmt w:val="bullet"/>
      <w:lvlText w:val="•"/>
      <w:lvlJc w:val="left"/>
      <w:pPr>
        <w:ind w:left="6249" w:hanging="475"/>
      </w:pPr>
      <w:rPr>
        <w:rFonts w:hint="default"/>
        <w:lang w:val="ru-RU" w:eastAsia="en-US" w:bidi="ar-SA"/>
      </w:rPr>
    </w:lvl>
  </w:abstractNum>
  <w:abstractNum w:abstractNumId="3">
    <w:nsid w:val="15D242C8"/>
    <w:multiLevelType w:val="hybridMultilevel"/>
    <w:tmpl w:val="56962A34"/>
    <w:lvl w:ilvl="0" w:tplc="7954250E">
      <w:start w:val="1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6849E">
      <w:numFmt w:val="bullet"/>
      <w:lvlText w:val="•"/>
      <w:lvlJc w:val="left"/>
      <w:pPr>
        <w:ind w:left="868" w:hanging="257"/>
      </w:pPr>
      <w:rPr>
        <w:rFonts w:hint="default"/>
        <w:lang w:val="ru-RU" w:eastAsia="en-US" w:bidi="ar-SA"/>
      </w:rPr>
    </w:lvl>
    <w:lvl w:ilvl="2" w:tplc="1B3877E6">
      <w:numFmt w:val="bullet"/>
      <w:lvlText w:val="•"/>
      <w:lvlJc w:val="left"/>
      <w:pPr>
        <w:ind w:left="1637" w:hanging="257"/>
      </w:pPr>
      <w:rPr>
        <w:rFonts w:hint="default"/>
        <w:lang w:val="ru-RU" w:eastAsia="en-US" w:bidi="ar-SA"/>
      </w:rPr>
    </w:lvl>
    <w:lvl w:ilvl="3" w:tplc="2110D2A4">
      <w:numFmt w:val="bullet"/>
      <w:lvlText w:val="•"/>
      <w:lvlJc w:val="left"/>
      <w:pPr>
        <w:ind w:left="2406" w:hanging="257"/>
      </w:pPr>
      <w:rPr>
        <w:rFonts w:hint="default"/>
        <w:lang w:val="ru-RU" w:eastAsia="en-US" w:bidi="ar-SA"/>
      </w:rPr>
    </w:lvl>
    <w:lvl w:ilvl="4" w:tplc="9A289680">
      <w:numFmt w:val="bullet"/>
      <w:lvlText w:val="•"/>
      <w:lvlJc w:val="left"/>
      <w:pPr>
        <w:ind w:left="3174" w:hanging="257"/>
      </w:pPr>
      <w:rPr>
        <w:rFonts w:hint="default"/>
        <w:lang w:val="ru-RU" w:eastAsia="en-US" w:bidi="ar-SA"/>
      </w:rPr>
    </w:lvl>
    <w:lvl w:ilvl="5" w:tplc="4F12CD2E">
      <w:numFmt w:val="bullet"/>
      <w:lvlText w:val="•"/>
      <w:lvlJc w:val="left"/>
      <w:pPr>
        <w:ind w:left="3943" w:hanging="257"/>
      </w:pPr>
      <w:rPr>
        <w:rFonts w:hint="default"/>
        <w:lang w:val="ru-RU" w:eastAsia="en-US" w:bidi="ar-SA"/>
      </w:rPr>
    </w:lvl>
    <w:lvl w:ilvl="6" w:tplc="FF8C3F96">
      <w:numFmt w:val="bullet"/>
      <w:lvlText w:val="•"/>
      <w:lvlJc w:val="left"/>
      <w:pPr>
        <w:ind w:left="4712" w:hanging="257"/>
      </w:pPr>
      <w:rPr>
        <w:rFonts w:hint="default"/>
        <w:lang w:val="ru-RU" w:eastAsia="en-US" w:bidi="ar-SA"/>
      </w:rPr>
    </w:lvl>
    <w:lvl w:ilvl="7" w:tplc="E750649C">
      <w:numFmt w:val="bullet"/>
      <w:lvlText w:val="•"/>
      <w:lvlJc w:val="left"/>
      <w:pPr>
        <w:ind w:left="5480" w:hanging="257"/>
      </w:pPr>
      <w:rPr>
        <w:rFonts w:hint="default"/>
        <w:lang w:val="ru-RU" w:eastAsia="en-US" w:bidi="ar-SA"/>
      </w:rPr>
    </w:lvl>
    <w:lvl w:ilvl="8" w:tplc="4B9C101A">
      <w:numFmt w:val="bullet"/>
      <w:lvlText w:val="•"/>
      <w:lvlJc w:val="left"/>
      <w:pPr>
        <w:ind w:left="6249" w:hanging="257"/>
      </w:pPr>
      <w:rPr>
        <w:rFonts w:hint="default"/>
        <w:lang w:val="ru-RU" w:eastAsia="en-US" w:bidi="ar-SA"/>
      </w:rPr>
    </w:lvl>
  </w:abstractNum>
  <w:abstractNum w:abstractNumId="4">
    <w:nsid w:val="1E2E0C4F"/>
    <w:multiLevelType w:val="hybridMultilevel"/>
    <w:tmpl w:val="B126951C"/>
    <w:lvl w:ilvl="0" w:tplc="B6940350">
      <w:start w:val="4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2DC7C">
      <w:numFmt w:val="bullet"/>
      <w:lvlText w:val="•"/>
      <w:lvlJc w:val="left"/>
      <w:pPr>
        <w:ind w:left="868" w:hanging="252"/>
      </w:pPr>
      <w:rPr>
        <w:rFonts w:hint="default"/>
        <w:lang w:val="ru-RU" w:eastAsia="en-US" w:bidi="ar-SA"/>
      </w:rPr>
    </w:lvl>
    <w:lvl w:ilvl="2" w:tplc="1870F574">
      <w:numFmt w:val="bullet"/>
      <w:lvlText w:val="•"/>
      <w:lvlJc w:val="left"/>
      <w:pPr>
        <w:ind w:left="1637" w:hanging="252"/>
      </w:pPr>
      <w:rPr>
        <w:rFonts w:hint="default"/>
        <w:lang w:val="ru-RU" w:eastAsia="en-US" w:bidi="ar-SA"/>
      </w:rPr>
    </w:lvl>
    <w:lvl w:ilvl="3" w:tplc="24F2DBA0">
      <w:numFmt w:val="bullet"/>
      <w:lvlText w:val="•"/>
      <w:lvlJc w:val="left"/>
      <w:pPr>
        <w:ind w:left="2406" w:hanging="252"/>
      </w:pPr>
      <w:rPr>
        <w:rFonts w:hint="default"/>
        <w:lang w:val="ru-RU" w:eastAsia="en-US" w:bidi="ar-SA"/>
      </w:rPr>
    </w:lvl>
    <w:lvl w:ilvl="4" w:tplc="0B76FF9C">
      <w:numFmt w:val="bullet"/>
      <w:lvlText w:val="•"/>
      <w:lvlJc w:val="left"/>
      <w:pPr>
        <w:ind w:left="3174" w:hanging="252"/>
      </w:pPr>
      <w:rPr>
        <w:rFonts w:hint="default"/>
        <w:lang w:val="ru-RU" w:eastAsia="en-US" w:bidi="ar-SA"/>
      </w:rPr>
    </w:lvl>
    <w:lvl w:ilvl="5" w:tplc="C80604D4">
      <w:numFmt w:val="bullet"/>
      <w:lvlText w:val="•"/>
      <w:lvlJc w:val="left"/>
      <w:pPr>
        <w:ind w:left="3943" w:hanging="252"/>
      </w:pPr>
      <w:rPr>
        <w:rFonts w:hint="default"/>
        <w:lang w:val="ru-RU" w:eastAsia="en-US" w:bidi="ar-SA"/>
      </w:rPr>
    </w:lvl>
    <w:lvl w:ilvl="6" w:tplc="B15E086C">
      <w:numFmt w:val="bullet"/>
      <w:lvlText w:val="•"/>
      <w:lvlJc w:val="left"/>
      <w:pPr>
        <w:ind w:left="4712" w:hanging="252"/>
      </w:pPr>
      <w:rPr>
        <w:rFonts w:hint="default"/>
        <w:lang w:val="ru-RU" w:eastAsia="en-US" w:bidi="ar-SA"/>
      </w:rPr>
    </w:lvl>
    <w:lvl w:ilvl="7" w:tplc="8A74ED36">
      <w:numFmt w:val="bullet"/>
      <w:lvlText w:val="•"/>
      <w:lvlJc w:val="left"/>
      <w:pPr>
        <w:ind w:left="5480" w:hanging="252"/>
      </w:pPr>
      <w:rPr>
        <w:rFonts w:hint="default"/>
        <w:lang w:val="ru-RU" w:eastAsia="en-US" w:bidi="ar-SA"/>
      </w:rPr>
    </w:lvl>
    <w:lvl w:ilvl="8" w:tplc="DA28ECB0">
      <w:numFmt w:val="bullet"/>
      <w:lvlText w:val="•"/>
      <w:lvlJc w:val="left"/>
      <w:pPr>
        <w:ind w:left="6249" w:hanging="252"/>
      </w:pPr>
      <w:rPr>
        <w:rFonts w:hint="default"/>
        <w:lang w:val="ru-RU" w:eastAsia="en-US" w:bidi="ar-SA"/>
      </w:rPr>
    </w:lvl>
  </w:abstractNum>
  <w:abstractNum w:abstractNumId="5">
    <w:nsid w:val="350C4035"/>
    <w:multiLevelType w:val="hybridMultilevel"/>
    <w:tmpl w:val="E7589A30"/>
    <w:lvl w:ilvl="0" w:tplc="C3F4FDF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2A4D4E2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2" w:tplc="5854F2C8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  <w:lvl w:ilvl="3" w:tplc="63ECB264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4" w:tplc="2CCC17E0">
      <w:numFmt w:val="bullet"/>
      <w:lvlText w:val="•"/>
      <w:lvlJc w:val="left"/>
      <w:pPr>
        <w:ind w:left="3174" w:hanging="181"/>
      </w:pPr>
      <w:rPr>
        <w:rFonts w:hint="default"/>
        <w:lang w:val="ru-RU" w:eastAsia="en-US" w:bidi="ar-SA"/>
      </w:rPr>
    </w:lvl>
    <w:lvl w:ilvl="5" w:tplc="72687976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6" w:tplc="1812E254">
      <w:numFmt w:val="bullet"/>
      <w:lvlText w:val="•"/>
      <w:lvlJc w:val="left"/>
      <w:pPr>
        <w:ind w:left="4712" w:hanging="181"/>
      </w:pPr>
      <w:rPr>
        <w:rFonts w:hint="default"/>
        <w:lang w:val="ru-RU" w:eastAsia="en-US" w:bidi="ar-SA"/>
      </w:rPr>
    </w:lvl>
    <w:lvl w:ilvl="7" w:tplc="4C2456AA">
      <w:numFmt w:val="bullet"/>
      <w:lvlText w:val="•"/>
      <w:lvlJc w:val="left"/>
      <w:pPr>
        <w:ind w:left="5480" w:hanging="181"/>
      </w:pPr>
      <w:rPr>
        <w:rFonts w:hint="default"/>
        <w:lang w:val="ru-RU" w:eastAsia="en-US" w:bidi="ar-SA"/>
      </w:rPr>
    </w:lvl>
    <w:lvl w:ilvl="8" w:tplc="11F2F6CA">
      <w:numFmt w:val="bullet"/>
      <w:lvlText w:val="•"/>
      <w:lvlJc w:val="left"/>
      <w:pPr>
        <w:ind w:left="6249" w:hanging="181"/>
      </w:pPr>
      <w:rPr>
        <w:rFonts w:hint="default"/>
        <w:lang w:val="ru-RU" w:eastAsia="en-US" w:bidi="ar-SA"/>
      </w:rPr>
    </w:lvl>
  </w:abstractNum>
  <w:abstractNum w:abstractNumId="6">
    <w:nsid w:val="3A90554C"/>
    <w:multiLevelType w:val="hybridMultilevel"/>
    <w:tmpl w:val="1B48E580"/>
    <w:lvl w:ilvl="0" w:tplc="0C403F3A">
      <w:start w:val="3"/>
      <w:numFmt w:val="decimal"/>
      <w:lvlText w:val="%1)"/>
      <w:lvlJc w:val="left"/>
      <w:pPr>
        <w:ind w:left="108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E9E68">
      <w:numFmt w:val="bullet"/>
      <w:lvlText w:val="•"/>
      <w:lvlJc w:val="left"/>
      <w:pPr>
        <w:ind w:left="868" w:hanging="369"/>
      </w:pPr>
      <w:rPr>
        <w:rFonts w:hint="default"/>
        <w:lang w:val="ru-RU" w:eastAsia="en-US" w:bidi="ar-SA"/>
      </w:rPr>
    </w:lvl>
    <w:lvl w:ilvl="2" w:tplc="858CC538">
      <w:numFmt w:val="bullet"/>
      <w:lvlText w:val="•"/>
      <w:lvlJc w:val="left"/>
      <w:pPr>
        <w:ind w:left="1637" w:hanging="369"/>
      </w:pPr>
      <w:rPr>
        <w:rFonts w:hint="default"/>
        <w:lang w:val="ru-RU" w:eastAsia="en-US" w:bidi="ar-SA"/>
      </w:rPr>
    </w:lvl>
    <w:lvl w:ilvl="3" w:tplc="AB3E142E">
      <w:numFmt w:val="bullet"/>
      <w:lvlText w:val="•"/>
      <w:lvlJc w:val="left"/>
      <w:pPr>
        <w:ind w:left="2406" w:hanging="369"/>
      </w:pPr>
      <w:rPr>
        <w:rFonts w:hint="default"/>
        <w:lang w:val="ru-RU" w:eastAsia="en-US" w:bidi="ar-SA"/>
      </w:rPr>
    </w:lvl>
    <w:lvl w:ilvl="4" w:tplc="6B0C21C8">
      <w:numFmt w:val="bullet"/>
      <w:lvlText w:val="•"/>
      <w:lvlJc w:val="left"/>
      <w:pPr>
        <w:ind w:left="3174" w:hanging="369"/>
      </w:pPr>
      <w:rPr>
        <w:rFonts w:hint="default"/>
        <w:lang w:val="ru-RU" w:eastAsia="en-US" w:bidi="ar-SA"/>
      </w:rPr>
    </w:lvl>
    <w:lvl w:ilvl="5" w:tplc="790667FC">
      <w:numFmt w:val="bullet"/>
      <w:lvlText w:val="•"/>
      <w:lvlJc w:val="left"/>
      <w:pPr>
        <w:ind w:left="3943" w:hanging="369"/>
      </w:pPr>
      <w:rPr>
        <w:rFonts w:hint="default"/>
        <w:lang w:val="ru-RU" w:eastAsia="en-US" w:bidi="ar-SA"/>
      </w:rPr>
    </w:lvl>
    <w:lvl w:ilvl="6" w:tplc="B6A2D822">
      <w:numFmt w:val="bullet"/>
      <w:lvlText w:val="•"/>
      <w:lvlJc w:val="left"/>
      <w:pPr>
        <w:ind w:left="4712" w:hanging="369"/>
      </w:pPr>
      <w:rPr>
        <w:rFonts w:hint="default"/>
        <w:lang w:val="ru-RU" w:eastAsia="en-US" w:bidi="ar-SA"/>
      </w:rPr>
    </w:lvl>
    <w:lvl w:ilvl="7" w:tplc="0ADC042A">
      <w:numFmt w:val="bullet"/>
      <w:lvlText w:val="•"/>
      <w:lvlJc w:val="left"/>
      <w:pPr>
        <w:ind w:left="5480" w:hanging="369"/>
      </w:pPr>
      <w:rPr>
        <w:rFonts w:hint="default"/>
        <w:lang w:val="ru-RU" w:eastAsia="en-US" w:bidi="ar-SA"/>
      </w:rPr>
    </w:lvl>
    <w:lvl w:ilvl="8" w:tplc="255229C0">
      <w:numFmt w:val="bullet"/>
      <w:lvlText w:val="•"/>
      <w:lvlJc w:val="left"/>
      <w:pPr>
        <w:ind w:left="6249" w:hanging="369"/>
      </w:pPr>
      <w:rPr>
        <w:rFonts w:hint="default"/>
        <w:lang w:val="ru-RU" w:eastAsia="en-US" w:bidi="ar-SA"/>
      </w:rPr>
    </w:lvl>
  </w:abstractNum>
  <w:abstractNum w:abstractNumId="7">
    <w:nsid w:val="3D1E7419"/>
    <w:multiLevelType w:val="hybridMultilevel"/>
    <w:tmpl w:val="7D5EEDAC"/>
    <w:lvl w:ilvl="0" w:tplc="80B89A9E">
      <w:start w:val="1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FAFAE0">
      <w:numFmt w:val="bullet"/>
      <w:lvlText w:val="•"/>
      <w:lvlJc w:val="left"/>
      <w:pPr>
        <w:ind w:left="868" w:hanging="257"/>
      </w:pPr>
      <w:rPr>
        <w:rFonts w:hint="default"/>
        <w:lang w:val="ru-RU" w:eastAsia="en-US" w:bidi="ar-SA"/>
      </w:rPr>
    </w:lvl>
    <w:lvl w:ilvl="2" w:tplc="23B67348">
      <w:numFmt w:val="bullet"/>
      <w:lvlText w:val="•"/>
      <w:lvlJc w:val="left"/>
      <w:pPr>
        <w:ind w:left="1637" w:hanging="257"/>
      </w:pPr>
      <w:rPr>
        <w:rFonts w:hint="default"/>
        <w:lang w:val="ru-RU" w:eastAsia="en-US" w:bidi="ar-SA"/>
      </w:rPr>
    </w:lvl>
    <w:lvl w:ilvl="3" w:tplc="29E20B0C">
      <w:numFmt w:val="bullet"/>
      <w:lvlText w:val="•"/>
      <w:lvlJc w:val="left"/>
      <w:pPr>
        <w:ind w:left="2406" w:hanging="257"/>
      </w:pPr>
      <w:rPr>
        <w:rFonts w:hint="default"/>
        <w:lang w:val="ru-RU" w:eastAsia="en-US" w:bidi="ar-SA"/>
      </w:rPr>
    </w:lvl>
    <w:lvl w:ilvl="4" w:tplc="4452687A">
      <w:numFmt w:val="bullet"/>
      <w:lvlText w:val="•"/>
      <w:lvlJc w:val="left"/>
      <w:pPr>
        <w:ind w:left="3174" w:hanging="257"/>
      </w:pPr>
      <w:rPr>
        <w:rFonts w:hint="default"/>
        <w:lang w:val="ru-RU" w:eastAsia="en-US" w:bidi="ar-SA"/>
      </w:rPr>
    </w:lvl>
    <w:lvl w:ilvl="5" w:tplc="7EF4E63C">
      <w:numFmt w:val="bullet"/>
      <w:lvlText w:val="•"/>
      <w:lvlJc w:val="left"/>
      <w:pPr>
        <w:ind w:left="3943" w:hanging="257"/>
      </w:pPr>
      <w:rPr>
        <w:rFonts w:hint="default"/>
        <w:lang w:val="ru-RU" w:eastAsia="en-US" w:bidi="ar-SA"/>
      </w:rPr>
    </w:lvl>
    <w:lvl w:ilvl="6" w:tplc="2F068618">
      <w:numFmt w:val="bullet"/>
      <w:lvlText w:val="•"/>
      <w:lvlJc w:val="left"/>
      <w:pPr>
        <w:ind w:left="4712" w:hanging="257"/>
      </w:pPr>
      <w:rPr>
        <w:rFonts w:hint="default"/>
        <w:lang w:val="ru-RU" w:eastAsia="en-US" w:bidi="ar-SA"/>
      </w:rPr>
    </w:lvl>
    <w:lvl w:ilvl="7" w:tplc="BCAC8EE4">
      <w:numFmt w:val="bullet"/>
      <w:lvlText w:val="•"/>
      <w:lvlJc w:val="left"/>
      <w:pPr>
        <w:ind w:left="5480" w:hanging="257"/>
      </w:pPr>
      <w:rPr>
        <w:rFonts w:hint="default"/>
        <w:lang w:val="ru-RU" w:eastAsia="en-US" w:bidi="ar-SA"/>
      </w:rPr>
    </w:lvl>
    <w:lvl w:ilvl="8" w:tplc="4B0CA07C">
      <w:numFmt w:val="bullet"/>
      <w:lvlText w:val="•"/>
      <w:lvlJc w:val="left"/>
      <w:pPr>
        <w:ind w:left="6249" w:hanging="257"/>
      </w:pPr>
      <w:rPr>
        <w:rFonts w:hint="default"/>
        <w:lang w:val="ru-RU" w:eastAsia="en-US" w:bidi="ar-SA"/>
      </w:rPr>
    </w:lvl>
  </w:abstractNum>
  <w:abstractNum w:abstractNumId="8">
    <w:nsid w:val="641D7B65"/>
    <w:multiLevelType w:val="hybridMultilevel"/>
    <w:tmpl w:val="59FC7C64"/>
    <w:lvl w:ilvl="0" w:tplc="7ADE1D5A">
      <w:start w:val="1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C7664">
      <w:numFmt w:val="bullet"/>
      <w:lvlText w:val="•"/>
      <w:lvlJc w:val="left"/>
      <w:pPr>
        <w:ind w:left="868" w:hanging="257"/>
      </w:pPr>
      <w:rPr>
        <w:rFonts w:hint="default"/>
        <w:lang w:val="ru-RU" w:eastAsia="en-US" w:bidi="ar-SA"/>
      </w:rPr>
    </w:lvl>
    <w:lvl w:ilvl="2" w:tplc="3D9299FA">
      <w:numFmt w:val="bullet"/>
      <w:lvlText w:val="•"/>
      <w:lvlJc w:val="left"/>
      <w:pPr>
        <w:ind w:left="1637" w:hanging="257"/>
      </w:pPr>
      <w:rPr>
        <w:rFonts w:hint="default"/>
        <w:lang w:val="ru-RU" w:eastAsia="en-US" w:bidi="ar-SA"/>
      </w:rPr>
    </w:lvl>
    <w:lvl w:ilvl="3" w:tplc="AE8C9C96">
      <w:numFmt w:val="bullet"/>
      <w:lvlText w:val="•"/>
      <w:lvlJc w:val="left"/>
      <w:pPr>
        <w:ind w:left="2406" w:hanging="257"/>
      </w:pPr>
      <w:rPr>
        <w:rFonts w:hint="default"/>
        <w:lang w:val="ru-RU" w:eastAsia="en-US" w:bidi="ar-SA"/>
      </w:rPr>
    </w:lvl>
    <w:lvl w:ilvl="4" w:tplc="D2EE8812">
      <w:numFmt w:val="bullet"/>
      <w:lvlText w:val="•"/>
      <w:lvlJc w:val="left"/>
      <w:pPr>
        <w:ind w:left="3174" w:hanging="257"/>
      </w:pPr>
      <w:rPr>
        <w:rFonts w:hint="default"/>
        <w:lang w:val="ru-RU" w:eastAsia="en-US" w:bidi="ar-SA"/>
      </w:rPr>
    </w:lvl>
    <w:lvl w:ilvl="5" w:tplc="9C12CC7C">
      <w:numFmt w:val="bullet"/>
      <w:lvlText w:val="•"/>
      <w:lvlJc w:val="left"/>
      <w:pPr>
        <w:ind w:left="3943" w:hanging="257"/>
      </w:pPr>
      <w:rPr>
        <w:rFonts w:hint="default"/>
        <w:lang w:val="ru-RU" w:eastAsia="en-US" w:bidi="ar-SA"/>
      </w:rPr>
    </w:lvl>
    <w:lvl w:ilvl="6" w:tplc="6D26DBBA">
      <w:numFmt w:val="bullet"/>
      <w:lvlText w:val="•"/>
      <w:lvlJc w:val="left"/>
      <w:pPr>
        <w:ind w:left="4712" w:hanging="257"/>
      </w:pPr>
      <w:rPr>
        <w:rFonts w:hint="default"/>
        <w:lang w:val="ru-RU" w:eastAsia="en-US" w:bidi="ar-SA"/>
      </w:rPr>
    </w:lvl>
    <w:lvl w:ilvl="7" w:tplc="EB7C7C90">
      <w:numFmt w:val="bullet"/>
      <w:lvlText w:val="•"/>
      <w:lvlJc w:val="left"/>
      <w:pPr>
        <w:ind w:left="5480" w:hanging="257"/>
      </w:pPr>
      <w:rPr>
        <w:rFonts w:hint="default"/>
        <w:lang w:val="ru-RU" w:eastAsia="en-US" w:bidi="ar-SA"/>
      </w:rPr>
    </w:lvl>
    <w:lvl w:ilvl="8" w:tplc="0D107078">
      <w:numFmt w:val="bullet"/>
      <w:lvlText w:val="•"/>
      <w:lvlJc w:val="left"/>
      <w:pPr>
        <w:ind w:left="6249" w:hanging="257"/>
      </w:pPr>
      <w:rPr>
        <w:rFonts w:hint="default"/>
        <w:lang w:val="ru-RU" w:eastAsia="en-US" w:bidi="ar-SA"/>
      </w:rPr>
    </w:lvl>
  </w:abstractNum>
  <w:abstractNum w:abstractNumId="9">
    <w:nsid w:val="65AF2549"/>
    <w:multiLevelType w:val="hybridMultilevel"/>
    <w:tmpl w:val="17B27608"/>
    <w:lvl w:ilvl="0" w:tplc="75604FCA">
      <w:start w:val="10"/>
      <w:numFmt w:val="decimal"/>
      <w:lvlText w:val="%1)"/>
      <w:lvlJc w:val="left"/>
      <w:pPr>
        <w:ind w:left="10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D23926">
      <w:numFmt w:val="bullet"/>
      <w:lvlText w:val="•"/>
      <w:lvlJc w:val="left"/>
      <w:pPr>
        <w:ind w:left="868" w:hanging="413"/>
      </w:pPr>
      <w:rPr>
        <w:rFonts w:hint="default"/>
        <w:lang w:val="ru-RU" w:eastAsia="en-US" w:bidi="ar-SA"/>
      </w:rPr>
    </w:lvl>
    <w:lvl w:ilvl="2" w:tplc="D744DD66">
      <w:numFmt w:val="bullet"/>
      <w:lvlText w:val="•"/>
      <w:lvlJc w:val="left"/>
      <w:pPr>
        <w:ind w:left="1637" w:hanging="413"/>
      </w:pPr>
      <w:rPr>
        <w:rFonts w:hint="default"/>
        <w:lang w:val="ru-RU" w:eastAsia="en-US" w:bidi="ar-SA"/>
      </w:rPr>
    </w:lvl>
    <w:lvl w:ilvl="3" w:tplc="27765504">
      <w:numFmt w:val="bullet"/>
      <w:lvlText w:val="•"/>
      <w:lvlJc w:val="left"/>
      <w:pPr>
        <w:ind w:left="2406" w:hanging="413"/>
      </w:pPr>
      <w:rPr>
        <w:rFonts w:hint="default"/>
        <w:lang w:val="ru-RU" w:eastAsia="en-US" w:bidi="ar-SA"/>
      </w:rPr>
    </w:lvl>
    <w:lvl w:ilvl="4" w:tplc="083E7F26">
      <w:numFmt w:val="bullet"/>
      <w:lvlText w:val="•"/>
      <w:lvlJc w:val="left"/>
      <w:pPr>
        <w:ind w:left="3174" w:hanging="413"/>
      </w:pPr>
      <w:rPr>
        <w:rFonts w:hint="default"/>
        <w:lang w:val="ru-RU" w:eastAsia="en-US" w:bidi="ar-SA"/>
      </w:rPr>
    </w:lvl>
    <w:lvl w:ilvl="5" w:tplc="63DED6C8">
      <w:numFmt w:val="bullet"/>
      <w:lvlText w:val="•"/>
      <w:lvlJc w:val="left"/>
      <w:pPr>
        <w:ind w:left="3943" w:hanging="413"/>
      </w:pPr>
      <w:rPr>
        <w:rFonts w:hint="default"/>
        <w:lang w:val="ru-RU" w:eastAsia="en-US" w:bidi="ar-SA"/>
      </w:rPr>
    </w:lvl>
    <w:lvl w:ilvl="6" w:tplc="775474DE">
      <w:numFmt w:val="bullet"/>
      <w:lvlText w:val="•"/>
      <w:lvlJc w:val="left"/>
      <w:pPr>
        <w:ind w:left="4712" w:hanging="413"/>
      </w:pPr>
      <w:rPr>
        <w:rFonts w:hint="default"/>
        <w:lang w:val="ru-RU" w:eastAsia="en-US" w:bidi="ar-SA"/>
      </w:rPr>
    </w:lvl>
    <w:lvl w:ilvl="7" w:tplc="02A0EDE0">
      <w:numFmt w:val="bullet"/>
      <w:lvlText w:val="•"/>
      <w:lvlJc w:val="left"/>
      <w:pPr>
        <w:ind w:left="5480" w:hanging="413"/>
      </w:pPr>
      <w:rPr>
        <w:rFonts w:hint="default"/>
        <w:lang w:val="ru-RU" w:eastAsia="en-US" w:bidi="ar-SA"/>
      </w:rPr>
    </w:lvl>
    <w:lvl w:ilvl="8" w:tplc="2F9E2022">
      <w:numFmt w:val="bullet"/>
      <w:lvlText w:val="•"/>
      <w:lvlJc w:val="left"/>
      <w:pPr>
        <w:ind w:left="6249" w:hanging="413"/>
      </w:pPr>
      <w:rPr>
        <w:rFonts w:hint="default"/>
        <w:lang w:val="ru-RU" w:eastAsia="en-US" w:bidi="ar-SA"/>
      </w:rPr>
    </w:lvl>
  </w:abstractNum>
  <w:abstractNum w:abstractNumId="10">
    <w:nsid w:val="70885D2B"/>
    <w:multiLevelType w:val="hybridMultilevel"/>
    <w:tmpl w:val="F78AF48C"/>
    <w:lvl w:ilvl="0" w:tplc="4CBC588E">
      <w:start w:val="13"/>
      <w:numFmt w:val="decimal"/>
      <w:lvlText w:val="%1)"/>
      <w:lvlJc w:val="left"/>
      <w:pPr>
        <w:ind w:left="108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8C20C">
      <w:numFmt w:val="bullet"/>
      <w:lvlText w:val="•"/>
      <w:lvlJc w:val="left"/>
      <w:pPr>
        <w:ind w:left="868" w:hanging="758"/>
      </w:pPr>
      <w:rPr>
        <w:rFonts w:hint="default"/>
        <w:lang w:val="ru-RU" w:eastAsia="en-US" w:bidi="ar-SA"/>
      </w:rPr>
    </w:lvl>
    <w:lvl w:ilvl="2" w:tplc="B89CDB38">
      <w:numFmt w:val="bullet"/>
      <w:lvlText w:val="•"/>
      <w:lvlJc w:val="left"/>
      <w:pPr>
        <w:ind w:left="1637" w:hanging="758"/>
      </w:pPr>
      <w:rPr>
        <w:rFonts w:hint="default"/>
        <w:lang w:val="ru-RU" w:eastAsia="en-US" w:bidi="ar-SA"/>
      </w:rPr>
    </w:lvl>
    <w:lvl w:ilvl="3" w:tplc="A4FAA41A">
      <w:numFmt w:val="bullet"/>
      <w:lvlText w:val="•"/>
      <w:lvlJc w:val="left"/>
      <w:pPr>
        <w:ind w:left="2406" w:hanging="758"/>
      </w:pPr>
      <w:rPr>
        <w:rFonts w:hint="default"/>
        <w:lang w:val="ru-RU" w:eastAsia="en-US" w:bidi="ar-SA"/>
      </w:rPr>
    </w:lvl>
    <w:lvl w:ilvl="4" w:tplc="27F09CDE">
      <w:numFmt w:val="bullet"/>
      <w:lvlText w:val="•"/>
      <w:lvlJc w:val="left"/>
      <w:pPr>
        <w:ind w:left="3174" w:hanging="758"/>
      </w:pPr>
      <w:rPr>
        <w:rFonts w:hint="default"/>
        <w:lang w:val="ru-RU" w:eastAsia="en-US" w:bidi="ar-SA"/>
      </w:rPr>
    </w:lvl>
    <w:lvl w:ilvl="5" w:tplc="A20C405E">
      <w:numFmt w:val="bullet"/>
      <w:lvlText w:val="•"/>
      <w:lvlJc w:val="left"/>
      <w:pPr>
        <w:ind w:left="3943" w:hanging="758"/>
      </w:pPr>
      <w:rPr>
        <w:rFonts w:hint="default"/>
        <w:lang w:val="ru-RU" w:eastAsia="en-US" w:bidi="ar-SA"/>
      </w:rPr>
    </w:lvl>
    <w:lvl w:ilvl="6" w:tplc="B8EA9850">
      <w:numFmt w:val="bullet"/>
      <w:lvlText w:val="•"/>
      <w:lvlJc w:val="left"/>
      <w:pPr>
        <w:ind w:left="4712" w:hanging="758"/>
      </w:pPr>
      <w:rPr>
        <w:rFonts w:hint="default"/>
        <w:lang w:val="ru-RU" w:eastAsia="en-US" w:bidi="ar-SA"/>
      </w:rPr>
    </w:lvl>
    <w:lvl w:ilvl="7" w:tplc="B7920942">
      <w:numFmt w:val="bullet"/>
      <w:lvlText w:val="•"/>
      <w:lvlJc w:val="left"/>
      <w:pPr>
        <w:ind w:left="5480" w:hanging="758"/>
      </w:pPr>
      <w:rPr>
        <w:rFonts w:hint="default"/>
        <w:lang w:val="ru-RU" w:eastAsia="en-US" w:bidi="ar-SA"/>
      </w:rPr>
    </w:lvl>
    <w:lvl w:ilvl="8" w:tplc="64C2D4EA">
      <w:numFmt w:val="bullet"/>
      <w:lvlText w:val="•"/>
      <w:lvlJc w:val="left"/>
      <w:pPr>
        <w:ind w:left="6249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068"/>
    <w:rsid w:val="001424E1"/>
    <w:rsid w:val="002D0068"/>
    <w:rsid w:val="003A5AE2"/>
    <w:rsid w:val="003E3205"/>
    <w:rsid w:val="004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gro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Дробизова Галина</dc:creator>
  <cp:lastModifiedBy>Дробизова Галина Александровна</cp:lastModifiedBy>
  <cp:revision>3</cp:revision>
  <dcterms:created xsi:type="dcterms:W3CDTF">2024-05-13T12:32:00Z</dcterms:created>
  <dcterms:modified xsi:type="dcterms:W3CDTF">2024-05-13T12:37:00Z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2024-05-13T00:00:00Z</vt:filetime>
  </property>
  <property fmtid="{D5CDD505-2E9C-101B-9397-08002B2CF9AE}" pid="5" name="Producer">
    <vt:lpwstr>Aspose.PDF for .NET 21.5.0</vt:lpwstr>
  </property>
</Properties>
</file>