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6B" w:rsidRDefault="0000336B" w:rsidP="0000336B">
      <w:pPr>
        <w:pStyle w:val="Default"/>
      </w:pPr>
    </w:p>
    <w:p w:rsidR="0000336B" w:rsidRPr="0000336B" w:rsidRDefault="0000336B" w:rsidP="0000336B">
      <w:pPr>
        <w:pStyle w:val="Default"/>
        <w:jc w:val="center"/>
        <w:rPr>
          <w:b/>
        </w:rPr>
      </w:pPr>
      <w:r w:rsidRPr="0000336B">
        <w:rPr>
          <w:b/>
          <w:color w:val="auto"/>
          <w:sz w:val="28"/>
          <w:szCs w:val="28"/>
        </w:rPr>
        <w:t>Целевое</w:t>
      </w:r>
      <w:r w:rsidRPr="0000336B">
        <w:rPr>
          <w:b/>
          <w:color w:val="auto"/>
          <w:sz w:val="28"/>
          <w:szCs w:val="28"/>
        </w:rPr>
        <w:t xml:space="preserve"> </w:t>
      </w:r>
      <w:r w:rsidRPr="0000336B">
        <w:rPr>
          <w:b/>
          <w:color w:val="auto"/>
          <w:sz w:val="28"/>
          <w:szCs w:val="28"/>
        </w:rPr>
        <w:t>обучение</w:t>
      </w:r>
      <w:r w:rsidRPr="0000336B">
        <w:rPr>
          <w:b/>
          <w:color w:val="auto"/>
          <w:sz w:val="28"/>
          <w:szCs w:val="28"/>
        </w:rPr>
        <w:t xml:space="preserve"> на 2026-2027 учебный год</w:t>
      </w:r>
      <w:r w:rsidRPr="0000336B">
        <w:rPr>
          <w:b/>
          <w:color w:val="auto"/>
          <w:sz w:val="28"/>
          <w:szCs w:val="28"/>
        </w:rPr>
        <w:t>.</w:t>
      </w:r>
    </w:p>
    <w:p w:rsidR="0000336B" w:rsidRPr="0000336B" w:rsidRDefault="0000336B" w:rsidP="0000336B">
      <w:pPr>
        <w:pStyle w:val="Default"/>
        <w:jc w:val="center"/>
        <w:rPr>
          <w:rFonts w:cstheme="minorBidi"/>
          <w:b/>
          <w:color w:val="auto"/>
        </w:rPr>
      </w:pPr>
    </w:p>
    <w:p w:rsidR="0000336B" w:rsidRPr="0000336B" w:rsidRDefault="0000336B" w:rsidP="0000336B">
      <w:pPr>
        <w:pStyle w:val="Default"/>
        <w:jc w:val="both"/>
        <w:rPr>
          <w:color w:val="auto"/>
          <w:sz w:val="28"/>
          <w:szCs w:val="28"/>
        </w:rPr>
      </w:pPr>
      <w:r w:rsidRPr="0000336B">
        <w:rPr>
          <w:rFonts w:cstheme="minorBidi"/>
          <w:color w:val="auto"/>
        </w:rPr>
        <w:t xml:space="preserve"> </w:t>
      </w:r>
      <w:r w:rsidRPr="0000336B">
        <w:rPr>
          <w:rFonts w:cstheme="minorBidi"/>
          <w:color w:val="auto"/>
          <w:sz w:val="28"/>
          <w:szCs w:val="28"/>
        </w:rPr>
        <w:t xml:space="preserve">С </w:t>
      </w:r>
      <w:r w:rsidRPr="0000336B">
        <w:rPr>
          <w:color w:val="auto"/>
          <w:sz w:val="28"/>
          <w:szCs w:val="28"/>
        </w:rPr>
        <w:t xml:space="preserve">1 марта 2025 года на портале «Работа России» стартует кампания по подаче заявок на квоту для целевого обучения на 2026-2027 учебный год. </w:t>
      </w:r>
    </w:p>
    <w:p w:rsidR="0000336B" w:rsidRPr="0000336B" w:rsidRDefault="0000336B" w:rsidP="0000336B">
      <w:pPr>
        <w:pStyle w:val="Default"/>
        <w:jc w:val="both"/>
        <w:rPr>
          <w:color w:val="auto"/>
          <w:sz w:val="28"/>
          <w:szCs w:val="28"/>
        </w:rPr>
      </w:pPr>
      <w:r w:rsidRPr="0000336B">
        <w:rPr>
          <w:color w:val="auto"/>
          <w:sz w:val="28"/>
          <w:szCs w:val="28"/>
        </w:rPr>
        <w:t xml:space="preserve">Заказчикам обучения и работодателям всех форм собственности, планирующим заключение договоров на целевое обучение в следующем году, необходимо в текущем году согласовать заявку на квоту.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color w:val="auto"/>
          <w:sz w:val="28"/>
          <w:szCs w:val="28"/>
        </w:rPr>
        <w:t xml:space="preserve">Для этого работодателям и заказчикам необходимо </w:t>
      </w:r>
      <w:r w:rsidRPr="0000336B">
        <w:rPr>
          <w:b/>
          <w:bCs/>
          <w:color w:val="auto"/>
          <w:sz w:val="28"/>
          <w:szCs w:val="28"/>
        </w:rPr>
        <w:t xml:space="preserve">в срок до 1 марта 2025 года </w:t>
      </w:r>
      <w:r w:rsidRPr="0000336B">
        <w:rPr>
          <w:color w:val="auto"/>
          <w:sz w:val="28"/>
          <w:szCs w:val="28"/>
        </w:rPr>
        <w:t>пройти регистрацию организации Единой цифровой платформе «Работа в России» (</w:t>
      </w:r>
      <w:r w:rsidRPr="0000336B">
        <w:rPr>
          <w:color w:val="0000FF"/>
          <w:sz w:val="28"/>
          <w:szCs w:val="28"/>
        </w:rPr>
        <w:t>https://trudvsem.ru/</w:t>
      </w:r>
      <w:r w:rsidRPr="0000336B">
        <w:rPr>
          <w:sz w:val="28"/>
          <w:szCs w:val="28"/>
        </w:rPr>
        <w:t>) с использованием Единой системы идентификац</w:t>
      </w:r>
      <w:proofErr w:type="gramStart"/>
      <w:r w:rsidRPr="0000336B">
        <w:rPr>
          <w:sz w:val="28"/>
          <w:szCs w:val="28"/>
        </w:rPr>
        <w:t>ии и ау</w:t>
      </w:r>
      <w:proofErr w:type="gramEnd"/>
      <w:r w:rsidRPr="0000336B">
        <w:rPr>
          <w:sz w:val="28"/>
          <w:szCs w:val="28"/>
        </w:rPr>
        <w:t xml:space="preserve">тентификации, с указанием в профиле компании: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- ОКВЭД; - формы собственности;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- соответствие компании одной из категорий, указанных в статье 71.1 ФЗ «Об образовании в Российской Федерации» (только для компаний, планирующих выступать заказчиками целевого обучения; работодателям заполнение не требуется).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b/>
          <w:bCs/>
          <w:sz w:val="28"/>
          <w:szCs w:val="28"/>
        </w:rPr>
        <w:t xml:space="preserve">В период с 1 по 31 марта 2025 года </w:t>
      </w:r>
      <w:r w:rsidRPr="0000336B">
        <w:rPr>
          <w:sz w:val="28"/>
          <w:szCs w:val="28"/>
        </w:rPr>
        <w:t xml:space="preserve">необходимо заполнить заявку на квоту для целевого обучения на 2026-2027 учебный год (для проведения дальнейшего согласования с органами власти по курируемой отрасли).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Подать заявку могут как заказчики целевого обучения, так и работодатели, не относящиеся к заказчикам целевого обучения.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Подача заявок через портал «Работа в России» является обязательным условием для получения квоты на целевое обучение на 2026-2027 учебный год.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Если заявка не будет подана в установленный срок – </w:t>
      </w:r>
      <w:r w:rsidRPr="0000336B">
        <w:rPr>
          <w:b/>
          <w:bCs/>
          <w:sz w:val="28"/>
          <w:szCs w:val="28"/>
        </w:rPr>
        <w:t>до 1 апреля 2025 года</w:t>
      </w:r>
      <w:r w:rsidRPr="0000336B">
        <w:rPr>
          <w:sz w:val="28"/>
          <w:szCs w:val="28"/>
        </w:rPr>
        <w:t xml:space="preserve">, то организация не сможет получить квоту на 2026-2027 учебный год. </w:t>
      </w:r>
    </w:p>
    <w:p w:rsidR="0000336B" w:rsidRPr="0000336B" w:rsidRDefault="0000336B" w:rsidP="0000336B">
      <w:pPr>
        <w:pStyle w:val="Default"/>
        <w:jc w:val="both"/>
        <w:rPr>
          <w:sz w:val="28"/>
          <w:szCs w:val="28"/>
        </w:rPr>
      </w:pPr>
      <w:r w:rsidRPr="0000336B">
        <w:rPr>
          <w:sz w:val="28"/>
          <w:szCs w:val="28"/>
        </w:rPr>
        <w:t xml:space="preserve">Одновременно сообщаю, что механизм размещения работодателями предложений на заключение договоров о целевом обучении в 2025 году не изменился и осуществляется на портале «Работа в России». </w:t>
      </w:r>
    </w:p>
    <w:p w:rsidR="00704702" w:rsidRPr="0000336B" w:rsidRDefault="0000336B" w:rsidP="0000336B">
      <w:pPr>
        <w:jc w:val="both"/>
        <w:rPr>
          <w:rFonts w:ascii="PT Astra Serif" w:hAnsi="PT Astra Serif"/>
        </w:rPr>
      </w:pPr>
      <w:r w:rsidRPr="0000336B">
        <w:rPr>
          <w:rFonts w:ascii="PT Astra Serif" w:hAnsi="PT Astra Serif"/>
          <w:sz w:val="28"/>
          <w:szCs w:val="28"/>
        </w:rPr>
        <w:t xml:space="preserve">В случае наличия вопросов о регистрации на </w:t>
      </w:r>
      <w:r w:rsidRPr="0000336B">
        <w:rPr>
          <w:rFonts w:ascii="PT Astra Serif" w:hAnsi="PT Astra Serif"/>
          <w:b/>
          <w:bCs/>
          <w:sz w:val="28"/>
          <w:szCs w:val="28"/>
        </w:rPr>
        <w:t>портале «Работа в России»</w:t>
      </w:r>
      <w:r w:rsidRPr="0000336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0336B">
        <w:rPr>
          <w:rFonts w:ascii="PT Astra Serif" w:hAnsi="PT Astra Serif"/>
          <w:sz w:val="28"/>
          <w:szCs w:val="28"/>
        </w:rPr>
        <w:t>консультации</w:t>
      </w:r>
      <w:proofErr w:type="gramEnd"/>
      <w:r w:rsidRPr="0000336B">
        <w:rPr>
          <w:rFonts w:ascii="PT Astra Serif" w:hAnsi="PT Astra Serif"/>
          <w:sz w:val="28"/>
          <w:szCs w:val="28"/>
        </w:rPr>
        <w:t xml:space="preserve"> возможно получить в территориальных центрах занятости населения Тульской области, а также в</w:t>
      </w:r>
      <w:bookmarkStart w:id="0" w:name="_GoBack"/>
      <w:bookmarkEnd w:id="0"/>
      <w:r w:rsidRPr="0000336B">
        <w:rPr>
          <w:rFonts w:ascii="PT Astra Serif" w:hAnsi="PT Astra Serif"/>
          <w:sz w:val="28"/>
          <w:szCs w:val="28"/>
        </w:rPr>
        <w:t xml:space="preserve"> отделе по оказанию услуг работодателям в сфере занятости населения ГУ ТО «ЦЗН ТО» </w:t>
      </w:r>
      <w:proofErr w:type="spellStart"/>
      <w:r w:rsidRPr="0000336B">
        <w:rPr>
          <w:rFonts w:ascii="PT Astra Serif" w:hAnsi="PT Astra Serif"/>
          <w:sz w:val="28"/>
          <w:szCs w:val="28"/>
        </w:rPr>
        <w:t>Хомницкая</w:t>
      </w:r>
      <w:proofErr w:type="spellEnd"/>
      <w:r w:rsidRPr="0000336B">
        <w:rPr>
          <w:rFonts w:ascii="PT Astra Serif" w:hAnsi="PT Astra Serif"/>
          <w:sz w:val="28"/>
          <w:szCs w:val="28"/>
        </w:rPr>
        <w:t xml:space="preserve"> Маргарита Генриховна +7 (4872) 33-80-36 (доб. 316 или 312).</w:t>
      </w:r>
    </w:p>
    <w:sectPr w:rsidR="00704702" w:rsidRPr="0000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16B"/>
    <w:multiLevelType w:val="multilevel"/>
    <w:tmpl w:val="317A9B40"/>
    <w:lvl w:ilvl="0">
      <w:start w:val="7"/>
      <w:numFmt w:val="decimal"/>
      <w:lvlText w:val="%1"/>
      <w:lvlJc w:val="left"/>
      <w:pPr>
        <w:ind w:left="569" w:hanging="8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820"/>
      </w:pPr>
      <w:rPr>
        <w:rFonts w:hint="default"/>
        <w:lang w:val="ru-RU" w:eastAsia="en-US" w:bidi="ar-SA"/>
      </w:rPr>
    </w:lvl>
    <w:lvl w:ilvl="2">
      <w:start w:val="52"/>
      <w:numFmt w:val="decimal"/>
      <w:lvlText w:val="%1.%2.%3."/>
      <w:lvlJc w:val="left"/>
      <w:pPr>
        <w:ind w:left="569" w:hanging="82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69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7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52"/>
      </w:pPr>
      <w:rPr>
        <w:rFonts w:hint="default"/>
        <w:lang w:val="ru-RU" w:eastAsia="en-US" w:bidi="ar-SA"/>
      </w:rPr>
    </w:lvl>
  </w:abstractNum>
  <w:abstractNum w:abstractNumId="1">
    <w:nsid w:val="255A2C03"/>
    <w:multiLevelType w:val="hybridMultilevel"/>
    <w:tmpl w:val="585C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49C8"/>
    <w:multiLevelType w:val="multilevel"/>
    <w:tmpl w:val="818E8974"/>
    <w:lvl w:ilvl="0">
      <w:start w:val="7"/>
      <w:numFmt w:val="decimal"/>
      <w:lvlText w:val="%1"/>
      <w:lvlJc w:val="left"/>
      <w:pPr>
        <w:ind w:left="569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91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569" w:hanging="91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69" w:hanging="1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68"/>
      </w:pPr>
      <w:rPr>
        <w:rFonts w:hint="default"/>
        <w:lang w:val="ru-RU" w:eastAsia="en-US" w:bidi="ar-SA"/>
      </w:rPr>
    </w:lvl>
  </w:abstractNum>
  <w:abstractNum w:abstractNumId="3">
    <w:nsid w:val="63630AC9"/>
    <w:multiLevelType w:val="multilevel"/>
    <w:tmpl w:val="A1D63424"/>
    <w:lvl w:ilvl="0">
      <w:start w:val="7"/>
      <w:numFmt w:val="decimal"/>
      <w:lvlText w:val="%1"/>
      <w:lvlJc w:val="left"/>
      <w:pPr>
        <w:ind w:left="4375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5" w:hanging="46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69" w:hanging="9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569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74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9C"/>
    <w:rsid w:val="0000336B"/>
    <w:rsid w:val="00704702"/>
    <w:rsid w:val="00C31664"/>
    <w:rsid w:val="00C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1664"/>
    <w:pPr>
      <w:ind w:left="720"/>
      <w:contextualSpacing/>
    </w:pPr>
  </w:style>
  <w:style w:type="paragraph" w:customStyle="1" w:styleId="Default">
    <w:name w:val="Default"/>
    <w:rsid w:val="0000336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1664"/>
    <w:pPr>
      <w:ind w:left="720"/>
      <w:contextualSpacing/>
    </w:pPr>
  </w:style>
  <w:style w:type="paragraph" w:customStyle="1" w:styleId="Default">
    <w:name w:val="Default"/>
    <w:rsid w:val="0000336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</dc:creator>
  <cp:keywords/>
  <dc:description/>
  <cp:lastModifiedBy>Дробизова</cp:lastModifiedBy>
  <cp:revision>3</cp:revision>
  <dcterms:created xsi:type="dcterms:W3CDTF">2025-02-24T08:03:00Z</dcterms:created>
  <dcterms:modified xsi:type="dcterms:W3CDTF">2025-02-24T12:56:00Z</dcterms:modified>
</cp:coreProperties>
</file>