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7F2" w:rsidRDefault="00F837F2" w:rsidP="00EF7C42">
      <w:pPr>
        <w:jc w:val="both"/>
        <w:rPr>
          <w:rFonts w:ascii="PT Astra Serif" w:hAnsi="PT Astra Serif"/>
          <w:sz w:val="24"/>
          <w:szCs w:val="24"/>
        </w:rPr>
      </w:pPr>
      <w:r w:rsidRPr="00EF7C42">
        <w:rPr>
          <w:rFonts w:ascii="PT Astra Serif" w:hAnsi="PT Astra Serif"/>
          <w:sz w:val="24"/>
          <w:szCs w:val="24"/>
        </w:rPr>
        <w:t xml:space="preserve">В </w:t>
      </w:r>
      <w:r w:rsidR="00EF7C42">
        <w:rPr>
          <w:rFonts w:ascii="PT Astra Serif" w:hAnsi="PT Astra Serif"/>
          <w:sz w:val="24"/>
          <w:szCs w:val="24"/>
        </w:rPr>
        <w:t>Заокском</w:t>
      </w:r>
      <w:r w:rsidRPr="00EF7C42">
        <w:rPr>
          <w:rFonts w:ascii="PT Astra Serif" w:hAnsi="PT Astra Serif"/>
          <w:sz w:val="24"/>
          <w:szCs w:val="24"/>
        </w:rPr>
        <w:t xml:space="preserve"> районе составлен реестр укрытий для населения, находящихся в подвальных помещениях многоквартирных домов. Данная деятельность связана с введениями на территории Тульской области режима повышенной готовности и плановой подготовкой укрытий для населения от возможных чрезвычайных ситуаций. Под минимальные критерии для признания подвальных помещений многоквартирных домов в качестве укрытий населения подпадают, имеющие высоту от пола до потолка не менее 1,7 м, наличие естественной вентиляции, не менее двух входов в помещение. Установлено, что большая часть подвалов захламлена, имеют протечки в коммунальных системах, не имеет освещение, в некоторых находятся принадлежащие жителям деревянные строения, порой не используемые ими по своему назначению. В настоящее время прорабатывается вопрос о проведении управляющими компаниями, обслуживающими жилой фонд, ремонтных работ в указанных подвалах, в некоторых повальных помещениях уже данные работы начаты, устраняются течи, убирается мусор. Указанные в реестре подвальные помещения будут оснащаться соответствующими табличками и надписями «Укрытие» и указателями направления движения к ним. Администрация МО </w:t>
      </w:r>
      <w:r w:rsidR="00EF7C42">
        <w:rPr>
          <w:rFonts w:ascii="PT Astra Serif" w:hAnsi="PT Astra Serif"/>
          <w:sz w:val="24"/>
          <w:szCs w:val="24"/>
        </w:rPr>
        <w:t>Заокский</w:t>
      </w:r>
      <w:r w:rsidRPr="00EF7C42">
        <w:rPr>
          <w:rFonts w:ascii="PT Astra Serif" w:hAnsi="PT Astra Serif"/>
          <w:sz w:val="24"/>
          <w:szCs w:val="24"/>
        </w:rPr>
        <w:t xml:space="preserve"> район убедительно просит отнестись к данной информации с пониманием, никакой угрозы для населения не имеется, данные мероприятия проводятся в плановом порядке, в превентивных целях. </w:t>
      </w:r>
    </w:p>
    <w:tbl>
      <w:tblPr>
        <w:tblW w:w="9369" w:type="dxa"/>
        <w:tblInd w:w="95" w:type="dxa"/>
        <w:tblLook w:val="04A0" w:firstRow="1" w:lastRow="0" w:firstColumn="1" w:lastColumn="0" w:noHBand="0" w:noVBand="1"/>
      </w:tblPr>
      <w:tblGrid>
        <w:gridCol w:w="9369"/>
      </w:tblGrid>
      <w:tr w:rsidR="00430E20" w:rsidRPr="00430E20" w:rsidTr="00D95DA4">
        <w:trPr>
          <w:trHeight w:val="301"/>
        </w:trPr>
        <w:tc>
          <w:tcPr>
            <w:tcW w:w="9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E20" w:rsidRPr="00430E20" w:rsidRDefault="00430E20" w:rsidP="00430E2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lang w:eastAsia="ru-RU"/>
              </w:rPr>
            </w:pPr>
            <w:proofErr w:type="spellStart"/>
            <w:r w:rsidRPr="00430E20">
              <w:rPr>
                <w:rFonts w:ascii="PT Astra Serif" w:eastAsia="Times New Roman" w:hAnsi="PT Astra Serif" w:cs="Calibri"/>
                <w:b/>
                <w:bCs/>
                <w:color w:val="000000"/>
                <w:lang w:eastAsia="ru-RU"/>
              </w:rPr>
              <w:t>рп</w:t>
            </w:r>
            <w:proofErr w:type="spellEnd"/>
            <w:r w:rsidRPr="00430E20">
              <w:rPr>
                <w:rFonts w:ascii="PT Astra Serif" w:eastAsia="Times New Roman" w:hAnsi="PT Astra Serif" w:cs="Calibri"/>
                <w:b/>
                <w:bCs/>
                <w:color w:val="000000"/>
                <w:lang w:eastAsia="ru-RU"/>
              </w:rPr>
              <w:t xml:space="preserve"> Заокский</w:t>
            </w:r>
          </w:p>
        </w:tc>
      </w:tr>
      <w:tr w:rsidR="00430E20" w:rsidRPr="00430E20" w:rsidTr="00D95DA4">
        <w:trPr>
          <w:trHeight w:val="301"/>
        </w:trPr>
        <w:tc>
          <w:tcPr>
            <w:tcW w:w="9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0E20" w:rsidRPr="00430E20" w:rsidRDefault="00430E20" w:rsidP="00430E20">
            <w:pPr>
              <w:spacing w:after="0" w:line="240" w:lineRule="auto"/>
              <w:rPr>
                <w:rFonts w:ascii="PT Astra Serif" w:eastAsia="Times New Roman" w:hAnsi="PT Astra Serif" w:cs="Calibri"/>
                <w:lang w:eastAsia="ru-RU"/>
              </w:rPr>
            </w:pPr>
            <w:r w:rsidRPr="00430E20">
              <w:rPr>
                <w:rFonts w:ascii="PT Astra Serif" w:eastAsia="Times New Roman" w:hAnsi="PT Astra Serif" w:cs="Calibri"/>
                <w:lang w:eastAsia="ru-RU"/>
              </w:rPr>
              <w:t xml:space="preserve">301000, </w:t>
            </w:r>
            <w:proofErr w:type="spellStart"/>
            <w:r w:rsidRPr="00430E20">
              <w:rPr>
                <w:rFonts w:ascii="PT Astra Serif" w:eastAsia="Times New Roman" w:hAnsi="PT Astra Serif" w:cs="Calibri"/>
                <w:lang w:eastAsia="ru-RU"/>
              </w:rPr>
              <w:t>обл</w:t>
            </w:r>
            <w:proofErr w:type="spellEnd"/>
            <w:r w:rsidRPr="00430E20">
              <w:rPr>
                <w:rFonts w:ascii="PT Astra Serif" w:eastAsia="Times New Roman" w:hAnsi="PT Astra Serif" w:cs="Calibri"/>
                <w:lang w:eastAsia="ru-RU"/>
              </w:rPr>
              <w:t xml:space="preserve"> Тульская, р-н Заокский, </w:t>
            </w:r>
            <w:proofErr w:type="spellStart"/>
            <w:r w:rsidRPr="00430E20">
              <w:rPr>
                <w:rFonts w:ascii="PT Astra Serif" w:eastAsia="Times New Roman" w:hAnsi="PT Astra Serif" w:cs="Calibri"/>
                <w:lang w:eastAsia="ru-RU"/>
              </w:rPr>
              <w:t>рп</w:t>
            </w:r>
            <w:proofErr w:type="spellEnd"/>
            <w:r w:rsidRPr="00430E20">
              <w:rPr>
                <w:rFonts w:ascii="PT Astra Serif" w:eastAsia="Times New Roman" w:hAnsi="PT Astra Serif" w:cs="Calibri"/>
                <w:lang w:eastAsia="ru-RU"/>
              </w:rPr>
              <w:t xml:space="preserve"> Заокский, проезд Комсомольский, д. 12</w:t>
            </w:r>
          </w:p>
        </w:tc>
      </w:tr>
      <w:tr w:rsidR="00430E20" w:rsidRPr="00430E20" w:rsidTr="00D95DA4">
        <w:trPr>
          <w:trHeight w:val="367"/>
        </w:trPr>
        <w:tc>
          <w:tcPr>
            <w:tcW w:w="9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E20" w:rsidRPr="00430E20" w:rsidRDefault="00430E20" w:rsidP="00430E2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lang w:eastAsia="ru-RU"/>
              </w:rPr>
            </w:pPr>
            <w:r w:rsidRPr="00430E20">
              <w:rPr>
                <w:rFonts w:ascii="PT Astra Serif" w:eastAsia="Times New Roman" w:hAnsi="PT Astra Serif" w:cs="Calibri"/>
                <w:b/>
                <w:bCs/>
                <w:color w:val="000000"/>
                <w:lang w:eastAsia="ru-RU"/>
              </w:rPr>
              <w:t xml:space="preserve">МО </w:t>
            </w:r>
            <w:proofErr w:type="spellStart"/>
            <w:r w:rsidRPr="00430E20">
              <w:rPr>
                <w:rFonts w:ascii="PT Astra Serif" w:eastAsia="Times New Roman" w:hAnsi="PT Astra Serif" w:cs="Calibri"/>
                <w:b/>
                <w:bCs/>
                <w:color w:val="000000"/>
                <w:lang w:eastAsia="ru-RU"/>
              </w:rPr>
              <w:t>Страховское</w:t>
            </w:r>
            <w:proofErr w:type="spellEnd"/>
          </w:p>
        </w:tc>
      </w:tr>
      <w:tr w:rsidR="00430E20" w:rsidRPr="00430E20" w:rsidTr="00430E20">
        <w:trPr>
          <w:trHeight w:val="301"/>
        </w:trPr>
        <w:tc>
          <w:tcPr>
            <w:tcW w:w="9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E20" w:rsidRPr="00430E20" w:rsidRDefault="00430E20" w:rsidP="00430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E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обл. Тульская, р-он </w:t>
            </w:r>
            <w:proofErr w:type="spellStart"/>
            <w:r w:rsidRPr="00430E20">
              <w:rPr>
                <w:rFonts w:ascii="Calibri" w:eastAsia="Times New Roman" w:hAnsi="Calibri" w:cs="Calibri"/>
                <w:color w:val="000000"/>
                <w:lang w:eastAsia="ru-RU"/>
              </w:rPr>
              <w:t>Заокский,п</w:t>
            </w:r>
            <w:proofErr w:type="spellEnd"/>
            <w:r w:rsidRPr="00430E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 w:rsidRPr="00D95DA4">
              <w:rPr>
                <w:rFonts w:ascii="Calibri" w:eastAsia="Times New Roman" w:hAnsi="Calibri" w:cs="Calibri"/>
                <w:color w:val="000000"/>
                <w:lang w:eastAsia="ru-RU"/>
              </w:rPr>
              <w:t>Бутиково</w:t>
            </w:r>
            <w:proofErr w:type="spellEnd"/>
            <w:r w:rsidRPr="00D95DA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ул. Новая 27</w:t>
            </w:r>
          </w:p>
        </w:tc>
      </w:tr>
      <w:tr w:rsidR="00430E20" w:rsidRPr="00430E20" w:rsidTr="00430E20">
        <w:trPr>
          <w:trHeight w:val="301"/>
        </w:trPr>
        <w:tc>
          <w:tcPr>
            <w:tcW w:w="9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20" w:rsidRPr="00430E20" w:rsidRDefault="00430E20" w:rsidP="00430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E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обл. Тульская, р-он </w:t>
            </w:r>
            <w:proofErr w:type="spellStart"/>
            <w:r w:rsidRPr="00430E20">
              <w:rPr>
                <w:rFonts w:ascii="Calibri" w:eastAsia="Times New Roman" w:hAnsi="Calibri" w:cs="Calibri"/>
                <w:color w:val="000000"/>
                <w:lang w:eastAsia="ru-RU"/>
              </w:rPr>
              <w:t>Заокский,д</w:t>
            </w:r>
            <w:proofErr w:type="spellEnd"/>
            <w:r w:rsidRPr="00430E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/о </w:t>
            </w:r>
            <w:proofErr w:type="spellStart"/>
            <w:r w:rsidRPr="00430E20">
              <w:rPr>
                <w:rFonts w:ascii="Calibri" w:eastAsia="Times New Roman" w:hAnsi="Calibri" w:cs="Calibri"/>
                <w:color w:val="000000"/>
                <w:lang w:eastAsia="ru-RU"/>
              </w:rPr>
              <w:t>Велегож</w:t>
            </w:r>
            <w:proofErr w:type="spellEnd"/>
            <w:r w:rsidRPr="00430E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30E20">
              <w:rPr>
                <w:rFonts w:ascii="Calibri" w:eastAsia="Times New Roman" w:hAnsi="Calibri" w:cs="Calibri"/>
                <w:color w:val="000000"/>
                <w:lang w:eastAsia="ru-RU"/>
              </w:rPr>
              <w:t>ул</w:t>
            </w:r>
            <w:proofErr w:type="spellEnd"/>
            <w:r w:rsidRPr="00430E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30E20">
              <w:rPr>
                <w:rFonts w:ascii="Calibri" w:eastAsia="Times New Roman" w:hAnsi="Calibri" w:cs="Calibri"/>
                <w:color w:val="000000"/>
                <w:lang w:eastAsia="ru-RU"/>
              </w:rPr>
              <w:t>Поленовская</w:t>
            </w:r>
            <w:proofErr w:type="spellEnd"/>
            <w:r w:rsidRPr="00430E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 корп. 1</w:t>
            </w:r>
          </w:p>
        </w:tc>
      </w:tr>
      <w:tr w:rsidR="00430E20" w:rsidRPr="00430E20" w:rsidTr="00430E20">
        <w:trPr>
          <w:trHeight w:val="301"/>
        </w:trPr>
        <w:tc>
          <w:tcPr>
            <w:tcW w:w="9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20" w:rsidRPr="00430E20" w:rsidRDefault="00430E20" w:rsidP="00430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E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обл. Тульская, р-он Заокский, д/о </w:t>
            </w:r>
            <w:proofErr w:type="spellStart"/>
            <w:r w:rsidRPr="00430E20">
              <w:rPr>
                <w:rFonts w:ascii="Calibri" w:eastAsia="Times New Roman" w:hAnsi="Calibri" w:cs="Calibri"/>
                <w:color w:val="000000"/>
                <w:lang w:eastAsia="ru-RU"/>
              </w:rPr>
              <w:t>Велегож</w:t>
            </w:r>
            <w:proofErr w:type="spellEnd"/>
            <w:r w:rsidRPr="00430E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30E20">
              <w:rPr>
                <w:rFonts w:ascii="Calibri" w:eastAsia="Times New Roman" w:hAnsi="Calibri" w:cs="Calibri"/>
                <w:color w:val="000000"/>
                <w:lang w:eastAsia="ru-RU"/>
              </w:rPr>
              <w:t>ул</w:t>
            </w:r>
            <w:proofErr w:type="spellEnd"/>
            <w:r w:rsidRPr="00430E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30E20">
              <w:rPr>
                <w:rFonts w:ascii="Calibri" w:eastAsia="Times New Roman" w:hAnsi="Calibri" w:cs="Calibri"/>
                <w:color w:val="000000"/>
                <w:lang w:eastAsia="ru-RU"/>
              </w:rPr>
              <w:t>Поленовская</w:t>
            </w:r>
            <w:proofErr w:type="spellEnd"/>
            <w:r w:rsidRPr="00430E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 корп. 2</w:t>
            </w:r>
          </w:p>
        </w:tc>
      </w:tr>
    </w:tbl>
    <w:p w:rsidR="00EF7C42" w:rsidRPr="00EF7C42" w:rsidRDefault="00EF7C42" w:rsidP="00EF7C42">
      <w:pPr>
        <w:jc w:val="both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sectPr w:rsidR="00EF7C42" w:rsidRPr="00EF7C42" w:rsidSect="00430E2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37F2"/>
    <w:rsid w:val="00430E20"/>
    <w:rsid w:val="00A72E91"/>
    <w:rsid w:val="00D95DA4"/>
    <w:rsid w:val="00EF7C42"/>
    <w:rsid w:val="00F837F2"/>
    <w:rsid w:val="00FA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FE7BC3-B8EA-426C-B54A-6C2F4958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9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</dc:creator>
  <cp:keywords/>
  <dc:description/>
  <cp:lastModifiedBy>Принтер</cp:lastModifiedBy>
  <cp:revision>4</cp:revision>
  <cp:lastPrinted>2024-09-04T08:00:00Z</cp:lastPrinted>
  <dcterms:created xsi:type="dcterms:W3CDTF">2024-09-04T07:47:00Z</dcterms:created>
  <dcterms:modified xsi:type="dcterms:W3CDTF">2024-09-04T12:35:00Z</dcterms:modified>
</cp:coreProperties>
</file>