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F7" w:rsidRDefault="00EC75F7" w:rsidP="00EC75F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Демидовское Заокского района «Управление имуществом и земельными ресурсами, находящимися в собственности муниципального образования Демидовское Заокского района на 2024-2026 годы», утвержденной постановлением администрации муниципального образования Демидовское Заокского района от 21.12.2023 № 649 </w:t>
      </w:r>
    </w:p>
    <w:p w:rsidR="00EC75F7" w:rsidRDefault="00EC75F7" w:rsidP="00EC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75F7" w:rsidRDefault="00EC75F7" w:rsidP="00EC75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Наименование подпрограммы: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«Управление имуществом и земельными ресурсами, находящимися в собственности МО Демидовское Заокского района на 2024-2026 годы».</w:t>
      </w:r>
    </w:p>
    <w:p w:rsidR="00EC75F7" w:rsidRDefault="00EC75F7" w:rsidP="00EC75F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Отчетный период:  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-й квартал 2024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- 2024 года.</w:t>
      </w:r>
    </w:p>
    <w:p w:rsidR="00EC75F7" w:rsidRDefault="00EC75F7" w:rsidP="00EC75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Ответственный исполнитель: </w:t>
      </w:r>
      <w:r>
        <w:rPr>
          <w:rFonts w:ascii="Times New Roman" w:hAnsi="Times New Roman"/>
          <w:sz w:val="28"/>
          <w:szCs w:val="28"/>
        </w:rPr>
        <w:t>Консультант по земельно-имущественным отношениям администрации МО Демидовское Заокского района.</w:t>
      </w:r>
    </w:p>
    <w:p w:rsidR="00EC75F7" w:rsidRDefault="00EC75F7" w:rsidP="00EC75F7">
      <w:pPr>
        <w:shd w:val="clear" w:color="auto" w:fill="FFFFFF"/>
        <w:spacing w:after="20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Конкретные результаты реализации программы, достигнутые за отчетный период:</w:t>
      </w:r>
    </w:p>
    <w:p w:rsidR="00EC75F7" w:rsidRDefault="00EC75F7" w:rsidP="00EC75F7">
      <w:pPr>
        <w:shd w:val="clear" w:color="auto" w:fill="FFFFFF"/>
        <w:spacing w:after="20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уменьшен объем не вовлеченных в оборот объектов недвижимого имущества МО Демидовское Заокского района (зданий, сооружений, иных объектов)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счет проводимой работы по предоставлению муниципального имущества в аренду, пользование, собственность в порядке приватизации, оформления прав на бесхозяйные объекты);</w:t>
      </w:r>
    </w:p>
    <w:p w:rsidR="00EC75F7" w:rsidRDefault="00EC75F7" w:rsidP="00EC75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повышена эффективность управления и распоряжения муниципальным имуществом, находящимся в собственности МО Демидовское Заокского района (обеспечено увеличение доходов бюджета МО Демидовское Заокского района, проведена процедура оформления прав на бесхозяйные объекты, сформирован Прогнозный план (программа) приватизации)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C75F7" w:rsidRDefault="00EC75F7" w:rsidP="00EC75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повышена эффективность управления и распоряжения земельными участками, находящимся в собственности МО Демидовское Заокского района (обеспечен рост числа зарегистрированных прав на земельные участки</w:t>
      </w:r>
      <w:r>
        <w:rPr>
          <w:rFonts w:ascii="Times New Roman" w:hAnsi="Times New Roman"/>
          <w:sz w:val="28"/>
          <w:szCs w:val="28"/>
        </w:rPr>
        <w:t>);</w:t>
      </w:r>
    </w:p>
    <w:p w:rsidR="00EC75F7" w:rsidRDefault="00EC75F7" w:rsidP="00EC75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обеспечена полнота учета объектов муниципального имущества 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Демидовское Заокского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реестре муниципального имущества 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Демидовское Заокского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нормативными правовыми актами, регулирующими отношения в сфере учета имущества 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Демидовское Заокского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EC75F7" w:rsidRDefault="00EC75F7" w:rsidP="00EC75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проводится работа по регистрации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собственности МО Демидовское Заокского района на объекты недвижимости, в т.ч. на бесхозяйные объекты. </w:t>
      </w:r>
      <w:r>
        <w:rPr>
          <w:rFonts w:ascii="Times New Roman" w:hAnsi="Times New Roman"/>
          <w:sz w:val="28"/>
          <w:szCs w:val="28"/>
        </w:rPr>
        <w:t>Работа по регистрации прав на эти объекты будет проводиться по мере необходимости, в связи с дотационностью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EC75F7" w:rsidRDefault="00EC75F7" w:rsidP="00EC75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обеспечена эффективность оказания муниципальных услуг в сфере управления муниципальным имуществом МО Демидовское Заокского района, предоставляемых в рамках полномочий по вопросам имущественных отношений, экономического развития, предпринимательства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 Демидовское Заокского района, отсутствие жалоб и претензий со стороны лиц, имеющих право обратиться за предоставлением муниципальных услуг.</w:t>
      </w:r>
    </w:p>
    <w:p w:rsidR="00EC75F7" w:rsidRDefault="00EC75F7" w:rsidP="00EC75F7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EC75F7" w:rsidRDefault="00EC75F7" w:rsidP="00EC75F7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Результаты использования бюджетных ассигнований и иных средств на реализацию мероприятий подпрограммы</w:t>
      </w:r>
    </w:p>
    <w:p w:rsidR="00EC75F7" w:rsidRDefault="00EC75F7" w:rsidP="00EC75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Общий объем финансирования подпрограммы в 2024 году – план </w:t>
      </w:r>
      <w:r>
        <w:rPr>
          <w:rFonts w:ascii="Times New Roman" w:hAnsi="Times New Roman"/>
          <w:iCs/>
          <w:sz w:val="28"/>
          <w:szCs w:val="28"/>
        </w:rPr>
        <w:t>2 251 000 руб., израсходовано в 3-м кв. 2024 г. – 948 472,72</w:t>
      </w:r>
      <w:r>
        <w:rPr>
          <w:rFonts w:ascii="Times New Roman" w:hAnsi="Times New Roman"/>
          <w:iCs/>
          <w:sz w:val="28"/>
          <w:szCs w:val="28"/>
        </w:rPr>
        <w:t xml:space="preserve"> руб.</w:t>
      </w:r>
    </w:p>
    <w:p w:rsidR="00EC75F7" w:rsidRDefault="00EC75F7" w:rsidP="00EC75F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75F7" w:rsidRDefault="00EC75F7" w:rsidP="00EC75F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Расходы бюджета муниципального образования Демидовское Заокского района на финансовое обеспечение реализации мероприятий программы «</w:t>
      </w:r>
      <w:r>
        <w:rPr>
          <w:rFonts w:ascii="Times New Roman" w:eastAsia="Times New Roman" w:hAnsi="Times New Roman"/>
          <w:b/>
          <w:sz w:val="28"/>
          <w:szCs w:val="28"/>
        </w:rPr>
        <w:t>Управление имуществом и земельными ресурсами, находящимися в собственности муниципального образования Демидовское Заокского района на 2024-2026 годы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EC75F7" w:rsidRDefault="00EC75F7" w:rsidP="00EC75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(руб.)</w:t>
      </w:r>
    </w:p>
    <w:tbl>
      <w:tblPr>
        <w:tblpPr w:leftFromText="180" w:rightFromText="180" w:bottomFromText="200" w:vertAnchor="text" w:horzAnchor="margin" w:tblpXSpec="center" w:tblpY="15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355"/>
      </w:tblGrid>
      <w:tr w:rsidR="00EC75F7" w:rsidTr="00EC75F7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F7" w:rsidRDefault="00EC75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F7" w:rsidRDefault="00EC75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</w:t>
            </w:r>
          </w:p>
        </w:tc>
      </w:tr>
      <w:tr w:rsidR="0000501F" w:rsidTr="00EC75F7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F" w:rsidRDefault="0000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1F" w:rsidRDefault="00005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EC75F7" w:rsidTr="00EC75F7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F7" w:rsidRDefault="00EC75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Межевание земельных участков (постановка на кадастровый учет, определение координат, уточнение границ, топографическая съемка, вынос кольев и т.д.)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F7" w:rsidRPr="00E022F7" w:rsidRDefault="00EC7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0,0</w:t>
            </w:r>
          </w:p>
        </w:tc>
      </w:tr>
      <w:tr w:rsidR="00EC75F7" w:rsidTr="00EC75F7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F7" w:rsidRDefault="00EC75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расходы, необходимые для управления имуществом и земельными ресурсами (экспертизы, копии документов и т.д.)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F7" w:rsidRPr="00E022F7" w:rsidRDefault="00147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75F7" w:rsidTr="00EC75F7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F7" w:rsidRDefault="00EC75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уплату налогов за использование муниципального имущества и земельных ресурсов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F7" w:rsidRPr="00E022F7" w:rsidRDefault="00EC7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hAnsi="Times New Roman"/>
                <w:sz w:val="24"/>
                <w:szCs w:val="24"/>
                <w:lang w:eastAsia="ru-RU"/>
              </w:rPr>
              <w:t>37 468,53</w:t>
            </w:r>
          </w:p>
        </w:tc>
      </w:tr>
      <w:tr w:rsidR="00EC75F7" w:rsidTr="00EC75F7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F7" w:rsidRDefault="00EC75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Мероприятия по содержанию и обслуживанию имущества</w:t>
            </w:r>
          </w:p>
          <w:p w:rsidR="00EC75F7" w:rsidRDefault="00EC75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Оплата коммунальных услуг имущества МО Демидовское Заокского района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F7" w:rsidRPr="00E022F7" w:rsidRDefault="00147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hAnsi="Times New Roman"/>
                <w:sz w:val="24"/>
                <w:szCs w:val="24"/>
                <w:lang w:eastAsia="ru-RU"/>
              </w:rPr>
              <w:t>194 701,44</w:t>
            </w:r>
          </w:p>
        </w:tc>
      </w:tr>
      <w:tr w:rsidR="00EC75F7" w:rsidTr="00EC75F7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F7" w:rsidRDefault="00EC75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Услуги по содержанию имущества (ТО и ремонт автомобилей, ТО газового оборудования)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F7" w:rsidRPr="00E022F7" w:rsidRDefault="00147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hAnsi="Times New Roman"/>
                <w:sz w:val="24"/>
                <w:szCs w:val="24"/>
                <w:lang w:eastAsia="ru-RU"/>
              </w:rPr>
              <w:t>45 098,68</w:t>
            </w:r>
          </w:p>
        </w:tc>
      </w:tr>
      <w:tr w:rsidR="00EC75F7" w:rsidTr="00EC75F7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F7" w:rsidRDefault="00EC75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Страхование транспортных средств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F7" w:rsidRPr="00E022F7" w:rsidRDefault="00EC7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hAnsi="Times New Roman"/>
                <w:sz w:val="24"/>
                <w:szCs w:val="24"/>
                <w:lang w:eastAsia="ru-RU"/>
              </w:rPr>
              <w:t>16935,11</w:t>
            </w:r>
          </w:p>
        </w:tc>
      </w:tr>
      <w:tr w:rsidR="00EC75F7" w:rsidTr="00EC75F7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F7" w:rsidRDefault="00EC75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Мероприятия по приобретению имущества в собственность</w:t>
            </w:r>
          </w:p>
          <w:p w:rsidR="00EC75F7" w:rsidRDefault="00EC75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имущества в муниципальную собственность (ОС в сфере информационных коммуникационных технологий) 242</w:t>
            </w:r>
          </w:p>
          <w:p w:rsidR="00EC75F7" w:rsidRDefault="00EC75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F7" w:rsidRPr="00E022F7" w:rsidRDefault="002D6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C75F7" w:rsidTr="00EC75F7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F7" w:rsidRDefault="00EC75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имущества в муниципальную собственность (ОС) 244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F7" w:rsidRPr="00E022F7" w:rsidRDefault="002D6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D6BC9" w:rsidTr="00EC75F7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C9" w:rsidRDefault="002D6B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Исполнение судебных актов и мировых соглашений по возмещению вреда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C9" w:rsidRPr="00E022F7" w:rsidRDefault="002D6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hAnsi="Times New Roman"/>
                <w:sz w:val="24"/>
                <w:szCs w:val="24"/>
                <w:lang w:eastAsia="ru-RU"/>
              </w:rPr>
              <w:t>255 501,96</w:t>
            </w:r>
          </w:p>
        </w:tc>
      </w:tr>
      <w:tr w:rsidR="00EC75F7" w:rsidTr="00EC75F7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F7" w:rsidRDefault="00EC75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Мероприятия по повышению эффективности управления муниципальным имуществом</w:t>
            </w:r>
            <w:r w:rsidR="002D6BC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–матер.запасы</w:t>
            </w:r>
          </w:p>
          <w:p w:rsidR="00EC75F7" w:rsidRDefault="00EC75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материальных запасов 244 (ГСМ, канцтовары, хоз. товары)</w:t>
            </w:r>
          </w:p>
          <w:p w:rsidR="00EC75F7" w:rsidRDefault="00EC75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F7" w:rsidRPr="00E022F7" w:rsidRDefault="002D6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hAnsi="Times New Roman"/>
                <w:sz w:val="24"/>
                <w:szCs w:val="24"/>
                <w:lang w:eastAsia="ru-RU"/>
              </w:rPr>
              <w:t>391 11</w:t>
            </w:r>
            <w:r w:rsidR="00EC75F7" w:rsidRPr="00E022F7">
              <w:rPr>
                <w:rFonts w:ascii="Times New Roman" w:hAnsi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EC75F7" w:rsidTr="00EC75F7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F7" w:rsidRDefault="002D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ретение материальных запасов 242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F7" w:rsidRPr="00E022F7" w:rsidRDefault="002D6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hAnsi="Times New Roman"/>
                <w:sz w:val="24"/>
                <w:szCs w:val="24"/>
                <w:lang w:eastAsia="ru-RU"/>
              </w:rPr>
              <w:t>7 651,00</w:t>
            </w:r>
          </w:p>
        </w:tc>
      </w:tr>
      <w:tr w:rsidR="002D6BC9" w:rsidTr="00EC75F7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C9" w:rsidRDefault="002D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C9" w:rsidRDefault="002D6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948 472,72</w:t>
            </w:r>
          </w:p>
        </w:tc>
      </w:tr>
    </w:tbl>
    <w:p w:rsidR="00EC75F7" w:rsidRDefault="00EC75F7" w:rsidP="00EC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5F7" w:rsidRDefault="00EC75F7" w:rsidP="00EC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5F7" w:rsidRDefault="00EC75F7" w:rsidP="00EC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5F7" w:rsidRDefault="00EC75F7" w:rsidP="00EC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целевых показателей (индикато</w:t>
      </w:r>
      <w:r w:rsidR="003A022D">
        <w:rPr>
          <w:rFonts w:ascii="Times New Roman" w:hAnsi="Times New Roman"/>
          <w:b/>
          <w:sz w:val="28"/>
          <w:szCs w:val="28"/>
        </w:rPr>
        <w:t>ров) программы и их значение в 3</w:t>
      </w:r>
      <w:r>
        <w:rPr>
          <w:rFonts w:ascii="Times New Roman" w:hAnsi="Times New Roman"/>
          <w:b/>
          <w:sz w:val="28"/>
          <w:szCs w:val="28"/>
        </w:rPr>
        <w:t>-м квартале 2024 года</w:t>
      </w:r>
    </w:p>
    <w:p w:rsidR="00EC75F7" w:rsidRDefault="00EC75F7" w:rsidP="00EC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3432"/>
        <w:gridCol w:w="709"/>
        <w:gridCol w:w="1871"/>
        <w:gridCol w:w="1530"/>
      </w:tblGrid>
      <w:tr w:rsidR="003A022D" w:rsidTr="003A022D">
        <w:trPr>
          <w:trHeight w:val="86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2D" w:rsidRDefault="003A022D">
            <w:pPr>
              <w:autoSpaceDE w:val="0"/>
              <w:autoSpaceDN w:val="0"/>
              <w:adjustRightInd w:val="0"/>
              <w:spacing w:after="0" w:line="276" w:lineRule="auto"/>
              <w:ind w:hanging="2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2D" w:rsidRDefault="003A022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2D" w:rsidRDefault="003A022D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  <w:p w:rsidR="003A022D" w:rsidRDefault="003A022D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2D" w:rsidRDefault="003A022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Плановый показатель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квартал 2024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2D" w:rsidRDefault="003A022D" w:rsidP="00533AA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Фактически достигнуто</w:t>
            </w:r>
          </w:p>
        </w:tc>
      </w:tr>
      <w:tr w:rsidR="003A022D" w:rsidTr="003A022D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22D" w:rsidRDefault="003A02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2D" w:rsidRDefault="003A0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межевания земельных участков (постановка на кадастровый учет)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2D" w:rsidRDefault="003A022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2D" w:rsidRDefault="003A022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2D" w:rsidRDefault="003A022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022D" w:rsidTr="003A022D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22D" w:rsidRDefault="003A02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2D" w:rsidRDefault="003A0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мероприятий по содержанию и обслуживанию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2D" w:rsidRDefault="003A022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2D" w:rsidRDefault="003A022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2D" w:rsidRDefault="006E141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42,14</w:t>
            </w:r>
            <w:bookmarkStart w:id="0" w:name="_GoBack"/>
            <w:bookmarkEnd w:id="0"/>
          </w:p>
        </w:tc>
      </w:tr>
      <w:tr w:rsidR="003A022D" w:rsidTr="003A022D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D" w:rsidRDefault="003A02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2D" w:rsidRDefault="003A0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повышению эффективности управления муниципальным имуществом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2D" w:rsidRDefault="003A022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2D" w:rsidRDefault="003A022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2D" w:rsidRDefault="003A022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C75F7" w:rsidRDefault="00EC75F7" w:rsidP="00EC75F7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EC75F7" w:rsidRDefault="00EC75F7" w:rsidP="00EC75F7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EC75F7" w:rsidRDefault="00EC75F7" w:rsidP="00EC75F7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EC75F7" w:rsidRDefault="00EC75F7" w:rsidP="00EC75F7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 xml:space="preserve">Консультант по земельно-имущественным </w:t>
      </w:r>
    </w:p>
    <w:p w:rsidR="00EC75F7" w:rsidRDefault="00EC75F7" w:rsidP="00EC75F7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отношениям</w:t>
      </w:r>
      <w:r>
        <w:rPr>
          <w:rFonts w:ascii="Times New Roman" w:hAnsi="Times New Roman"/>
          <w:b/>
          <w:sz w:val="26"/>
          <w:szCs w:val="26"/>
        </w:rPr>
        <w:t xml:space="preserve"> администрации МО Демидовское</w:t>
      </w:r>
    </w:p>
    <w:p w:rsidR="00EC75F7" w:rsidRDefault="00EC75F7" w:rsidP="00EC75F7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Заокского района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</w:t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Е.А. Голикова</w:t>
      </w:r>
    </w:p>
    <w:p w:rsidR="00EC75F7" w:rsidRDefault="00EC75F7" w:rsidP="00EC75F7">
      <w:pPr>
        <w:spacing w:line="254" w:lineRule="auto"/>
        <w:rPr>
          <w:rFonts w:ascii="PT Astra Serif" w:hAnsi="PT Astra Serif"/>
          <w:sz w:val="24"/>
        </w:rPr>
      </w:pPr>
    </w:p>
    <w:p w:rsidR="00EC75F7" w:rsidRDefault="00EC75F7" w:rsidP="00EC75F7"/>
    <w:p w:rsidR="008044BA" w:rsidRDefault="006E1418"/>
    <w:sectPr w:rsidR="0080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3E"/>
    <w:rsid w:val="0000501F"/>
    <w:rsid w:val="0001433E"/>
    <w:rsid w:val="00147562"/>
    <w:rsid w:val="002D6BC9"/>
    <w:rsid w:val="003A022D"/>
    <w:rsid w:val="00533AA6"/>
    <w:rsid w:val="005C45DD"/>
    <w:rsid w:val="006E1418"/>
    <w:rsid w:val="00817CD9"/>
    <w:rsid w:val="00E022F7"/>
    <w:rsid w:val="00E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8696D-9516-4476-8BA1-C217310E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5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2024-10-02T10:18:00Z</dcterms:created>
  <dcterms:modified xsi:type="dcterms:W3CDTF">2024-10-02T10:50:00Z</dcterms:modified>
</cp:coreProperties>
</file>