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B2" w:rsidRDefault="005A5DB2" w:rsidP="005A5D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Демидовское Заокского района «Ресурсное обеспечение информационной системы администрации МО Демидовское Заокского района от 04.04.2024 №170» 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«Ресурсное обеспечение информационной системы администрации МО Демидовское Заокского района»</w:t>
      </w:r>
    </w:p>
    <w:p w:rsidR="005A5DB2" w:rsidRDefault="005A5DB2" w:rsidP="005A5DB2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  1-й квартал 2025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5A5DB2" w:rsidRDefault="005A5DB2" w:rsidP="005A5DB2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5A5DB2" w:rsidRDefault="005A5DB2" w:rsidP="005A5DB2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-усовершенствована информационно- техническая инфраструктура администрации МО Демидовское Заокского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-поддержание в актуальном состоянии аппаратной и програмной составляющих информационной системы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-создана система предоставления муниципальных услуг в электронном виде;</w:t>
      </w:r>
    </w:p>
    <w:p w:rsidR="005A5DB2" w:rsidRDefault="005A5DB2" w:rsidP="005A5D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-обеспечен доступ работников администрации МО Демидовское к сети «Интнрнет».</w:t>
      </w:r>
    </w:p>
    <w:p w:rsidR="005A5DB2" w:rsidRDefault="005A5DB2" w:rsidP="005A5DB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5A5DB2" w:rsidRDefault="005A5DB2" w:rsidP="005A5DB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5A5DB2" w:rsidRDefault="005A5DB2" w:rsidP="005A5D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Общий объем фи</w:t>
      </w:r>
      <w:r>
        <w:rPr>
          <w:rFonts w:ascii="Times New Roman" w:hAnsi="Times New Roman"/>
          <w:iCs/>
          <w:sz w:val="28"/>
          <w:szCs w:val="28"/>
        </w:rPr>
        <w:t>нансирования подпрограммы в 2025 году – план 400 000 руб., израсходовано в 1-м кв. 2025 г. – 75 352,00 руб., что составило 18,8</w:t>
      </w:r>
      <w:r>
        <w:rPr>
          <w:rFonts w:ascii="Times New Roman" w:hAnsi="Times New Roman"/>
          <w:iCs/>
          <w:sz w:val="28"/>
          <w:szCs w:val="28"/>
        </w:rPr>
        <w:t>4%</w:t>
      </w:r>
    </w:p>
    <w:p w:rsidR="005A5DB2" w:rsidRDefault="005A5DB2" w:rsidP="005A5D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A5DB2" w:rsidRDefault="005A5DB2" w:rsidP="005A5DB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Ресурсное обеспечение информационной системы администрации МО Демидовское Заокского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A5DB2" w:rsidRDefault="005A5DB2" w:rsidP="005A5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5A5DB2" w:rsidTr="005A5DB2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5A5DB2" w:rsidTr="005A5DB2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5A5DB2" w:rsidTr="005A5DB2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Програмное обеспечение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75 352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A5DB2" w:rsidTr="005A5DB2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B2" w:rsidRDefault="005A5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75 352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5A5DB2" w:rsidRDefault="005A5DB2" w:rsidP="005A5D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5DB2" w:rsidRDefault="005A5DB2" w:rsidP="005A5DB2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5A5DB2" w:rsidRDefault="005A5DB2" w:rsidP="005A5DB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5A5DB2" w:rsidRDefault="005A5DB2" w:rsidP="005A5DB2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5A5DB2" w:rsidRDefault="005A5DB2" w:rsidP="005A5DB2">
      <w:pPr>
        <w:rPr>
          <w:rFonts w:ascii="PT Astra Serif" w:hAnsi="PT Astra Serif"/>
          <w:sz w:val="24"/>
        </w:rPr>
      </w:pPr>
    </w:p>
    <w:p w:rsidR="005A5DB2" w:rsidRDefault="005A5DB2" w:rsidP="005A5DB2"/>
    <w:p w:rsidR="005A5DB2" w:rsidRDefault="005A5DB2" w:rsidP="005A5DB2"/>
    <w:p w:rsidR="005A5DB2" w:rsidRDefault="005A5DB2" w:rsidP="005A5DB2"/>
    <w:p w:rsidR="005A5DB2" w:rsidRDefault="005A5DB2" w:rsidP="005A5DB2"/>
    <w:p w:rsidR="00E3365A" w:rsidRDefault="00E3365A"/>
    <w:sectPr w:rsidR="00E33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D7"/>
    <w:rsid w:val="001D1A00"/>
    <w:rsid w:val="005A5DB2"/>
    <w:rsid w:val="00C874D7"/>
    <w:rsid w:val="00E3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B5CFC-E137-45A5-8636-7045BECA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B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8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2025-04-01T11:24:00Z</dcterms:created>
  <dcterms:modified xsi:type="dcterms:W3CDTF">2025-04-01T11:27:00Z</dcterms:modified>
</cp:coreProperties>
</file>