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Тульская область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Муниципальное образование Демидовское Заокского района</w:t>
        <w:br/>
        <w:t>Администрация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Постановление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17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5412740</wp:posOffset>
                </wp:positionH>
                <wp:positionV relativeFrom="paragraph">
                  <wp:posOffset>12700</wp:posOffset>
                </wp:positionV>
                <wp:extent cx="521335" cy="20320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1335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№ 108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6.19999999999999pt;margin-top:1.pt;width:41.049999999999997pt;height:16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№ 108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 04 марта 2016 г.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Положения</w:t>
      </w:r>
      <w:bookmarkEnd w:id="0"/>
      <w:bookmarkEnd w:id="1"/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кадровом резерве в администрации</w:t>
        <w:br/>
        <w:t>муниципального образования Демидовское Заокского</w:t>
        <w:br/>
        <w:t>района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tabs>
          <w:tab w:pos="322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целях обеспечения конституционного права граждан Российской Федерации на равный доступ к муниципальной службе в администрации муниципального образования Демидовское Заокского района, в соответствии с Федеральным законом от 02.03.2007г.</w:t>
        <w:tab/>
        <w:t>№25-ФЗ «О муниципальной службе в Российской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Федерации»,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Утвердить Положение о кадровом резерве в администрации муниципального образования Демидовское Заокского района (приложение).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Разместить постановление на официальном сайте муниципального образования Демидовское Заокского.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2" w:val="left"/>
        </w:tabs>
        <w:bidi w:val="0"/>
        <w:spacing w:before="0" w:after="20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Контроль за исполнением настоящего постановления возложить на заместителя главы администрации МО Демидовское Заокского района Ворона М.С.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15" w:left="1421" w:right="809" w:bottom="1115" w:header="687" w:footer="687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25400" distB="285750" distL="603250" distR="2320290" simplePos="0" relativeHeight="125829380" behindDoc="0" locked="0" layoutInCell="1" allowOverlap="1">
            <wp:simplePos x="0" y="0"/>
            <wp:positionH relativeFrom="page">
              <wp:posOffset>1505585</wp:posOffset>
            </wp:positionH>
            <wp:positionV relativeFrom="paragraph">
              <wp:posOffset>25400</wp:posOffset>
            </wp:positionV>
            <wp:extent cx="3218815" cy="62801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218815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36830</wp:posOffset>
                </wp:positionV>
                <wp:extent cx="6140450" cy="16002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40450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600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7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сания.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1.049999999999997pt;margin-top:2.8999999999999999pt;width:483.5pt;height:12.6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6005" w:val="left"/>
                        </w:tabs>
                        <w:bidi w:val="0"/>
                        <w:spacing w:before="0" w:after="0" w:line="240" w:lineRule="auto"/>
                        <w:ind w:left="0" w:right="0" w:firstLine="7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сания.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558165</wp:posOffset>
                </wp:positionV>
                <wp:extent cx="3326130" cy="38163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26130" cy="3816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Глава админии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en-US" w:eastAsia="en-US" w:bidi="en-US"/>
                              </w:rPr>
                              <w:t xml:space="preserve">i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рации мумициналы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en-US" w:eastAsia="en-US" w:bidi="en-US"/>
                              </w:rPr>
                              <w:t xml:space="preserve">-iuiu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образования Демидовское Заокского района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5.450000000000003pt;margin-top:43.950000000000003pt;width:261.89999999999998pt;height:30.0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Глава админии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 xml:space="preserve">i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рации мумициналы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 xml:space="preserve">-iuiu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образования Демидовское Заокского района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581025" distB="121285" distL="0" distR="1165860" simplePos="0" relativeHeight="125829381" behindDoc="0" locked="0" layoutInCell="1" allowOverlap="1">
            <wp:simplePos x="0" y="0"/>
            <wp:positionH relativeFrom="page">
              <wp:posOffset>5337175</wp:posOffset>
            </wp:positionH>
            <wp:positionV relativeFrom="paragraph">
              <wp:posOffset>581025</wp:posOffset>
            </wp:positionV>
            <wp:extent cx="225425" cy="23749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25425" cy="2374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5851525</wp:posOffset>
                </wp:positionH>
                <wp:positionV relativeFrom="paragraph">
                  <wp:posOffset>555625</wp:posOffset>
                </wp:positionV>
                <wp:extent cx="875665" cy="20828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5665" cy="208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В.В. Арапин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60.75pt;margin-top:43.75pt;width:68.950000000000003pt;height:16.39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В.В. Арапин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ind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к постановлению администрации муниципального образования Демидовское Заокского района от 04.03.2016 г. № 108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  <w:br/>
        <w:t>о кадровом резерве в администрации муниципального</w:t>
        <w:br/>
        <w:t>образования</w:t>
        <w:br/>
        <w:t>Демидовское Заокского района</w:t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36" w:val="left"/>
        </w:tabs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Общие положения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3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Положение о кадровом резерве в администрации муниципального образования Демидовское Заокского района (далее -Положение) разработано в соответствии Федеральным законом от 02.03.2007г. № 25-ФЗ «О муниципальной службе в Российской Федерации».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3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Настоящее Положение определяет структуру, порядок формирования и организацию работы с кадровым резервом в администрации муниципального образования Демидовское Заокского района (далее - кадровый резерв).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3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Кадровый резерв способствует стабильному кадровому обеспечению в администрации муниципального образования Демидовское Заокского района профессионально подготовленными кадрами и содействует повышению эффективности их деятельности.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3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Целью формирования кадрового резерва и работы с ним является обеспечение: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5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равного доступа граждан Российской Федерации (далее - граждане, гражданин) к муниципальной службе;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0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объективности оценки профессиональных и личностных качеств муниципальных служащих и граждан;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7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>удовлетворения потребности администрации муниципального образования Демидовское Заокского района в высококвалифицированных специалистах;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66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г)</w:t>
        <w:tab/>
        <w:t>улучшения качественного состава муниципальных служащих администрации муниципального образования Демидовское Заокского района 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5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д)</w:t>
        <w:tab/>
        <w:t>своевременного замещения вакантных должностей в администрации муниципального образования Демидовское Заокского района 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е)</w:t>
        <w:tab/>
        <w:t>сокращения периода адаптации при назначении на вакантные должности в администрации муниципального образования Демидовское Заокского района 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10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ж)</w:t>
        <w:tab/>
        <w:t>служебного продвижения лиц, включенных в кадровый резерв;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10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з)</w:t>
        <w:tab/>
        <w:t>реализации права муниципальных служащих на должностной рост;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10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и)</w:t>
        <w:tab/>
        <w:t>повышения мотивации граждан к поступлению на муниципальную службу.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43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Принципы формирования кадрового резерва: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77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добровольность участия в отборе для включения в кадровый резерв;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1" w:val="left"/>
        </w:tabs>
        <w:bidi w:val="0"/>
        <w:spacing w:before="0" w:after="0" w:line="240" w:lineRule="auto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объективность и всесторонность оценки профессиональных качеств лиц, претендующих на включение в кадровый резерв;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1" w:val="left"/>
        </w:tabs>
        <w:bidi w:val="0"/>
        <w:spacing w:before="0" w:after="0" w:line="240" w:lineRule="auto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>гласность, информирование о формировании кадрового резерва;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1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г)</w:t>
        <w:tab/>
        <w:t>актуальность кадрового резерва;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д)</w:t>
        <w:tab/>
        <w:t>соответствие кандидата квалификационным требованиям, установленным для замещения вакантных должностей.</w:t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Структура кадрового резерва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7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Кадровый резерв формируется по должностям муниципальной службы.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7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Кадровый резерв формируется для замещения: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92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вакантной должности муниципальной службы в порядке должностного роста муниципального служащего;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63" w:val="left"/>
        </w:tabs>
        <w:bidi w:val="0"/>
        <w:spacing w:before="0" w:after="0" w:line="228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вакантной должности муниципальной службы гражданином, поступающим на муниципальную службу впервые.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74" w:val="left"/>
        </w:tabs>
        <w:bidi w:val="0"/>
        <w:spacing w:before="0" w:after="260" w:line="22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Кадровый резерв по своей структуре подразделяется на группы должностей муниципальной службы.</w:t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61" w:val="left"/>
        </w:tabs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Порядок формирования кадрового резерва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5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кадровом резерве могут состоять муниципальные служащие (граждане), изъявившие желание и успешно прошедшие соответствующий отбор в порядке и на условиях, установленных действующим законодательством.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5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включения муниципального служащего (гражданина) в кадровый резерв является решение конкурсной комиссии, содержащее рекомендацию о включении муниципального служащего (гражданина) в кадровый резерв, принятое по итогам отбора на включение муниципального служащего (гражданина) в кадровый резерв или конкурса на замещение вакантной должности муниципальной службы.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5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Включение муниципального служащего (гражданина) в кадровый резерв оформляется муниципальным правовым актом администрации муниципального образования Демидовское Заокского района.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Информирование кандидата о включении в кадровый резерв осуществляется в письменной форме администрацией муниципального образования Демидовское Заокского района в течение 7 дней со дня принятия муниципального правового акта о включении в кадровый резерв.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6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Формирование кадрового резерва включает в себя следующие этапы: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92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составление перечня должностей муниципальной службы, на которые формируется кадровый резерв;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92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составление списка претендентов на включение в кадровый резерв;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9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>оценка и отбор в кадровый резерв;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г)</w:t>
        <w:tab/>
        <w:t>составление и утверждение списка лиц, включенных в кадровый резерв на замещение должностей муниципальной службы.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72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Формирование списка претендентов на включение в кадровый резерв осуществляется на основании заявлений, поступивших от муниципальных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служащих (граждан).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68" w:val="left"/>
        </w:tabs>
        <w:bidi w:val="0"/>
        <w:spacing w:before="0" w:after="26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Предельный срок нахождения муниципального служащего (гражданина) в кадровом резерве составляет 3 года.</w:t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65" w:val="left"/>
        </w:tabs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Ведение кадрового резерва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Ведение кадрового резерва администрацией муниципального образования Демидовское Заокского района в виде реестра муниципальных служащих (граждан), включенных в кадровый резерв.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реестр кадрового резерва включаются следующие сведения о муниципальном служащем (гражданине), включенном в кадровый резерв: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9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фамилия, имя, отчество;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9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дата рождения;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3" w:val="left"/>
        </w:tabs>
        <w:bidi w:val="0"/>
        <w:spacing w:before="0" w:after="1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>домашний адрес (указываются адрес регистрации и фактического проживания в случае их различия);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7" w:val="left"/>
        </w:tabs>
        <w:bidi w:val="0"/>
        <w:spacing w:before="0" w:after="0" w:line="233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г)</w:t>
        <w:tab/>
        <w:t xml:space="preserve">контактный телефон или иной вид связи с муниципальным служащим (гражданином) (указываются контактные телефоны,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e-mail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 др. контактная информация);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7" w:val="left"/>
        </w:tabs>
        <w:bidi w:val="0"/>
        <w:spacing w:before="0" w:after="0" w:line="23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д)</w:t>
        <w:tab/>
        <w:t>данные о включении в кадровый резерв (дата включения в кадровый резерв, реквизиты правового акта представителя нанимателя о включении в кадровый резерв);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е)</w:t>
        <w:tab/>
        <w:t>наименование должности, на которую проводился отбор, по результатам которого муниципальный служащий (гражданин) включен в кадровый резерв, с указанием категории и группы должностей;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6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ж)</w:t>
        <w:tab/>
        <w:t>замещаемая должность на дату включения в кадровый резерв (с указанием даты назначения);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з)</w:t>
        <w:tab/>
        <w:t>классный чин, дипломатический ранг, воинское звание, специальное звание;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6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и)</w:t>
        <w:tab/>
        <w:t>образование (указываются год окончания, полное наименование учебного заведения, квалификация и специальность);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к)</w:t>
        <w:tab/>
        <w:t>ученая степень, звание;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8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л)</w:t>
        <w:tab/>
        <w:t>государственные и иные награды;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6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м)</w:t>
        <w:tab/>
        <w:t>сведения о повышении квалификации за период не ранее чем за 3 года до включения в кадровый резерв (указываются год прохождения повышения квалификации, учебное заведение, наименование программы повышения квалификации);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6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н)</w:t>
        <w:tab/>
        <w:t>сведения о профессиональной подготовке (указываются год прохождения профессиональной подготовки, учебное заведение, наименование программы профессиональной подготовки);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6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о)</w:t>
        <w:tab/>
        <w:t>сведения о стажировке (указываются дата начала, дата окончания стажировки, страна, наименование органа или организации, в которых проводилась стажировка, кратко описываются результаты стажировки);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п)</w:t>
        <w:tab/>
        <w:t>данные об аттестации (указываются дата проведения аттестации муниципального служащего, решение аттестационной комиссии);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р)</w:t>
        <w:tab/>
        <w:t>данные об исключении из кадрового резерва (указываются дата исключения из кадрового резерва, реквизиты правового акта представителя нанимателя об исключении из кадрового резерва, основания исключения).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Внесение изменений в сведения, содержащиеся в реестре кадрового резерва за период нахождения муниципального служащего (гражданина) в кадровом резерве, осуществляется на основании документов, представляемых в администрацию муниципального образования Демидовское Заокского района муниципальным служащим (гражданином).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3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муниципального служащего (гражданина), включенного в кадровый резерв, администрации муниципального образования Демидовское Заокского района формируется и ведется личное дело.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личному делу приобщаются: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документы (копии документов), связанные с участием муниципального служащего (гражданина) в отборе на включение в кадровый резерв администрации муниципального образования Демидовское Заокского района или в конкурсе на замещение вакантной должности в администрации муниципального образования Демидовское Заокского района, по результатам которых он включен в кадровый резерв;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51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личное заявление (копия личного заявления) о включении муниципального служащего (гражданина) в кадровый резерв;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>копии актов представителя нанимателя о включении муниципального служащего (гражданина) в кадровый резерв, а также об исключении из кадрового резерва;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г)</w:t>
        <w:tab/>
        <w:t>документы, связанные с подготовкой муниципального служащего (гражданина) за время нахождения его в кадровом резерве (индивидуальный план подготовки, отчеты о его исполнении, отзывы и т.п.);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3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д)</w:t>
        <w:tab/>
        <w:t>копии документов, подтверждающих изменение сведений, указанных в пункте 4.2 настоящего Положения.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Документы, приобщенные к личному делу, брошюруются, страницы нумеруются, к личному делу прилагается опись.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85" w:val="left"/>
        </w:tabs>
        <w:bidi w:val="0"/>
        <w:spacing w:before="0" w:after="2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Документы личного дела могут быть возвращены муниципальному служащему (гражданину) по его письменному заявлению в течение трех лет со дня его исключения из кадрового резерва. До истечения этого срока документы хранятся в администрации муниципального образования Демидовское Заокского района , после чего подлежат уничтожению.</w:t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32" w:val="left"/>
        </w:tabs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 работы с кадровым резервом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43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качестве форм работы с муниципальным служащим (гражданином), включенным в кадровый резерв, могут быть использованы: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8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дополнительное профессиональное образование муниципального служащего;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6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самостоятельная подготовка муниципального служащего (гражданина);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5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>стажировка гражданина в администрации муниципального образования Демидовское Заокского района;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4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г)</w:t>
        <w:tab/>
        <w:t>временное замещение должности муниципальной службы муниципальным служащим (гражданином) на период отсутствия основного работника, за которым сохраняется должность муниципальной службы;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77" w:val="left"/>
        </w:tabs>
        <w:bidi w:val="0"/>
        <w:spacing w:before="0" w:after="2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д)</w:t>
        <w:tab/>
        <w:t>иные формы работы, не запрещенные законодательством.</w:t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29" w:val="left"/>
        </w:tabs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Замещение вакантных должностей муниципальной службы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4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Муниципальный служащий (гражданин), состоящий в кадровом резерве,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является кандидатом на замещение в администрации муниципального образования Демидовское Заокского района вакантной должности муниципальной службы соответствующей группы должностей, для замещения которых он включен в кадровый резерв.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2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Муниципальный служащий (гражданин), состоящий в кадровом резерве, может быть назначен на другую вакантную должность муниципальной службы в пределах группы должностей, для замещения которых он включен в кадровый резерв, в случае его соответствия квалификационным требованиям к данной должности.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8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Замещение муниципальным служащим (гражданином), состоящим в кадровом резерве, вакантной должности муниципальной службы осуществляется по решению главы муниципального образования Демидовское Заокского района.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85" w:val="left"/>
        </w:tabs>
        <w:bidi w:val="0"/>
        <w:spacing w:before="0" w:after="2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отказе муниципального служащего (гражданина), состоящего в кадровом резерве, от предложенной должности муниципальной службы, эта должность замещается в соответствии с действующим законодательством.</w:t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36" w:val="left"/>
        </w:tabs>
        <w:bidi w:val="0"/>
        <w:spacing w:before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Порядок исключения из кадрового резерва</w:t>
      </w:r>
      <w:bookmarkEnd w:id="16"/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7.1. Основаниями для исключения муниципального служащего (гражданина) из кадрового резерва являются: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</w:t>
        <w:tab/>
        <w:t>письменное заявление муниципального служащего (гражданина) об исключении из кадрового резерва;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б)</w:t>
        <w:tab/>
        <w:t>назначение муниципального служащего (гражданина) на вакантную должность;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2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в)</w:t>
        <w:tab/>
        <w:t>письменный отказ муниципального служащего (гражданина) от предложенной для замещения вакантной должности;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9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г)</w:t>
        <w:tab/>
        <w:t>наступление и (или) обнаружение обстоятельств, препятствующих поступлению или нахождению на муниципальной службе;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9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д)</w:t>
        <w:tab/>
        <w:t>истечение предельного срока нахождения в кадровом резерве;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9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е)</w:t>
        <w:tab/>
        <w:t>смерти муниципального служащего (гражданина) или признание судом умершим или безвестно отсутствующим.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4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Исключение муниципального служащего (гражданина) из кадрового резерва производится правовым актом администрации муниципального образования Демидовское Заокского района.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Датой исключения муниципального служащего (гражданина) из кадрового резерва администрации муниципального образования Демидовское Заокского района является дата регистрации муниципального правового акта администрации муниципального образования Демидовское Заокского района 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20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 нахождении и исключении муниципального служащего (лица, занимающего должность) из кадрового резерва включаются в его личное дело.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4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Информирование муниципального служащего (гражданина) о его исключении из кадрового резерва администрации муниципального образования Демидовское Заокского района осуществляется в письменной форме администрацией муниципального образования Демидовское Заокского района в течение 7 дней после принятия соответствующего муниципального правового акта.</w:t>
      </w:r>
    </w:p>
    <w:sectPr>
      <w:footnotePr>
        <w:pos w:val="pageBottom"/>
        <w:numFmt w:val="decimal"/>
        <w:numRestart w:val="continuous"/>
      </w:footnotePr>
      <w:pgSz w:w="11900" w:h="16840"/>
      <w:pgMar w:top="742" w:left="1419" w:right="783" w:bottom="947" w:header="314" w:footer="51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2"/>
      <w:numFmt w:val="decimal"/>
      <w:lvlText w:val="7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Подпись к картинке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0">
    <w:name w:val="Основной текст (2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Основной текст (3)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4">
    <w:name w:val="Заголовок №2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spacing w:after="4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spacing w:before="300" w:after="820" w:line="262" w:lineRule="auto"/>
      <w:ind w:left="5520" w:right="30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FFFFFF"/>
      <w:spacing w:after="5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FFFFFF"/>
      <w:spacing w:after="26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