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26D" w:rsidRPr="00F2205E" w:rsidRDefault="00F2205E" w:rsidP="00F2205E">
      <w:pPr>
        <w:jc w:val="right"/>
        <w:rPr>
          <w:b/>
        </w:rPr>
      </w:pPr>
      <w:r w:rsidRPr="00F2205E">
        <w:rPr>
          <w:b/>
        </w:rPr>
        <w:t>ПРОЕКТ</w:t>
      </w:r>
      <w:r w:rsidR="00492696">
        <w:rPr>
          <w:b/>
        </w:rPr>
        <w:t xml:space="preserve"> (1 чтение)</w:t>
      </w: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2526D" w:rsidRPr="0082593E" w:rsidTr="00B56D6F">
        <w:tc>
          <w:tcPr>
            <w:tcW w:w="5000" w:type="pct"/>
            <w:gridSpan w:val="2"/>
            <w:tcBorders>
              <w:top w:val="nil"/>
              <w:left w:val="nil"/>
              <w:bottom w:val="nil"/>
              <w:right w:val="nil"/>
            </w:tcBorders>
            <w:shd w:val="clear" w:color="auto" w:fill="auto"/>
          </w:tcPr>
          <w:p w:rsidR="0032526D" w:rsidRPr="0082593E" w:rsidRDefault="0032526D" w:rsidP="0032526D">
            <w:pPr>
              <w:spacing w:after="0" w:line="240" w:lineRule="auto"/>
              <w:rPr>
                <w:rFonts w:ascii="PT Astra Serif" w:eastAsia="Times New Roman" w:hAnsi="PT Astra Serif" w:cs="Arial"/>
                <w:b/>
                <w:sz w:val="28"/>
                <w:szCs w:val="28"/>
              </w:rPr>
            </w:pPr>
            <w:r w:rsidRPr="0082593E">
              <w:rPr>
                <w:rFonts w:ascii="PT Astra Serif" w:eastAsia="Times New Roman" w:hAnsi="PT Astra Serif" w:cs="Arial"/>
                <w:b/>
                <w:sz w:val="28"/>
                <w:szCs w:val="28"/>
              </w:rPr>
              <w:t xml:space="preserve">                                                      Тульская область                              </w:t>
            </w:r>
          </w:p>
        </w:tc>
      </w:tr>
      <w:tr w:rsidR="0032526D" w:rsidRPr="0082593E" w:rsidTr="00B56D6F">
        <w:tc>
          <w:tcPr>
            <w:tcW w:w="5000" w:type="pct"/>
            <w:gridSpan w:val="2"/>
            <w:tcBorders>
              <w:top w:val="nil"/>
              <w:left w:val="nil"/>
              <w:bottom w:val="nil"/>
              <w:right w:val="nil"/>
            </w:tcBorders>
            <w:shd w:val="clear" w:color="auto" w:fill="auto"/>
          </w:tcPr>
          <w:p w:rsidR="0032526D" w:rsidRPr="0082593E" w:rsidRDefault="0032526D" w:rsidP="0032526D">
            <w:pPr>
              <w:spacing w:after="0" w:line="240" w:lineRule="auto"/>
              <w:jc w:val="center"/>
              <w:rPr>
                <w:rFonts w:ascii="PT Astra Serif" w:eastAsia="Times New Roman" w:hAnsi="PT Astra Serif" w:cs="Arial"/>
                <w:b/>
                <w:sz w:val="28"/>
                <w:szCs w:val="28"/>
              </w:rPr>
            </w:pPr>
            <w:r w:rsidRPr="0082593E">
              <w:rPr>
                <w:rFonts w:ascii="PT Astra Serif" w:eastAsia="Times New Roman" w:hAnsi="PT Astra Serif" w:cs="Arial"/>
                <w:b/>
                <w:sz w:val="28"/>
                <w:szCs w:val="28"/>
              </w:rPr>
              <w:t>Муниципальное образование Демидовское Заокского района</w:t>
            </w:r>
          </w:p>
        </w:tc>
      </w:tr>
      <w:tr w:rsidR="0032526D" w:rsidRPr="0082593E" w:rsidTr="00B56D6F">
        <w:tc>
          <w:tcPr>
            <w:tcW w:w="5000" w:type="pct"/>
            <w:gridSpan w:val="2"/>
            <w:tcBorders>
              <w:top w:val="nil"/>
              <w:left w:val="nil"/>
              <w:bottom w:val="nil"/>
              <w:right w:val="nil"/>
            </w:tcBorders>
            <w:shd w:val="clear" w:color="auto" w:fill="auto"/>
          </w:tcPr>
          <w:p w:rsidR="0032526D" w:rsidRPr="0082593E" w:rsidRDefault="0032526D" w:rsidP="0032526D">
            <w:pPr>
              <w:spacing w:after="0" w:line="240" w:lineRule="auto"/>
              <w:jc w:val="center"/>
              <w:rPr>
                <w:rFonts w:ascii="PT Astra Serif" w:eastAsia="Times New Roman" w:hAnsi="PT Astra Serif" w:cs="Arial"/>
                <w:b/>
                <w:sz w:val="28"/>
                <w:szCs w:val="28"/>
              </w:rPr>
            </w:pPr>
            <w:r w:rsidRPr="0082593E">
              <w:rPr>
                <w:rFonts w:ascii="PT Astra Serif" w:eastAsia="Times New Roman" w:hAnsi="PT Astra Serif" w:cs="Arial"/>
                <w:b/>
                <w:sz w:val="28"/>
                <w:szCs w:val="28"/>
              </w:rPr>
              <w:t>Собрание депутатов</w:t>
            </w:r>
          </w:p>
          <w:p w:rsidR="0032526D" w:rsidRPr="0082593E" w:rsidRDefault="0032526D" w:rsidP="0032526D">
            <w:pPr>
              <w:spacing w:after="0" w:line="240" w:lineRule="auto"/>
              <w:jc w:val="center"/>
              <w:rPr>
                <w:rFonts w:ascii="PT Astra Serif" w:eastAsia="Times New Roman" w:hAnsi="PT Astra Serif" w:cs="Arial"/>
                <w:b/>
                <w:sz w:val="28"/>
                <w:szCs w:val="28"/>
              </w:rPr>
            </w:pPr>
          </w:p>
          <w:p w:rsidR="0032526D" w:rsidRPr="0082593E" w:rsidRDefault="0032526D" w:rsidP="0032526D">
            <w:pPr>
              <w:spacing w:after="0" w:line="240" w:lineRule="auto"/>
              <w:jc w:val="center"/>
              <w:rPr>
                <w:rFonts w:ascii="PT Astra Serif" w:eastAsia="Times New Roman" w:hAnsi="PT Astra Serif" w:cs="Arial"/>
                <w:b/>
                <w:sz w:val="28"/>
                <w:szCs w:val="28"/>
              </w:rPr>
            </w:pPr>
          </w:p>
        </w:tc>
      </w:tr>
      <w:tr w:rsidR="0032526D" w:rsidRPr="0082593E" w:rsidTr="00B56D6F">
        <w:tc>
          <w:tcPr>
            <w:tcW w:w="5000" w:type="pct"/>
            <w:gridSpan w:val="2"/>
            <w:tcBorders>
              <w:top w:val="nil"/>
              <w:left w:val="nil"/>
              <w:bottom w:val="nil"/>
              <w:right w:val="nil"/>
            </w:tcBorders>
            <w:shd w:val="clear" w:color="auto" w:fill="auto"/>
          </w:tcPr>
          <w:p w:rsidR="0032526D" w:rsidRPr="0082593E" w:rsidRDefault="0032526D" w:rsidP="0032526D">
            <w:pPr>
              <w:spacing w:after="0" w:line="240" w:lineRule="auto"/>
              <w:jc w:val="center"/>
              <w:rPr>
                <w:rFonts w:ascii="PT Astra Serif" w:eastAsia="Times New Roman" w:hAnsi="PT Astra Serif" w:cs="Arial"/>
                <w:b/>
                <w:sz w:val="28"/>
                <w:szCs w:val="28"/>
              </w:rPr>
            </w:pPr>
            <w:r w:rsidRPr="0082593E">
              <w:rPr>
                <w:rFonts w:ascii="PT Astra Serif" w:eastAsia="Times New Roman" w:hAnsi="PT Astra Serif" w:cs="Arial"/>
                <w:b/>
                <w:sz w:val="28"/>
                <w:szCs w:val="28"/>
              </w:rPr>
              <w:t>Решение</w:t>
            </w:r>
          </w:p>
        </w:tc>
      </w:tr>
      <w:tr w:rsidR="0032526D" w:rsidRPr="0082593E" w:rsidTr="00B56D6F">
        <w:tc>
          <w:tcPr>
            <w:tcW w:w="5000" w:type="pct"/>
            <w:gridSpan w:val="2"/>
            <w:tcBorders>
              <w:top w:val="nil"/>
              <w:left w:val="nil"/>
              <w:bottom w:val="nil"/>
              <w:right w:val="nil"/>
            </w:tcBorders>
            <w:shd w:val="clear" w:color="auto" w:fill="auto"/>
          </w:tcPr>
          <w:p w:rsidR="0032526D" w:rsidRPr="0082593E" w:rsidRDefault="0032526D" w:rsidP="0032526D">
            <w:pPr>
              <w:spacing w:after="0" w:line="240" w:lineRule="auto"/>
              <w:rPr>
                <w:rFonts w:ascii="PT Astra Serif" w:eastAsia="Times New Roman" w:hAnsi="PT Astra Serif" w:cs="Times New Roman"/>
                <w:b/>
                <w:sz w:val="28"/>
                <w:szCs w:val="28"/>
              </w:rPr>
            </w:pPr>
          </w:p>
        </w:tc>
      </w:tr>
      <w:tr w:rsidR="0032526D" w:rsidRPr="0082593E" w:rsidTr="00B56D6F">
        <w:tc>
          <w:tcPr>
            <w:tcW w:w="2500" w:type="pct"/>
            <w:tcBorders>
              <w:top w:val="nil"/>
              <w:left w:val="nil"/>
              <w:bottom w:val="nil"/>
              <w:right w:val="nil"/>
            </w:tcBorders>
            <w:shd w:val="clear" w:color="auto" w:fill="auto"/>
          </w:tcPr>
          <w:p w:rsidR="0032526D" w:rsidRPr="0082593E" w:rsidRDefault="00215982" w:rsidP="00B925AB">
            <w:pPr>
              <w:spacing w:after="0" w:line="240" w:lineRule="auto"/>
              <w:jc w:val="center"/>
              <w:rPr>
                <w:rFonts w:ascii="PT Astra Serif" w:eastAsia="Times New Roman" w:hAnsi="PT Astra Serif" w:cs="Arial"/>
                <w:b/>
                <w:sz w:val="28"/>
                <w:szCs w:val="28"/>
              </w:rPr>
            </w:pPr>
            <w:r>
              <w:rPr>
                <w:rFonts w:ascii="PT Astra Serif" w:eastAsia="Times New Roman" w:hAnsi="PT Astra Serif" w:cs="Arial"/>
                <w:b/>
                <w:sz w:val="28"/>
                <w:szCs w:val="28"/>
              </w:rPr>
              <w:t>о</w:t>
            </w:r>
            <w:r w:rsidR="00F2205E">
              <w:rPr>
                <w:rFonts w:ascii="PT Astra Serif" w:eastAsia="Times New Roman" w:hAnsi="PT Astra Serif" w:cs="Arial"/>
                <w:b/>
                <w:sz w:val="28"/>
                <w:szCs w:val="28"/>
              </w:rPr>
              <w:t>т               2022</w:t>
            </w:r>
            <w:r w:rsidR="0032526D" w:rsidRPr="0082593E">
              <w:rPr>
                <w:rFonts w:ascii="PT Astra Serif" w:eastAsia="Times New Roman" w:hAnsi="PT Astra Serif" w:cs="Arial"/>
                <w:b/>
                <w:sz w:val="28"/>
                <w:szCs w:val="28"/>
              </w:rPr>
              <w:t xml:space="preserve"> г.</w:t>
            </w:r>
          </w:p>
        </w:tc>
        <w:tc>
          <w:tcPr>
            <w:tcW w:w="2500" w:type="pct"/>
            <w:tcBorders>
              <w:top w:val="nil"/>
              <w:left w:val="nil"/>
              <w:bottom w:val="nil"/>
              <w:right w:val="nil"/>
            </w:tcBorders>
            <w:shd w:val="clear" w:color="auto" w:fill="auto"/>
          </w:tcPr>
          <w:p w:rsidR="0032526D" w:rsidRPr="0082593E" w:rsidRDefault="0032526D" w:rsidP="0032526D">
            <w:pPr>
              <w:spacing w:after="0" w:line="240" w:lineRule="auto"/>
              <w:jc w:val="center"/>
              <w:rPr>
                <w:rFonts w:ascii="PT Astra Serif" w:eastAsia="Times New Roman" w:hAnsi="PT Astra Serif" w:cs="Arial"/>
                <w:b/>
                <w:sz w:val="28"/>
                <w:szCs w:val="28"/>
              </w:rPr>
            </w:pPr>
            <w:r w:rsidRPr="0082593E">
              <w:rPr>
                <w:rFonts w:ascii="PT Astra Serif" w:eastAsia="Times New Roman" w:hAnsi="PT Astra Serif" w:cs="Arial"/>
                <w:b/>
                <w:sz w:val="28"/>
                <w:szCs w:val="28"/>
              </w:rPr>
              <w:t xml:space="preserve">№ </w:t>
            </w:r>
          </w:p>
        </w:tc>
      </w:tr>
    </w:tbl>
    <w:p w:rsidR="0032526D" w:rsidRPr="0082593E" w:rsidRDefault="0032526D" w:rsidP="0032526D">
      <w:pPr>
        <w:spacing w:after="0" w:line="240" w:lineRule="auto"/>
        <w:rPr>
          <w:rFonts w:ascii="PT Astra Serif" w:eastAsia="Times New Roman" w:hAnsi="PT Astra Serif" w:cs="Arial"/>
          <w:b/>
          <w:bCs/>
          <w:sz w:val="28"/>
          <w:szCs w:val="28"/>
        </w:rPr>
      </w:pPr>
    </w:p>
    <w:p w:rsidR="0032526D" w:rsidRPr="0082593E" w:rsidRDefault="0032526D" w:rsidP="0032526D">
      <w:pPr>
        <w:spacing w:after="0" w:line="240" w:lineRule="auto"/>
        <w:rPr>
          <w:rFonts w:ascii="Arial" w:eastAsia="Times New Roman" w:hAnsi="Arial" w:cs="Arial"/>
          <w:b/>
          <w:sz w:val="24"/>
          <w:szCs w:val="24"/>
        </w:rPr>
      </w:pPr>
    </w:p>
    <w:p w:rsidR="0032526D" w:rsidRPr="0082593E" w:rsidRDefault="0032526D" w:rsidP="0032526D">
      <w:pPr>
        <w:spacing w:after="0" w:line="240" w:lineRule="auto"/>
        <w:ind w:firstLine="709"/>
        <w:jc w:val="center"/>
        <w:rPr>
          <w:rFonts w:ascii="PT Astra Serif" w:eastAsia="Times New Roman" w:hAnsi="PT Astra Serif" w:cs="Arial"/>
          <w:b/>
          <w:sz w:val="32"/>
          <w:szCs w:val="32"/>
          <w:lang w:eastAsia="en-US"/>
        </w:rPr>
      </w:pPr>
      <w:r w:rsidRPr="0082593E">
        <w:rPr>
          <w:rFonts w:ascii="PT Astra Serif" w:eastAsia="Times New Roman" w:hAnsi="PT Astra Serif" w:cs="Arial"/>
          <w:b/>
          <w:sz w:val="32"/>
          <w:szCs w:val="32"/>
          <w:lang w:eastAsia="en-US"/>
        </w:rPr>
        <w:t>О бюджете муниципального образования Деми</w:t>
      </w:r>
      <w:r w:rsidR="00F2205E">
        <w:rPr>
          <w:rFonts w:ascii="PT Astra Serif" w:eastAsia="Times New Roman" w:hAnsi="PT Astra Serif" w:cs="Arial"/>
          <w:b/>
          <w:sz w:val="32"/>
          <w:szCs w:val="32"/>
          <w:lang w:eastAsia="en-US"/>
        </w:rPr>
        <w:t>довское Заокского района на 2023 год и на плановый период 2024</w:t>
      </w:r>
      <w:r w:rsidRPr="0082593E">
        <w:rPr>
          <w:rFonts w:ascii="PT Astra Serif" w:eastAsia="Times New Roman" w:hAnsi="PT Astra Serif" w:cs="Arial"/>
          <w:b/>
          <w:sz w:val="32"/>
          <w:szCs w:val="32"/>
          <w:lang w:eastAsia="en-US"/>
        </w:rPr>
        <w:t xml:space="preserve"> и 202</w:t>
      </w:r>
      <w:r w:rsidR="00F2205E">
        <w:rPr>
          <w:rFonts w:ascii="PT Astra Serif" w:eastAsia="Times New Roman" w:hAnsi="PT Astra Serif" w:cs="Arial"/>
          <w:b/>
          <w:sz w:val="32"/>
          <w:szCs w:val="32"/>
          <w:lang w:eastAsia="en-US"/>
        </w:rPr>
        <w:t>5</w:t>
      </w:r>
      <w:r w:rsidRPr="0082593E">
        <w:rPr>
          <w:rFonts w:ascii="PT Astra Serif" w:eastAsia="Times New Roman" w:hAnsi="PT Astra Serif" w:cs="Arial"/>
          <w:b/>
          <w:sz w:val="32"/>
          <w:szCs w:val="32"/>
          <w:lang w:eastAsia="en-US"/>
        </w:rPr>
        <w:t xml:space="preserve"> годов</w:t>
      </w:r>
    </w:p>
    <w:p w:rsidR="0032526D" w:rsidRPr="0082593E" w:rsidRDefault="0032526D" w:rsidP="0032526D">
      <w:pPr>
        <w:spacing w:after="0" w:line="240" w:lineRule="auto"/>
        <w:jc w:val="center"/>
        <w:rPr>
          <w:rFonts w:ascii="Arial" w:eastAsia="Times New Roman" w:hAnsi="Arial" w:cs="Arial"/>
          <w:b/>
          <w:sz w:val="24"/>
          <w:szCs w:val="24"/>
          <w:lang w:eastAsia="en-US"/>
        </w:rPr>
      </w:pPr>
    </w:p>
    <w:p w:rsidR="0032526D" w:rsidRPr="0082593E" w:rsidRDefault="0032526D" w:rsidP="0032526D">
      <w:pPr>
        <w:spacing w:after="0" w:line="240" w:lineRule="auto"/>
        <w:jc w:val="center"/>
        <w:rPr>
          <w:rFonts w:ascii="Arial" w:eastAsia="Times New Roman" w:hAnsi="Arial" w:cs="Arial"/>
          <w:b/>
          <w:sz w:val="24"/>
          <w:szCs w:val="24"/>
          <w:lang w:eastAsia="en-US"/>
        </w:rPr>
      </w:pPr>
    </w:p>
    <w:p w:rsidR="0032526D" w:rsidRPr="0082593E" w:rsidRDefault="0032526D" w:rsidP="0032526D">
      <w:pPr>
        <w:spacing w:after="0" w:line="240" w:lineRule="auto"/>
        <w:ind w:firstLine="709"/>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xml:space="preserve">В соответствии со статьёй 15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724576">
        <w:rPr>
          <w:rFonts w:ascii="PT Astra Serif" w:eastAsia="Times New Roman" w:hAnsi="PT Astra Serif" w:cs="Times New Roman"/>
          <w:sz w:val="28"/>
          <w:szCs w:val="28"/>
          <w:lang w:eastAsia="en-US"/>
        </w:rPr>
        <w:t>Приказо</w:t>
      </w:r>
      <w:r w:rsidR="00A359C0">
        <w:rPr>
          <w:rFonts w:ascii="PT Astra Serif" w:eastAsia="Times New Roman" w:hAnsi="PT Astra Serif" w:cs="Times New Roman"/>
          <w:sz w:val="28"/>
          <w:szCs w:val="28"/>
          <w:lang w:eastAsia="en-US"/>
        </w:rPr>
        <w:t>м Министерства финансов РФ от 24</w:t>
      </w:r>
      <w:r w:rsidR="0050737C" w:rsidRPr="00724576">
        <w:rPr>
          <w:rFonts w:ascii="PT Astra Serif" w:eastAsia="Times New Roman" w:hAnsi="PT Astra Serif" w:cs="Times New Roman"/>
          <w:sz w:val="28"/>
          <w:szCs w:val="28"/>
          <w:lang w:eastAsia="en-US"/>
        </w:rPr>
        <w:t xml:space="preserve"> мая 2022</w:t>
      </w:r>
      <w:r w:rsidR="00352182" w:rsidRPr="00724576">
        <w:rPr>
          <w:rFonts w:ascii="PT Astra Serif" w:eastAsia="Times New Roman" w:hAnsi="PT Astra Serif" w:cs="Times New Roman"/>
          <w:sz w:val="28"/>
          <w:szCs w:val="28"/>
          <w:lang w:eastAsia="en-US"/>
        </w:rPr>
        <w:t>г.№</w:t>
      </w:r>
      <w:r w:rsidR="00A359C0">
        <w:rPr>
          <w:rFonts w:ascii="PT Astra Serif" w:eastAsia="Times New Roman" w:hAnsi="PT Astra Serif" w:cs="Times New Roman"/>
          <w:sz w:val="28"/>
          <w:szCs w:val="28"/>
          <w:lang w:eastAsia="en-US"/>
        </w:rPr>
        <w:t>82</w:t>
      </w:r>
      <w:r w:rsidRPr="00724576">
        <w:rPr>
          <w:rFonts w:ascii="PT Astra Serif" w:eastAsia="Times New Roman" w:hAnsi="PT Astra Serif" w:cs="Times New Roman"/>
          <w:sz w:val="28"/>
          <w:szCs w:val="28"/>
          <w:lang w:eastAsia="en-US"/>
        </w:rPr>
        <w:t>н «О</w:t>
      </w:r>
      <w:r w:rsidR="00A359C0">
        <w:rPr>
          <w:rFonts w:ascii="PT Astra Serif" w:eastAsia="Times New Roman" w:hAnsi="PT Astra Serif" w:cs="Times New Roman"/>
          <w:sz w:val="28"/>
          <w:szCs w:val="28"/>
          <w:lang w:eastAsia="en-US"/>
        </w:rPr>
        <w:t xml:space="preserve"> Порядке формирования и применения кодов</w:t>
      </w:r>
      <w:r w:rsidRPr="00724576">
        <w:rPr>
          <w:rFonts w:ascii="PT Astra Serif" w:eastAsia="Times New Roman" w:hAnsi="PT Astra Serif" w:cs="Times New Roman"/>
          <w:sz w:val="28"/>
          <w:szCs w:val="28"/>
          <w:lang w:eastAsia="en-US"/>
        </w:rPr>
        <w:t xml:space="preserve"> бюджетной классификации Российской Федерации</w:t>
      </w:r>
      <w:r w:rsidR="00A359C0">
        <w:rPr>
          <w:rFonts w:ascii="PT Astra Serif" w:eastAsia="Times New Roman" w:hAnsi="PT Astra Serif" w:cs="Times New Roman"/>
          <w:sz w:val="28"/>
          <w:szCs w:val="28"/>
          <w:lang w:eastAsia="en-US"/>
        </w:rPr>
        <w:t>, их структуре и принципах назначения</w:t>
      </w:r>
      <w:r w:rsidRPr="00724576">
        <w:rPr>
          <w:rFonts w:ascii="PT Astra Serif" w:eastAsia="Times New Roman" w:hAnsi="PT Astra Serif" w:cs="Times New Roman"/>
          <w:sz w:val="28"/>
          <w:szCs w:val="28"/>
          <w:lang w:eastAsia="en-US"/>
        </w:rPr>
        <w:t>»,</w:t>
      </w:r>
      <w:r w:rsidR="00A359C0">
        <w:rPr>
          <w:rFonts w:ascii="PT Astra Serif" w:eastAsia="Times New Roman" w:hAnsi="PT Astra Serif" w:cs="Times New Roman"/>
          <w:sz w:val="28"/>
          <w:szCs w:val="28"/>
          <w:lang w:eastAsia="en-US"/>
        </w:rPr>
        <w:t xml:space="preserve"> </w:t>
      </w:r>
      <w:r w:rsidRPr="0082593E">
        <w:rPr>
          <w:rFonts w:ascii="PT Astra Serif" w:eastAsia="Times New Roman" w:hAnsi="PT Astra Serif" w:cs="Times New Roman"/>
          <w:sz w:val="28"/>
          <w:szCs w:val="28"/>
          <w:lang w:eastAsia="en-US"/>
        </w:rPr>
        <w:t xml:space="preserve"> на основании Устава муниципального образования Демидовское Заокского района, Собрание депутатов муниципального образования Демидовское Заокского района решило:</w:t>
      </w:r>
    </w:p>
    <w:p w:rsidR="0032526D" w:rsidRPr="0082593E" w:rsidRDefault="0032526D" w:rsidP="0032526D">
      <w:pPr>
        <w:spacing w:after="0" w:line="240" w:lineRule="auto"/>
        <w:ind w:firstLine="709"/>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b/>
          <w:sz w:val="28"/>
          <w:szCs w:val="28"/>
          <w:lang w:eastAsia="en-US"/>
        </w:rPr>
        <w:t>Статья 1.</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1. Утвердить основные характеристики бюджета муниципального образования Демидовское Заокского района (далее – бюджет мун</w:t>
      </w:r>
      <w:r w:rsidR="00F2205E">
        <w:rPr>
          <w:rFonts w:ascii="PT Astra Serif" w:eastAsia="Times New Roman" w:hAnsi="PT Astra Serif" w:cs="Times New Roman"/>
          <w:sz w:val="28"/>
          <w:szCs w:val="28"/>
          <w:lang w:eastAsia="en-US"/>
        </w:rPr>
        <w:t>иципального образования) на 2023</w:t>
      </w:r>
      <w:r w:rsidRPr="0082593E">
        <w:rPr>
          <w:rFonts w:ascii="PT Astra Serif" w:eastAsia="Times New Roman" w:hAnsi="PT Astra Serif" w:cs="Times New Roman"/>
          <w:sz w:val="28"/>
          <w:szCs w:val="28"/>
          <w:lang w:eastAsia="en-US"/>
        </w:rPr>
        <w:t xml:space="preserve"> год: </w:t>
      </w:r>
    </w:p>
    <w:p w:rsidR="0032526D" w:rsidRPr="0082593E" w:rsidRDefault="0032526D" w:rsidP="0032526D">
      <w:pPr>
        <w:spacing w:after="0" w:line="240" w:lineRule="auto"/>
        <w:ind w:firstLine="709"/>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xml:space="preserve">1.1. общий объём доходов бюджета муниципального образования в сумме </w:t>
      </w:r>
      <w:r w:rsidR="006E24C7">
        <w:rPr>
          <w:rFonts w:ascii="PT Astra Serif" w:eastAsia="Times New Roman" w:hAnsi="PT Astra Serif" w:cs="Times New Roman"/>
          <w:sz w:val="28"/>
          <w:szCs w:val="28"/>
          <w:lang w:eastAsia="en-US"/>
        </w:rPr>
        <w:t xml:space="preserve">41 020 </w:t>
      </w:r>
      <w:r w:rsidR="00D47EFB">
        <w:rPr>
          <w:rFonts w:ascii="PT Astra Serif" w:eastAsia="Times New Roman" w:hAnsi="PT Astra Serif" w:cs="Times New Roman"/>
          <w:sz w:val="28"/>
          <w:szCs w:val="28"/>
          <w:lang w:eastAsia="en-US"/>
        </w:rPr>
        <w:t>359</w:t>
      </w:r>
      <w:r w:rsidR="001E4B28" w:rsidRPr="0082593E">
        <w:rPr>
          <w:rFonts w:ascii="PT Astra Serif" w:eastAsia="Times New Roman" w:hAnsi="PT Astra Serif" w:cs="Times New Roman"/>
          <w:sz w:val="28"/>
          <w:szCs w:val="28"/>
          <w:lang w:eastAsia="en-US"/>
        </w:rPr>
        <w:t xml:space="preserve"> руб.</w:t>
      </w:r>
      <w:r w:rsidRPr="0082593E">
        <w:rPr>
          <w:rFonts w:ascii="PT Astra Serif" w:eastAsia="Times New Roman" w:hAnsi="PT Astra Serif" w:cs="Times New Roman"/>
          <w:sz w:val="28"/>
          <w:szCs w:val="28"/>
          <w:lang w:eastAsia="en-US"/>
        </w:rPr>
        <w:t>;</w:t>
      </w:r>
    </w:p>
    <w:p w:rsidR="0032526D" w:rsidRPr="0082593E" w:rsidRDefault="0032526D" w:rsidP="0032526D">
      <w:pPr>
        <w:spacing w:after="0" w:line="240" w:lineRule="auto"/>
        <w:ind w:firstLine="709"/>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xml:space="preserve">1.2. общий объем расходов бюджета муниципального образования в сумме </w:t>
      </w:r>
      <w:r w:rsidR="00D47EFB">
        <w:rPr>
          <w:rFonts w:ascii="PT Astra Serif" w:eastAsia="Times New Roman" w:hAnsi="PT Astra Serif" w:cs="Times New Roman"/>
          <w:sz w:val="28"/>
          <w:szCs w:val="28"/>
          <w:lang w:eastAsia="en-US"/>
        </w:rPr>
        <w:t xml:space="preserve">41 020 359 </w:t>
      </w:r>
      <w:r w:rsidR="001E4B28" w:rsidRPr="0082593E">
        <w:rPr>
          <w:rFonts w:ascii="PT Astra Serif" w:eastAsia="Times New Roman" w:hAnsi="PT Astra Serif" w:cs="Times New Roman"/>
          <w:sz w:val="28"/>
          <w:szCs w:val="28"/>
          <w:lang w:eastAsia="en-US"/>
        </w:rPr>
        <w:t>руб</w:t>
      </w:r>
      <w:r w:rsidRPr="0082593E">
        <w:rPr>
          <w:rFonts w:ascii="PT Astra Serif" w:eastAsia="Times New Roman" w:hAnsi="PT Astra Serif" w:cs="Times New Roman"/>
          <w:sz w:val="28"/>
          <w:szCs w:val="28"/>
          <w:lang w:eastAsia="en-US"/>
        </w:rPr>
        <w:t>.</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2. Утвердить основные характеристики бюджета муниципального образования Деми</w:t>
      </w:r>
      <w:r w:rsidR="00F2205E">
        <w:rPr>
          <w:rFonts w:ascii="PT Astra Serif" w:eastAsia="Times New Roman" w:hAnsi="PT Astra Serif" w:cs="Times New Roman"/>
          <w:sz w:val="28"/>
          <w:szCs w:val="28"/>
          <w:lang w:eastAsia="en-US"/>
        </w:rPr>
        <w:t>довское Заокского района на 2024 и на 2025</w:t>
      </w:r>
      <w:r w:rsidRPr="0082593E">
        <w:rPr>
          <w:rFonts w:ascii="PT Astra Serif" w:eastAsia="Times New Roman" w:hAnsi="PT Astra Serif" w:cs="Times New Roman"/>
          <w:sz w:val="28"/>
          <w:szCs w:val="28"/>
          <w:lang w:eastAsia="en-US"/>
        </w:rPr>
        <w:t xml:space="preserve"> год:</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2.1 общий объём доходов бюджета муниципального образов</w:t>
      </w:r>
      <w:r w:rsidR="00EA4DBE">
        <w:rPr>
          <w:rFonts w:ascii="PT Astra Serif" w:eastAsia="Times New Roman" w:hAnsi="PT Astra Serif" w:cs="Times New Roman"/>
          <w:sz w:val="28"/>
          <w:szCs w:val="28"/>
          <w:lang w:eastAsia="en-US"/>
        </w:rPr>
        <w:t>ания на 2024</w:t>
      </w:r>
      <w:r w:rsidRPr="0082593E">
        <w:rPr>
          <w:rFonts w:ascii="PT Astra Serif" w:eastAsia="Times New Roman" w:hAnsi="PT Astra Serif" w:cs="Times New Roman"/>
          <w:sz w:val="28"/>
          <w:szCs w:val="28"/>
          <w:lang w:eastAsia="en-US"/>
        </w:rPr>
        <w:t xml:space="preserve"> год </w:t>
      </w:r>
      <w:r w:rsidR="00D47EFB">
        <w:rPr>
          <w:rFonts w:ascii="PT Astra Serif" w:eastAsia="Times New Roman" w:hAnsi="PT Astra Serif" w:cs="Times New Roman"/>
          <w:sz w:val="28"/>
          <w:szCs w:val="28"/>
          <w:lang w:eastAsia="en-US"/>
        </w:rPr>
        <w:t>24 705 088</w:t>
      </w:r>
      <w:r w:rsidR="001E4B28" w:rsidRPr="0082593E">
        <w:rPr>
          <w:rFonts w:ascii="PT Astra Serif" w:eastAsia="Times New Roman" w:hAnsi="PT Astra Serif" w:cs="Times New Roman"/>
          <w:sz w:val="28"/>
          <w:szCs w:val="28"/>
          <w:lang w:eastAsia="en-US"/>
        </w:rPr>
        <w:t xml:space="preserve"> руб.</w:t>
      </w:r>
      <w:r w:rsidRPr="0082593E">
        <w:rPr>
          <w:rFonts w:ascii="PT Astra Serif" w:eastAsia="Times New Roman" w:hAnsi="PT Astra Serif" w:cs="Times New Roman"/>
          <w:sz w:val="28"/>
          <w:szCs w:val="28"/>
          <w:lang w:eastAsia="en-US"/>
        </w:rPr>
        <w:t xml:space="preserve"> </w:t>
      </w:r>
      <w:r w:rsidR="00EA4DBE">
        <w:rPr>
          <w:rFonts w:ascii="PT Astra Serif" w:eastAsia="Times New Roman" w:hAnsi="PT Astra Serif" w:cs="Times New Roman"/>
          <w:sz w:val="28"/>
          <w:szCs w:val="28"/>
          <w:lang w:eastAsia="en-US"/>
        </w:rPr>
        <w:t>и на 2025</w:t>
      </w:r>
      <w:r w:rsidRPr="0082593E">
        <w:rPr>
          <w:rFonts w:ascii="PT Astra Serif" w:eastAsia="Times New Roman" w:hAnsi="PT Astra Serif" w:cs="Times New Roman"/>
          <w:sz w:val="28"/>
          <w:szCs w:val="28"/>
          <w:lang w:eastAsia="en-US"/>
        </w:rPr>
        <w:t xml:space="preserve"> год в сумме   </w:t>
      </w:r>
      <w:r w:rsidR="00D47EFB">
        <w:rPr>
          <w:rFonts w:ascii="PT Astra Serif" w:eastAsia="Times New Roman" w:hAnsi="PT Astra Serif" w:cs="Times New Roman"/>
          <w:sz w:val="28"/>
          <w:szCs w:val="28"/>
          <w:lang w:eastAsia="en-US"/>
        </w:rPr>
        <w:t xml:space="preserve">24 630 633 </w:t>
      </w:r>
      <w:r w:rsidR="001E4B28" w:rsidRPr="0082593E">
        <w:rPr>
          <w:rFonts w:ascii="PT Astra Serif" w:eastAsia="Times New Roman" w:hAnsi="PT Astra Serif" w:cs="Times New Roman"/>
          <w:sz w:val="28"/>
          <w:szCs w:val="28"/>
          <w:lang w:eastAsia="en-US"/>
        </w:rPr>
        <w:t>руб.</w:t>
      </w:r>
      <w:r w:rsidRPr="0082593E">
        <w:rPr>
          <w:rFonts w:ascii="PT Astra Serif" w:eastAsia="Times New Roman" w:hAnsi="PT Astra Serif" w:cs="Times New Roman"/>
          <w:sz w:val="28"/>
          <w:szCs w:val="28"/>
          <w:lang w:eastAsia="en-US"/>
        </w:rPr>
        <w:t>;</w:t>
      </w:r>
    </w:p>
    <w:p w:rsidR="009B2618" w:rsidRPr="0082593E" w:rsidRDefault="0032526D" w:rsidP="009B2618">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2.2. общий объём расходов бюджета му</w:t>
      </w:r>
      <w:r w:rsidR="00D52033" w:rsidRPr="0082593E">
        <w:rPr>
          <w:rFonts w:ascii="PT Astra Serif" w:eastAsia="Times New Roman" w:hAnsi="PT Astra Serif" w:cs="Times New Roman"/>
          <w:sz w:val="28"/>
          <w:szCs w:val="28"/>
          <w:lang w:eastAsia="en-US"/>
        </w:rPr>
        <w:t>ниципального образования</w:t>
      </w:r>
      <w:r w:rsidR="00EA4DBE">
        <w:rPr>
          <w:rFonts w:ascii="PT Astra Serif" w:eastAsia="Times New Roman" w:hAnsi="PT Astra Serif" w:cs="Times New Roman"/>
          <w:sz w:val="28"/>
          <w:szCs w:val="28"/>
          <w:lang w:eastAsia="en-US"/>
        </w:rPr>
        <w:t xml:space="preserve"> на 2024</w:t>
      </w:r>
      <w:r w:rsidRPr="0082593E">
        <w:rPr>
          <w:rFonts w:ascii="PT Astra Serif" w:eastAsia="Times New Roman" w:hAnsi="PT Astra Serif" w:cs="Times New Roman"/>
          <w:sz w:val="28"/>
          <w:szCs w:val="28"/>
          <w:lang w:eastAsia="en-US"/>
        </w:rPr>
        <w:t xml:space="preserve"> год в сумме </w:t>
      </w:r>
      <w:r w:rsidR="00D47EFB">
        <w:rPr>
          <w:rFonts w:ascii="PT Astra Serif" w:eastAsia="Times New Roman" w:hAnsi="PT Astra Serif" w:cs="Times New Roman"/>
          <w:sz w:val="28"/>
          <w:szCs w:val="28"/>
          <w:lang w:eastAsia="en-US"/>
        </w:rPr>
        <w:t>24 705 088</w:t>
      </w:r>
      <w:r w:rsidR="001E4B28" w:rsidRPr="0082593E">
        <w:rPr>
          <w:rFonts w:ascii="PT Astra Serif" w:eastAsia="Times New Roman" w:hAnsi="PT Astra Serif" w:cs="Times New Roman"/>
          <w:sz w:val="28"/>
          <w:szCs w:val="28"/>
          <w:lang w:eastAsia="en-US"/>
        </w:rPr>
        <w:t xml:space="preserve"> руб.</w:t>
      </w:r>
      <w:r w:rsidRPr="0082593E">
        <w:rPr>
          <w:rFonts w:ascii="PT Astra Serif" w:eastAsia="Times New Roman" w:hAnsi="PT Astra Serif" w:cs="Times New Roman"/>
          <w:sz w:val="28"/>
          <w:szCs w:val="28"/>
          <w:lang w:eastAsia="en-US"/>
        </w:rPr>
        <w:t xml:space="preserve">, </w:t>
      </w:r>
      <w:r w:rsidR="00B012DC" w:rsidRPr="0082593E">
        <w:rPr>
          <w:rFonts w:ascii="PT Astra Serif" w:eastAsia="Times New Roman" w:hAnsi="PT Astra Serif" w:cs="Times New Roman"/>
          <w:sz w:val="28"/>
          <w:szCs w:val="28"/>
          <w:lang w:eastAsia="en-US"/>
        </w:rPr>
        <w:t>в том числе условно утверждаемые</w:t>
      </w:r>
      <w:r w:rsidRPr="0082593E">
        <w:rPr>
          <w:rFonts w:ascii="PT Astra Serif" w:eastAsia="Times New Roman" w:hAnsi="PT Astra Serif" w:cs="Times New Roman"/>
          <w:sz w:val="28"/>
          <w:szCs w:val="28"/>
          <w:lang w:eastAsia="en-US"/>
        </w:rPr>
        <w:t xml:space="preserve"> расходы в сумме </w:t>
      </w:r>
      <w:r w:rsidR="00D47EFB">
        <w:rPr>
          <w:rFonts w:ascii="PT Astra Serif" w:eastAsia="Times New Roman" w:hAnsi="PT Astra Serif" w:cs="Times New Roman"/>
          <w:sz w:val="28"/>
          <w:szCs w:val="28"/>
          <w:lang w:eastAsia="en-US"/>
        </w:rPr>
        <w:t>617 627</w:t>
      </w:r>
      <w:r w:rsidR="001E4B28" w:rsidRPr="0082593E">
        <w:rPr>
          <w:rFonts w:ascii="PT Astra Serif" w:eastAsia="Times New Roman" w:hAnsi="PT Astra Serif" w:cs="Times New Roman"/>
          <w:sz w:val="28"/>
          <w:szCs w:val="28"/>
          <w:lang w:eastAsia="en-US"/>
        </w:rPr>
        <w:t xml:space="preserve"> руб. 43 коп. </w:t>
      </w:r>
      <w:r w:rsidRPr="0082593E">
        <w:rPr>
          <w:rFonts w:ascii="PT Astra Serif" w:eastAsia="Times New Roman" w:hAnsi="PT Astra Serif" w:cs="Times New Roman"/>
          <w:sz w:val="28"/>
          <w:szCs w:val="28"/>
          <w:lang w:eastAsia="en-US"/>
        </w:rPr>
        <w:t xml:space="preserve"> </w:t>
      </w:r>
      <w:r w:rsidR="00D52033" w:rsidRPr="0082593E">
        <w:rPr>
          <w:rFonts w:ascii="PT Astra Serif" w:eastAsia="Times New Roman" w:hAnsi="PT Astra Serif" w:cs="Times New Roman"/>
          <w:sz w:val="28"/>
          <w:szCs w:val="28"/>
          <w:lang w:eastAsia="en-US"/>
        </w:rPr>
        <w:t xml:space="preserve">и на </w:t>
      </w:r>
      <w:r w:rsidR="00EA4DBE">
        <w:rPr>
          <w:rFonts w:ascii="PT Astra Serif" w:eastAsia="Times New Roman" w:hAnsi="PT Astra Serif" w:cs="Times New Roman"/>
          <w:sz w:val="28"/>
          <w:szCs w:val="28"/>
          <w:lang w:eastAsia="en-US"/>
        </w:rPr>
        <w:t>2025</w:t>
      </w:r>
      <w:r w:rsidRPr="0082593E">
        <w:rPr>
          <w:rFonts w:ascii="PT Astra Serif" w:eastAsia="Times New Roman" w:hAnsi="PT Astra Serif" w:cs="Times New Roman"/>
          <w:sz w:val="28"/>
          <w:szCs w:val="28"/>
          <w:lang w:eastAsia="en-US"/>
        </w:rPr>
        <w:t xml:space="preserve"> год в сумме </w:t>
      </w:r>
      <w:r w:rsidR="00D47EFB">
        <w:rPr>
          <w:rFonts w:ascii="PT Astra Serif" w:eastAsia="Times New Roman" w:hAnsi="PT Astra Serif" w:cs="Times New Roman"/>
          <w:sz w:val="28"/>
          <w:szCs w:val="28"/>
          <w:lang w:eastAsia="en-US"/>
        </w:rPr>
        <w:t>24 630 633</w:t>
      </w:r>
      <w:r w:rsidR="001E4B28" w:rsidRPr="0082593E">
        <w:rPr>
          <w:rFonts w:ascii="PT Astra Serif" w:eastAsia="Times New Roman" w:hAnsi="PT Astra Serif" w:cs="Times New Roman"/>
          <w:sz w:val="28"/>
          <w:szCs w:val="28"/>
          <w:lang w:eastAsia="en-US"/>
        </w:rPr>
        <w:t xml:space="preserve"> руб.</w:t>
      </w:r>
      <w:r w:rsidRPr="0082593E">
        <w:rPr>
          <w:rFonts w:ascii="PT Astra Serif" w:eastAsia="Times New Roman" w:hAnsi="PT Astra Serif" w:cs="Times New Roman"/>
          <w:sz w:val="28"/>
          <w:szCs w:val="28"/>
          <w:lang w:eastAsia="en-US"/>
        </w:rPr>
        <w:t xml:space="preserve">, </w:t>
      </w:r>
      <w:r w:rsidR="00B012DC" w:rsidRPr="0082593E">
        <w:rPr>
          <w:rFonts w:ascii="PT Astra Serif" w:eastAsia="Times New Roman" w:hAnsi="PT Astra Serif" w:cs="Times New Roman"/>
          <w:sz w:val="28"/>
          <w:szCs w:val="28"/>
          <w:lang w:eastAsia="en-US"/>
        </w:rPr>
        <w:t>в том числе условно утверждаемые</w:t>
      </w:r>
      <w:r w:rsidRPr="0082593E">
        <w:rPr>
          <w:rFonts w:ascii="PT Astra Serif" w:eastAsia="Times New Roman" w:hAnsi="PT Astra Serif" w:cs="Times New Roman"/>
          <w:sz w:val="28"/>
          <w:szCs w:val="28"/>
          <w:lang w:eastAsia="en-US"/>
        </w:rPr>
        <w:t xml:space="preserve"> расходы в </w:t>
      </w:r>
      <w:r w:rsidR="001E4B28" w:rsidRPr="0082593E">
        <w:rPr>
          <w:rFonts w:ascii="PT Astra Serif" w:eastAsia="Times New Roman" w:hAnsi="PT Astra Serif" w:cs="Times New Roman"/>
          <w:sz w:val="28"/>
          <w:szCs w:val="28"/>
          <w:lang w:eastAsia="en-US"/>
        </w:rPr>
        <w:t>1</w:t>
      </w:r>
      <w:r w:rsidR="00D47EFB">
        <w:rPr>
          <w:rFonts w:ascii="PT Astra Serif" w:eastAsia="Times New Roman" w:hAnsi="PT Astra Serif" w:cs="Times New Roman"/>
          <w:sz w:val="28"/>
          <w:szCs w:val="28"/>
          <w:lang w:eastAsia="en-US"/>
        </w:rPr>
        <w:t> 231 531 руб. 95</w:t>
      </w:r>
      <w:r w:rsidR="001E4B28" w:rsidRPr="0082593E">
        <w:rPr>
          <w:rFonts w:ascii="PT Astra Serif" w:eastAsia="Times New Roman" w:hAnsi="PT Astra Serif" w:cs="Times New Roman"/>
          <w:sz w:val="28"/>
          <w:szCs w:val="28"/>
          <w:lang w:eastAsia="en-US"/>
        </w:rPr>
        <w:t xml:space="preserve"> коп</w:t>
      </w:r>
      <w:r w:rsidRPr="0082593E">
        <w:rPr>
          <w:rFonts w:ascii="PT Astra Serif" w:eastAsia="Times New Roman" w:hAnsi="PT Astra Serif" w:cs="Times New Roman"/>
          <w:sz w:val="28"/>
          <w:szCs w:val="28"/>
          <w:lang w:eastAsia="en-US"/>
        </w:rPr>
        <w:t>.</w:t>
      </w:r>
    </w:p>
    <w:p w:rsidR="00D52033" w:rsidRPr="00A31890" w:rsidRDefault="00D52033" w:rsidP="009B2618">
      <w:pPr>
        <w:spacing w:after="0" w:line="240" w:lineRule="auto"/>
        <w:ind w:firstLine="708"/>
        <w:jc w:val="both"/>
        <w:rPr>
          <w:rFonts w:ascii="PT Astra Serif" w:eastAsia="Times New Roman" w:hAnsi="PT Astra Serif" w:cs="Times New Roman"/>
          <w:color w:val="FF0000"/>
          <w:sz w:val="28"/>
          <w:szCs w:val="28"/>
          <w:lang w:eastAsia="en-US"/>
        </w:rPr>
      </w:pPr>
      <w:r w:rsidRPr="00A31890">
        <w:rPr>
          <w:rFonts w:ascii="PT Astra Serif" w:eastAsia="Times New Roman" w:hAnsi="PT Astra Serif" w:cs="Times New Roman"/>
          <w:color w:val="FF0000"/>
          <w:sz w:val="28"/>
          <w:szCs w:val="28"/>
          <w:lang w:eastAsia="en-US"/>
        </w:rPr>
        <w:t>3. Утвердить объем безвозмездных поступлений в бюджет муниципального образования Демидовское Заокского района из бюджета муниципального о</w:t>
      </w:r>
      <w:r w:rsidR="00704DBF" w:rsidRPr="00A31890">
        <w:rPr>
          <w:rFonts w:ascii="PT Astra Serif" w:eastAsia="Times New Roman" w:hAnsi="PT Astra Serif" w:cs="Times New Roman"/>
          <w:color w:val="FF0000"/>
          <w:sz w:val="28"/>
          <w:szCs w:val="28"/>
          <w:lang w:eastAsia="en-US"/>
        </w:rPr>
        <w:t xml:space="preserve">бразования </w:t>
      </w:r>
      <w:r w:rsidR="00EA4DBE" w:rsidRPr="00A31890">
        <w:rPr>
          <w:rFonts w:ascii="PT Astra Serif" w:eastAsia="Times New Roman" w:hAnsi="PT Astra Serif" w:cs="Times New Roman"/>
          <w:color w:val="FF0000"/>
          <w:sz w:val="28"/>
          <w:szCs w:val="28"/>
          <w:lang w:eastAsia="en-US"/>
        </w:rPr>
        <w:t>Заокский район в 2023</w:t>
      </w:r>
      <w:r w:rsidRPr="00A31890">
        <w:rPr>
          <w:rFonts w:ascii="PT Astra Serif" w:eastAsia="Times New Roman" w:hAnsi="PT Astra Serif" w:cs="Times New Roman"/>
          <w:color w:val="FF0000"/>
          <w:sz w:val="28"/>
          <w:szCs w:val="28"/>
          <w:lang w:eastAsia="en-US"/>
        </w:rPr>
        <w:t xml:space="preserve"> году в сумме </w:t>
      </w:r>
      <w:r w:rsidR="00EE2B56" w:rsidRPr="00A31890">
        <w:rPr>
          <w:rFonts w:ascii="PT Astra Serif" w:eastAsia="Times New Roman" w:hAnsi="PT Astra Serif" w:cs="Times New Roman"/>
          <w:color w:val="FF0000"/>
          <w:sz w:val="28"/>
          <w:szCs w:val="28"/>
          <w:lang w:eastAsia="en-US"/>
        </w:rPr>
        <w:t>1</w:t>
      </w:r>
      <w:r w:rsidR="00D47EFB" w:rsidRPr="00A31890">
        <w:rPr>
          <w:rFonts w:ascii="PT Astra Serif" w:eastAsia="Times New Roman" w:hAnsi="PT Astra Serif" w:cs="Times New Roman"/>
          <w:color w:val="FF0000"/>
          <w:sz w:val="28"/>
          <w:szCs w:val="28"/>
          <w:lang w:eastAsia="en-US"/>
        </w:rPr>
        <w:t> 653 418</w:t>
      </w:r>
      <w:r w:rsidR="00EE60CA" w:rsidRPr="00A31890">
        <w:rPr>
          <w:rFonts w:ascii="PT Astra Serif" w:eastAsia="Times New Roman" w:hAnsi="PT Astra Serif" w:cs="Times New Roman"/>
          <w:color w:val="FF0000"/>
          <w:sz w:val="28"/>
          <w:szCs w:val="28"/>
          <w:lang w:eastAsia="en-US"/>
        </w:rPr>
        <w:t xml:space="preserve"> </w:t>
      </w:r>
      <w:r w:rsidR="00D47EFB" w:rsidRPr="00A31890">
        <w:rPr>
          <w:rFonts w:ascii="PT Astra Serif" w:eastAsia="Times New Roman" w:hAnsi="PT Astra Serif" w:cs="Times New Roman"/>
          <w:color w:val="FF0000"/>
          <w:sz w:val="28"/>
          <w:szCs w:val="28"/>
          <w:lang w:eastAsia="en-US"/>
        </w:rPr>
        <w:lastRenderedPageBreak/>
        <w:t>руб. 05</w:t>
      </w:r>
      <w:r w:rsidR="00EA4DBE" w:rsidRPr="00A31890">
        <w:rPr>
          <w:rFonts w:ascii="PT Astra Serif" w:eastAsia="Times New Roman" w:hAnsi="PT Astra Serif" w:cs="Times New Roman"/>
          <w:color w:val="FF0000"/>
          <w:sz w:val="28"/>
          <w:szCs w:val="28"/>
          <w:lang w:eastAsia="en-US"/>
        </w:rPr>
        <w:t xml:space="preserve"> коп., в 2024</w:t>
      </w:r>
      <w:r w:rsidRPr="00A31890">
        <w:rPr>
          <w:rFonts w:ascii="PT Astra Serif" w:eastAsia="Times New Roman" w:hAnsi="PT Astra Serif" w:cs="Times New Roman"/>
          <w:color w:val="FF0000"/>
          <w:sz w:val="28"/>
          <w:szCs w:val="28"/>
          <w:lang w:eastAsia="en-US"/>
        </w:rPr>
        <w:t xml:space="preserve"> году в сумме </w:t>
      </w:r>
      <w:r w:rsidR="00EE2B56" w:rsidRPr="00A31890">
        <w:rPr>
          <w:rFonts w:ascii="PT Astra Serif" w:eastAsia="Times New Roman" w:hAnsi="PT Astra Serif" w:cs="Times New Roman"/>
          <w:color w:val="FF0000"/>
          <w:sz w:val="28"/>
          <w:szCs w:val="28"/>
          <w:lang w:eastAsia="en-US"/>
        </w:rPr>
        <w:t>1</w:t>
      </w:r>
      <w:r w:rsidR="00A31890" w:rsidRPr="00A31890">
        <w:rPr>
          <w:rFonts w:ascii="PT Astra Serif" w:eastAsia="Times New Roman" w:hAnsi="PT Astra Serif" w:cs="Times New Roman"/>
          <w:color w:val="FF0000"/>
          <w:sz w:val="28"/>
          <w:szCs w:val="28"/>
          <w:lang w:eastAsia="en-US"/>
        </w:rPr>
        <w:t> 8</w:t>
      </w:r>
      <w:r w:rsidR="00D47EFB" w:rsidRPr="00A31890">
        <w:rPr>
          <w:rFonts w:ascii="PT Astra Serif" w:eastAsia="Times New Roman" w:hAnsi="PT Astra Serif" w:cs="Times New Roman"/>
          <w:color w:val="FF0000"/>
          <w:sz w:val="28"/>
          <w:szCs w:val="28"/>
          <w:lang w:eastAsia="en-US"/>
        </w:rPr>
        <w:t>51 546 руб. 0</w:t>
      </w:r>
      <w:r w:rsidR="00EA4DBE" w:rsidRPr="00A31890">
        <w:rPr>
          <w:rFonts w:ascii="PT Astra Serif" w:eastAsia="Times New Roman" w:hAnsi="PT Astra Serif" w:cs="Times New Roman"/>
          <w:color w:val="FF0000"/>
          <w:sz w:val="28"/>
          <w:szCs w:val="28"/>
          <w:lang w:eastAsia="en-US"/>
        </w:rPr>
        <w:t>0 коп., в 2025</w:t>
      </w:r>
      <w:r w:rsidRPr="00A31890">
        <w:rPr>
          <w:rFonts w:ascii="PT Astra Serif" w:eastAsia="Times New Roman" w:hAnsi="PT Astra Serif" w:cs="Times New Roman"/>
          <w:color w:val="FF0000"/>
          <w:sz w:val="28"/>
          <w:szCs w:val="28"/>
          <w:lang w:eastAsia="en-US"/>
        </w:rPr>
        <w:t xml:space="preserve"> году в сумме </w:t>
      </w:r>
      <w:r w:rsidR="00B012DC" w:rsidRPr="00A31890">
        <w:rPr>
          <w:rFonts w:ascii="PT Astra Serif" w:eastAsia="Times New Roman" w:hAnsi="PT Astra Serif" w:cs="Times New Roman"/>
          <w:color w:val="FF0000"/>
          <w:sz w:val="28"/>
          <w:szCs w:val="28"/>
          <w:lang w:eastAsia="en-US"/>
        </w:rPr>
        <w:t>1</w:t>
      </w:r>
      <w:r w:rsidR="00A31890" w:rsidRPr="00A31890">
        <w:rPr>
          <w:rFonts w:ascii="PT Astra Serif" w:eastAsia="Times New Roman" w:hAnsi="PT Astra Serif" w:cs="Times New Roman"/>
          <w:color w:val="FF0000"/>
          <w:sz w:val="28"/>
          <w:szCs w:val="28"/>
          <w:lang w:eastAsia="en-US"/>
        </w:rPr>
        <w:t> 9</w:t>
      </w:r>
      <w:r w:rsidR="00D47EFB" w:rsidRPr="00A31890">
        <w:rPr>
          <w:rFonts w:ascii="PT Astra Serif" w:eastAsia="Times New Roman" w:hAnsi="PT Astra Serif" w:cs="Times New Roman"/>
          <w:color w:val="FF0000"/>
          <w:sz w:val="28"/>
          <w:szCs w:val="28"/>
          <w:lang w:eastAsia="en-US"/>
        </w:rPr>
        <w:t xml:space="preserve">23 902 руб. </w:t>
      </w:r>
      <w:r w:rsidR="00EE60CA" w:rsidRPr="00A31890">
        <w:rPr>
          <w:rFonts w:ascii="PT Astra Serif" w:eastAsia="Times New Roman" w:hAnsi="PT Astra Serif" w:cs="Times New Roman"/>
          <w:color w:val="FF0000"/>
          <w:sz w:val="28"/>
          <w:szCs w:val="28"/>
          <w:lang w:eastAsia="en-US"/>
        </w:rPr>
        <w:t>4</w:t>
      </w:r>
      <w:r w:rsidR="00D47EFB" w:rsidRPr="00A31890">
        <w:rPr>
          <w:rFonts w:ascii="PT Astra Serif" w:eastAsia="Times New Roman" w:hAnsi="PT Astra Serif" w:cs="Times New Roman"/>
          <w:color w:val="FF0000"/>
          <w:sz w:val="28"/>
          <w:szCs w:val="28"/>
          <w:lang w:eastAsia="en-US"/>
        </w:rPr>
        <w:t>8</w:t>
      </w:r>
      <w:r w:rsidR="00EE60CA" w:rsidRPr="00A31890">
        <w:rPr>
          <w:rFonts w:ascii="PT Astra Serif" w:eastAsia="Times New Roman" w:hAnsi="PT Astra Serif" w:cs="Times New Roman"/>
          <w:color w:val="FF0000"/>
          <w:sz w:val="28"/>
          <w:szCs w:val="28"/>
          <w:lang w:eastAsia="en-US"/>
        </w:rPr>
        <w:t xml:space="preserve"> коп</w:t>
      </w:r>
      <w:r w:rsidRPr="00A31890">
        <w:rPr>
          <w:rFonts w:ascii="PT Astra Serif" w:eastAsia="Times New Roman" w:hAnsi="PT Astra Serif" w:cs="Times New Roman"/>
          <w:color w:val="FF0000"/>
          <w:sz w:val="28"/>
          <w:szCs w:val="28"/>
          <w:lang w:eastAsia="en-US"/>
        </w:rPr>
        <w:t>.</w:t>
      </w:r>
    </w:p>
    <w:p w:rsidR="00D52033" w:rsidRPr="0082593E" w:rsidRDefault="00D52033" w:rsidP="00D52033">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4. Установить следующие параметры муниципального долга муниципального образования Демидовское Заокского района:</w:t>
      </w:r>
    </w:p>
    <w:p w:rsidR="001039DA" w:rsidRPr="0082593E" w:rsidRDefault="00362F7D" w:rsidP="001039DA">
      <w:pPr>
        <w:autoSpaceDE w:val="0"/>
        <w:spacing w:after="0"/>
        <w:ind w:firstLine="709"/>
        <w:jc w:val="both"/>
        <w:rPr>
          <w:rFonts w:ascii="PT Astra Serif" w:hAnsi="PT Astra Serif"/>
          <w:sz w:val="28"/>
          <w:szCs w:val="28"/>
        </w:rPr>
      </w:pPr>
      <w:r>
        <w:rPr>
          <w:rFonts w:ascii="PT Astra Serif" w:eastAsia="Times New Roman" w:hAnsi="PT Astra Serif" w:cs="Times New Roman"/>
          <w:sz w:val="28"/>
          <w:szCs w:val="28"/>
          <w:lang w:eastAsia="en-US"/>
        </w:rPr>
        <w:t xml:space="preserve"> </w:t>
      </w:r>
      <w:r w:rsidR="001039DA" w:rsidRPr="0082593E">
        <w:rPr>
          <w:rFonts w:ascii="PT Astra Serif" w:hAnsi="PT Astra Serif" w:cs="PT Astra Serif"/>
          <w:bCs/>
          <w:sz w:val="28"/>
          <w:szCs w:val="28"/>
        </w:rPr>
        <w:t>верхний предел муниципального долга муниципального образования Демидовское Заокского райо</w:t>
      </w:r>
      <w:r w:rsidR="00EA4DBE">
        <w:rPr>
          <w:rFonts w:ascii="PT Astra Serif" w:hAnsi="PT Astra Serif" w:cs="PT Astra Serif"/>
          <w:bCs/>
          <w:sz w:val="28"/>
          <w:szCs w:val="28"/>
        </w:rPr>
        <w:t>на по состоянию на 1 января 2024</w:t>
      </w:r>
      <w:r w:rsidR="001039DA" w:rsidRPr="0082593E">
        <w:rPr>
          <w:rFonts w:ascii="PT Astra Serif" w:hAnsi="PT Astra Serif" w:cs="PT Astra Serif"/>
          <w:bCs/>
          <w:sz w:val="28"/>
          <w:szCs w:val="28"/>
        </w:rPr>
        <w:t xml:space="preserve"> года в сумме </w:t>
      </w:r>
      <w:proofErr w:type="gramStart"/>
      <w:r w:rsidR="001039DA" w:rsidRPr="0082593E">
        <w:rPr>
          <w:rFonts w:ascii="PT Astra Serif" w:hAnsi="PT Astra Serif" w:cs="PT Astra Serif"/>
          <w:bCs/>
          <w:sz w:val="28"/>
          <w:szCs w:val="28"/>
        </w:rPr>
        <w:t>0  руб.</w:t>
      </w:r>
      <w:proofErr w:type="gramEnd"/>
      <w:r w:rsidR="001039DA" w:rsidRPr="0082593E">
        <w:rPr>
          <w:rFonts w:ascii="PT Astra Serif" w:hAnsi="PT Astra Serif" w:cs="PT Astra Serif"/>
          <w:bCs/>
          <w:sz w:val="28"/>
          <w:szCs w:val="28"/>
        </w:rPr>
        <w:t>, в том числе верхний предел долга по муниципальным гарантиям муниципального образования Демидовское Заокского района – 0 руб.;</w:t>
      </w:r>
    </w:p>
    <w:p w:rsidR="001039DA" w:rsidRPr="0082593E" w:rsidRDefault="001039DA" w:rsidP="001039DA">
      <w:pPr>
        <w:autoSpaceDE w:val="0"/>
        <w:spacing w:after="0"/>
        <w:ind w:firstLine="709"/>
        <w:jc w:val="both"/>
        <w:rPr>
          <w:rFonts w:ascii="PT Astra Serif" w:hAnsi="PT Astra Serif"/>
          <w:sz w:val="28"/>
          <w:szCs w:val="28"/>
        </w:rPr>
      </w:pPr>
      <w:r w:rsidRPr="0082593E">
        <w:rPr>
          <w:rFonts w:ascii="PT Astra Serif" w:hAnsi="PT Astra Serif" w:cs="PT Astra Serif"/>
          <w:bCs/>
          <w:sz w:val="28"/>
          <w:szCs w:val="28"/>
        </w:rPr>
        <w:t>верхний предел муниципального долга муниципального образования Демидовское Заокского райо</w:t>
      </w:r>
      <w:r w:rsidR="00EA4DBE">
        <w:rPr>
          <w:rFonts w:ascii="PT Astra Serif" w:hAnsi="PT Astra Serif" w:cs="PT Astra Serif"/>
          <w:bCs/>
          <w:sz w:val="28"/>
          <w:szCs w:val="28"/>
        </w:rPr>
        <w:t>на по состоянию на 1 января 2025</w:t>
      </w:r>
      <w:r w:rsidRPr="0082593E">
        <w:rPr>
          <w:rFonts w:ascii="PT Astra Serif" w:hAnsi="PT Astra Serif" w:cs="PT Astra Serif"/>
          <w:bCs/>
          <w:sz w:val="28"/>
          <w:szCs w:val="28"/>
        </w:rPr>
        <w:t xml:space="preserve"> года в сумме 0 руб., в том числе верхний предел долга по муниципальным гарантиям муниципального образования Демидовское Заокского района – 0 руб.;</w:t>
      </w:r>
    </w:p>
    <w:p w:rsidR="00207ADD" w:rsidRPr="00DC7A43" w:rsidRDefault="001039DA" w:rsidP="00DC7A43">
      <w:pPr>
        <w:autoSpaceDE w:val="0"/>
        <w:spacing w:after="0"/>
        <w:ind w:firstLine="709"/>
        <w:jc w:val="both"/>
        <w:rPr>
          <w:rFonts w:ascii="PT Astra Serif" w:hAnsi="PT Astra Serif"/>
          <w:sz w:val="28"/>
          <w:szCs w:val="28"/>
        </w:rPr>
      </w:pPr>
      <w:r w:rsidRPr="0082593E">
        <w:rPr>
          <w:rFonts w:ascii="PT Astra Serif" w:hAnsi="PT Astra Serif" w:cs="PT Astra Serif"/>
          <w:bCs/>
          <w:sz w:val="28"/>
          <w:szCs w:val="28"/>
        </w:rPr>
        <w:t>верхний предел муниципального долга муниципального образования Демидовское Заокского райо</w:t>
      </w:r>
      <w:r w:rsidR="00EA4DBE">
        <w:rPr>
          <w:rFonts w:ascii="PT Astra Serif" w:hAnsi="PT Astra Serif" w:cs="PT Astra Serif"/>
          <w:bCs/>
          <w:sz w:val="28"/>
          <w:szCs w:val="28"/>
        </w:rPr>
        <w:t>на по состоянию на 1 января 2026</w:t>
      </w:r>
      <w:r w:rsidRPr="0082593E">
        <w:rPr>
          <w:rFonts w:ascii="PT Astra Serif" w:hAnsi="PT Astra Serif" w:cs="PT Astra Serif"/>
          <w:bCs/>
          <w:sz w:val="28"/>
          <w:szCs w:val="28"/>
        </w:rPr>
        <w:t xml:space="preserve"> года в сумме 0 руб., в том числе верхний предел долга по муниципальным гарантиям муниципального образования Демидовское Заокского района – 0 руб.</w:t>
      </w:r>
    </w:p>
    <w:p w:rsidR="0032526D"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2.</w:t>
      </w:r>
    </w:p>
    <w:p w:rsidR="00DC7A43" w:rsidRPr="0082593E" w:rsidRDefault="00DC7A43" w:rsidP="00DC7A43">
      <w:pPr>
        <w:spacing w:after="0" w:line="240" w:lineRule="auto"/>
        <w:jc w:val="both"/>
        <w:rPr>
          <w:rFonts w:ascii="PT Astra Serif" w:hAnsi="PT Astra Serif" w:cs="Times New Roman"/>
          <w:sz w:val="28"/>
          <w:szCs w:val="28"/>
        </w:rPr>
      </w:pPr>
      <w:r>
        <w:rPr>
          <w:rFonts w:ascii="PT Astra Serif" w:eastAsia="Calibri" w:hAnsi="PT Astra Serif" w:cs="Times New Roman"/>
          <w:sz w:val="28"/>
          <w:szCs w:val="28"/>
          <w:lang w:eastAsia="en-US"/>
        </w:rPr>
        <w:t xml:space="preserve">        </w:t>
      </w:r>
      <w:r w:rsidRPr="0082593E">
        <w:rPr>
          <w:rFonts w:ascii="PT Astra Serif" w:eastAsia="Calibri" w:hAnsi="PT Astra Serif" w:cs="Times New Roman"/>
          <w:sz w:val="28"/>
          <w:szCs w:val="28"/>
          <w:lang w:eastAsia="en-US"/>
        </w:rPr>
        <w:t xml:space="preserve"> </w:t>
      </w:r>
      <w:r w:rsidRPr="0082593E">
        <w:rPr>
          <w:rFonts w:ascii="PT Astra Serif" w:hAnsi="PT Astra Serif" w:cs="Times New Roman"/>
          <w:sz w:val="28"/>
          <w:szCs w:val="28"/>
        </w:rPr>
        <w:t>Особенности испо</w:t>
      </w:r>
      <w:r w:rsidR="00EA4DBE">
        <w:rPr>
          <w:rFonts w:ascii="PT Astra Serif" w:hAnsi="PT Astra Serif" w:cs="Times New Roman"/>
          <w:sz w:val="28"/>
          <w:szCs w:val="28"/>
        </w:rPr>
        <w:t>лнения бюджета поселения в 2023</w:t>
      </w:r>
      <w:r w:rsidRPr="0082593E">
        <w:rPr>
          <w:rFonts w:ascii="PT Astra Serif" w:hAnsi="PT Astra Serif" w:cs="Times New Roman"/>
          <w:sz w:val="28"/>
          <w:szCs w:val="28"/>
        </w:rPr>
        <w:t xml:space="preserve"> году:</w:t>
      </w:r>
    </w:p>
    <w:p w:rsidR="00DC7A43" w:rsidRPr="0082593E" w:rsidRDefault="00DC7A43" w:rsidP="00DC7A43">
      <w:pPr>
        <w:shd w:val="clear" w:color="auto" w:fill="FFFFFF"/>
        <w:autoSpaceDE w:val="0"/>
        <w:spacing w:after="0" w:line="240" w:lineRule="auto"/>
        <w:ind w:left="-108" w:firstLine="817"/>
        <w:jc w:val="both"/>
        <w:outlineLvl w:val="1"/>
        <w:rPr>
          <w:rFonts w:ascii="PT Astra Serif" w:eastAsia="Calibri" w:hAnsi="PT Astra Serif" w:cs="Times New Roman"/>
          <w:sz w:val="28"/>
          <w:szCs w:val="28"/>
          <w:shd w:val="clear" w:color="auto" w:fill="FFFFFF"/>
          <w:lang w:eastAsia="en-US"/>
        </w:rPr>
      </w:pPr>
      <w:r w:rsidRPr="0082593E">
        <w:rPr>
          <w:rFonts w:ascii="PT Astra Serif" w:eastAsia="Calibri" w:hAnsi="PT Astra Serif" w:cs="Times New Roman"/>
          <w:sz w:val="28"/>
          <w:szCs w:val="28"/>
          <w:lang w:eastAsia="en-US"/>
        </w:rPr>
        <w:t xml:space="preserve">1. </w:t>
      </w:r>
      <w:r w:rsidR="00EA4DBE">
        <w:rPr>
          <w:rFonts w:ascii="PT Astra Serif" w:eastAsia="Calibri" w:hAnsi="PT Astra Serif" w:cs="Times New Roman"/>
          <w:sz w:val="28"/>
          <w:szCs w:val="28"/>
          <w:shd w:val="clear" w:color="auto" w:fill="FFFFFF"/>
          <w:lang w:eastAsia="en-US"/>
        </w:rPr>
        <w:t>Установить, что в 2023</w:t>
      </w:r>
      <w:r w:rsidRPr="0082593E">
        <w:rPr>
          <w:rFonts w:ascii="PT Astra Serif" w:eastAsia="Calibri" w:hAnsi="PT Astra Serif" w:cs="Times New Roman"/>
          <w:sz w:val="28"/>
          <w:szCs w:val="28"/>
          <w:shd w:val="clear" w:color="auto" w:fill="FFFFFF"/>
          <w:lang w:eastAsia="en-US"/>
        </w:rPr>
        <w:t xml:space="preserve"> году остатки средств бюджета сельского поселен</w:t>
      </w:r>
      <w:r w:rsidR="00EA4DBE">
        <w:rPr>
          <w:rFonts w:ascii="PT Astra Serif" w:eastAsia="Calibri" w:hAnsi="PT Astra Serif" w:cs="Times New Roman"/>
          <w:sz w:val="28"/>
          <w:szCs w:val="28"/>
          <w:shd w:val="clear" w:color="auto" w:fill="FFFFFF"/>
          <w:lang w:eastAsia="en-US"/>
        </w:rPr>
        <w:t>ия по состоянию на 1 января 2023</w:t>
      </w:r>
      <w:r w:rsidRPr="0082593E">
        <w:rPr>
          <w:rFonts w:ascii="PT Astra Serif" w:eastAsia="Calibri" w:hAnsi="PT Astra Serif" w:cs="Times New Roman"/>
          <w:sz w:val="28"/>
          <w:szCs w:val="28"/>
          <w:shd w:val="clear" w:color="auto" w:fill="FFFFFF"/>
          <w:lang w:eastAsia="en-US"/>
        </w:rPr>
        <w:t xml:space="preserve"> года, за исключением остатков неиспользованных средств резервного фонда, межбюджетных трансфертов, полученных из федерального бюджета в форме субсидий, субвенций и иных межбюджетных трансфертов, имеющих целевое назначение, могут в полном объеме направляться на покрытие временных кассовых разрывов.</w:t>
      </w:r>
    </w:p>
    <w:p w:rsidR="00DC7A43" w:rsidRPr="0082593E" w:rsidRDefault="00DC7A43" w:rsidP="00DC7A43">
      <w:pPr>
        <w:shd w:val="clear" w:color="auto" w:fill="FFFFFF"/>
        <w:autoSpaceDE w:val="0"/>
        <w:spacing w:after="0" w:line="240" w:lineRule="auto"/>
        <w:ind w:left="-108"/>
        <w:jc w:val="both"/>
        <w:outlineLvl w:val="1"/>
        <w:rPr>
          <w:rFonts w:ascii="PT Astra Serif" w:eastAsia="Calibri" w:hAnsi="PT Astra Serif" w:cs="Times New Roman"/>
          <w:sz w:val="28"/>
          <w:szCs w:val="28"/>
          <w:shd w:val="clear" w:color="auto" w:fill="FFFFFF"/>
          <w:lang w:eastAsia="en-US"/>
        </w:rPr>
      </w:pPr>
      <w:r>
        <w:rPr>
          <w:rFonts w:ascii="PT Astra Serif" w:eastAsia="Calibri" w:hAnsi="PT Astra Serif" w:cs="Times New Roman"/>
          <w:sz w:val="28"/>
          <w:szCs w:val="28"/>
          <w:shd w:val="clear" w:color="auto" w:fill="FFFFFF"/>
          <w:lang w:eastAsia="en-US"/>
        </w:rPr>
        <w:t xml:space="preserve">            </w:t>
      </w:r>
      <w:r w:rsidRPr="0082593E">
        <w:rPr>
          <w:rFonts w:ascii="PT Astra Serif" w:eastAsia="Calibri" w:hAnsi="PT Astra Serif" w:cs="Times New Roman"/>
          <w:sz w:val="28"/>
          <w:szCs w:val="28"/>
          <w:shd w:val="clear" w:color="auto" w:fill="FFFFFF"/>
          <w:lang w:eastAsia="en-US"/>
        </w:rPr>
        <w:t>2. В соответствии с п.5 ст.242 БК РФ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10 рабочих дней текущего финансового года.</w:t>
      </w:r>
    </w:p>
    <w:p w:rsidR="00DC7A43" w:rsidRPr="0082593E" w:rsidRDefault="00DC7A43" w:rsidP="00DC7A43">
      <w:pPr>
        <w:shd w:val="clear" w:color="auto" w:fill="FFFFFF"/>
        <w:autoSpaceDE w:val="0"/>
        <w:spacing w:after="0" w:line="240" w:lineRule="auto"/>
        <w:ind w:left="-108" w:firstLine="817"/>
        <w:jc w:val="both"/>
        <w:outlineLvl w:val="1"/>
        <w:rPr>
          <w:rFonts w:ascii="PT Astra Serif" w:eastAsia="Calibri" w:hAnsi="PT Astra Serif" w:cs="Times New Roman"/>
          <w:sz w:val="28"/>
          <w:szCs w:val="28"/>
          <w:lang w:eastAsia="en-US"/>
        </w:rPr>
      </w:pPr>
      <w:r w:rsidRPr="0082593E">
        <w:rPr>
          <w:rFonts w:ascii="PT Astra Serif" w:eastAsia="Calibri" w:hAnsi="PT Astra Serif" w:cs="Times New Roman"/>
          <w:sz w:val="28"/>
          <w:szCs w:val="28"/>
          <w:lang w:eastAsia="en-US"/>
        </w:rPr>
        <w:t xml:space="preserve">3. Установить, что в соответствии с п.2 ст. 232 БК РФ доходы, фактически полученные при исполнении местного бюджета сверх утвержденных решением о бюджете общего объема доходов, могут направляться бухгалтерией сельского поселения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сельского поселения в случае недостаточности предусмотренных на их исполнение бюджетных ассигнований в размере, предусмотренном п.3 ст. 217 БК РФ. </w:t>
      </w:r>
    </w:p>
    <w:p w:rsidR="00DC7A43" w:rsidRPr="00DC7A43" w:rsidRDefault="00DC7A43" w:rsidP="00DC7A43">
      <w:pPr>
        <w:shd w:val="clear" w:color="auto" w:fill="FFFFFF"/>
        <w:autoSpaceDE w:val="0"/>
        <w:spacing w:after="0" w:line="240" w:lineRule="auto"/>
        <w:ind w:left="-108"/>
        <w:jc w:val="both"/>
        <w:outlineLvl w:val="1"/>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 xml:space="preserve">            </w:t>
      </w:r>
      <w:r w:rsidRPr="0082593E">
        <w:rPr>
          <w:rFonts w:ascii="PT Astra Serif" w:eastAsia="Calibri" w:hAnsi="PT Astra Serif" w:cs="Times New Roman"/>
          <w:sz w:val="28"/>
          <w:szCs w:val="28"/>
          <w:lang w:eastAsia="en-US"/>
        </w:rPr>
        <w:t>4. Установить, что в соответствии с п</w:t>
      </w:r>
      <w:r w:rsidRPr="0082593E">
        <w:rPr>
          <w:rFonts w:ascii="PT Astra Serif" w:eastAsia="Calibri" w:hAnsi="PT Astra Serif" w:cs="Times New Roman"/>
          <w:sz w:val="28"/>
          <w:szCs w:val="28"/>
          <w:shd w:val="clear" w:color="auto" w:fill="FFFFFF"/>
          <w:lang w:eastAsia="en-US"/>
        </w:rPr>
        <w:t>.3 ст.232 БК РФ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местный бюджет в порядке, установленном </w:t>
      </w:r>
      <w:hyperlink r:id="rId6" w:anchor="dst3961" w:history="1">
        <w:r w:rsidRPr="0082593E">
          <w:rPr>
            <w:rFonts w:ascii="PT Astra Serif" w:eastAsia="Calibri" w:hAnsi="PT Astra Serif" w:cs="Times New Roman"/>
            <w:sz w:val="28"/>
            <w:szCs w:val="28"/>
            <w:shd w:val="clear" w:color="auto" w:fill="FFFFFF"/>
            <w:lang w:eastAsia="en-US"/>
          </w:rPr>
          <w:t>пунктом 5 статьи 242</w:t>
        </w:r>
      </w:hyperlink>
      <w:r w:rsidRPr="0082593E">
        <w:rPr>
          <w:rFonts w:ascii="PT Astra Serif" w:eastAsia="Calibri" w:hAnsi="PT Astra Serif" w:cs="Times New Roman"/>
          <w:sz w:val="28"/>
          <w:szCs w:val="28"/>
          <w:shd w:val="clear" w:color="auto" w:fill="FFFFFF"/>
          <w:lang w:eastAsia="en-US"/>
        </w:rPr>
        <w:t xml:space="preserve"> настоящего Кодекса, а также безвозмездные поступления от физических и </w:t>
      </w:r>
      <w:r w:rsidRPr="0082593E">
        <w:rPr>
          <w:rFonts w:ascii="PT Astra Serif" w:eastAsia="Calibri" w:hAnsi="PT Astra Serif" w:cs="Times New Roman"/>
          <w:sz w:val="28"/>
          <w:szCs w:val="28"/>
          <w:shd w:val="clear" w:color="auto" w:fill="FFFFFF"/>
          <w:lang w:eastAsia="en-US"/>
        </w:rPr>
        <w:lastRenderedPageBreak/>
        <w:t>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и плановый период.</w:t>
      </w:r>
    </w:p>
    <w:p w:rsidR="0032526D" w:rsidRPr="0082593E"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 xml:space="preserve">Статья 3. </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Установить, что доходы бюджета муниципального</w:t>
      </w:r>
      <w:r w:rsidR="00CC1AAD" w:rsidRPr="0082593E">
        <w:rPr>
          <w:rFonts w:ascii="PT Astra Serif" w:eastAsia="Times New Roman" w:hAnsi="PT Astra Serif" w:cs="Times New Roman"/>
          <w:sz w:val="28"/>
          <w:szCs w:val="28"/>
          <w:lang w:eastAsia="en-US"/>
        </w:rPr>
        <w:t xml:space="preserve"> образования, поступающие в 202</w:t>
      </w:r>
      <w:r w:rsidR="00EA4DBE">
        <w:rPr>
          <w:rFonts w:ascii="PT Astra Serif" w:eastAsia="Times New Roman" w:hAnsi="PT Astra Serif" w:cs="Times New Roman"/>
          <w:sz w:val="28"/>
          <w:szCs w:val="28"/>
          <w:lang w:eastAsia="en-US"/>
        </w:rPr>
        <w:t>3</w:t>
      </w:r>
      <w:r w:rsidR="00CC1AAD" w:rsidRPr="0082593E">
        <w:rPr>
          <w:rFonts w:ascii="PT Astra Serif" w:eastAsia="Times New Roman" w:hAnsi="PT Astra Serif" w:cs="Times New Roman"/>
          <w:sz w:val="28"/>
          <w:szCs w:val="28"/>
          <w:lang w:eastAsia="en-US"/>
        </w:rPr>
        <w:t xml:space="preserve"> и в плановом периоде 202</w:t>
      </w:r>
      <w:r w:rsidR="00EA4DBE">
        <w:rPr>
          <w:rFonts w:ascii="PT Astra Serif" w:eastAsia="Times New Roman" w:hAnsi="PT Astra Serif" w:cs="Times New Roman"/>
          <w:sz w:val="28"/>
          <w:szCs w:val="28"/>
          <w:lang w:eastAsia="en-US"/>
        </w:rPr>
        <w:t>4</w:t>
      </w:r>
      <w:r w:rsidR="00D52033" w:rsidRPr="0082593E">
        <w:rPr>
          <w:rFonts w:ascii="PT Astra Serif" w:eastAsia="Times New Roman" w:hAnsi="PT Astra Serif" w:cs="Times New Roman"/>
          <w:sz w:val="28"/>
          <w:szCs w:val="28"/>
          <w:lang w:eastAsia="en-US"/>
        </w:rPr>
        <w:t xml:space="preserve"> и 202</w:t>
      </w:r>
      <w:r w:rsidR="00EA4DBE">
        <w:rPr>
          <w:rFonts w:ascii="PT Astra Serif" w:eastAsia="Times New Roman" w:hAnsi="PT Astra Serif" w:cs="Times New Roman"/>
          <w:sz w:val="28"/>
          <w:szCs w:val="28"/>
          <w:lang w:eastAsia="en-US"/>
        </w:rPr>
        <w:t>5</w:t>
      </w:r>
      <w:r w:rsidRPr="0082593E">
        <w:rPr>
          <w:rFonts w:ascii="PT Astra Serif" w:eastAsia="Times New Roman" w:hAnsi="PT Astra Serif" w:cs="Times New Roman"/>
          <w:sz w:val="28"/>
          <w:szCs w:val="28"/>
          <w:lang w:eastAsia="en-US"/>
        </w:rPr>
        <w:t xml:space="preserve"> годов, формируются за счет доходов от уплаты региональных и местных налогов и сборов по нормативам, установленным законодательными актами Российской Федерации, субъекта Российской Федерации и настоящим Решением:</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налога на доходы физических лиц - по нормативу 2 процента;</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земельного налога, взимаемого на территории поселения - по нормативу 100 процентов;</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налога на имущество физических лиц, взимаемого на территории сельского поселения - по нормативу 100 процентов;</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единого сельскохозяйственного налога - по нормативу 30 процентов;</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государственная пошлина за совершение нотариальных действий должностными лицами органов местного   самоуправления – по нормативу 100 процентов;</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прочие доходы от оказания платных услуг получателями средств бюджетов сельских поселений и компенсации затрат бюджетов поселений – по нормативу 100%;</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невыясненные поступления, зачисляемые в бюджеты сельских поселений - по нормативу 100 процентов;</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прочие неналоговые доходы бюджетов сельских поселений -   по нормативу 100 процентов;</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 по нормативу 100 процентов;</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доходов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 по нормативу 100 процентов;</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доходов от оказания услуг учреждениями, находящихся в ведении органов местного самоуправления сельских поселений – по нормативу 100 процентов;</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прочие безвозмездные поступления учреждениям, находящихся в ведении органов местного самоуправления сельских поселений – по нормативу 100 процентов;</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xml:space="preserve">плата по соглашениям об установлении сервитута, заключенными органами исполнительной власти субъектов Российской Федерации, государственными или муниципальными предприятиями либо </w:t>
      </w:r>
      <w:r w:rsidRPr="0082593E">
        <w:rPr>
          <w:rFonts w:ascii="PT Astra Serif" w:eastAsia="Times New Roman" w:hAnsi="PT Astra Serif" w:cs="Times New Roman"/>
          <w:sz w:val="28"/>
          <w:szCs w:val="28"/>
          <w:lang w:eastAsia="en-US"/>
        </w:rPr>
        <w:lastRenderedPageBreak/>
        <w:t>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32526D" w:rsidRPr="0082593E"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4.</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xml:space="preserve">В целях своевременного зачисления платежей в бюджет муниципального образования и распределения налогов по уровням бюджетной системы в соответствии с нормативами, утвержденными законодательством Российской Федерации, Законом Тульской области от 11 ноября 2005года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настоящим Решением, а также в целях кассового обслуживания исполнения бюджета муниципального образования по расходам получателей бюджетных средств администрация муниципального образования Демидовское Заокского района вправе </w:t>
      </w:r>
      <w:r w:rsidR="00B2523E" w:rsidRPr="0082593E">
        <w:rPr>
          <w:rFonts w:ascii="PT Astra Serif" w:eastAsia="Times New Roman" w:hAnsi="PT Astra Serif" w:cs="Times New Roman"/>
          <w:sz w:val="28"/>
          <w:szCs w:val="28"/>
          <w:lang w:eastAsia="en-US"/>
        </w:rPr>
        <w:t xml:space="preserve">направлять </w:t>
      </w:r>
      <w:r w:rsidR="0082593E" w:rsidRPr="0082593E">
        <w:rPr>
          <w:rFonts w:ascii="PT Astra Serif" w:eastAsia="Times New Roman" w:hAnsi="PT Astra Serif" w:cs="Times New Roman"/>
          <w:sz w:val="28"/>
          <w:szCs w:val="28"/>
          <w:lang w:eastAsia="en-US"/>
        </w:rPr>
        <w:t>обращение</w:t>
      </w:r>
      <w:r w:rsidRPr="0082593E">
        <w:rPr>
          <w:rFonts w:ascii="PT Astra Serif" w:eastAsia="Times New Roman" w:hAnsi="PT Astra Serif" w:cs="Times New Roman"/>
          <w:sz w:val="28"/>
          <w:szCs w:val="28"/>
          <w:lang w:eastAsia="en-US"/>
        </w:rPr>
        <w:t xml:space="preserve"> </w:t>
      </w:r>
      <w:r w:rsidR="0082593E" w:rsidRPr="0082593E">
        <w:rPr>
          <w:rFonts w:ascii="PT Astra Serif" w:eastAsia="Times New Roman" w:hAnsi="PT Astra Serif" w:cs="Times New Roman"/>
          <w:sz w:val="28"/>
          <w:szCs w:val="28"/>
          <w:lang w:eastAsia="en-US"/>
        </w:rPr>
        <w:t>в Отдел</w:t>
      </w:r>
      <w:r w:rsidRPr="0082593E">
        <w:rPr>
          <w:rFonts w:ascii="PT Astra Serif" w:eastAsia="Times New Roman" w:hAnsi="PT Astra Serif" w:cs="Times New Roman"/>
          <w:sz w:val="28"/>
          <w:szCs w:val="28"/>
          <w:lang w:eastAsia="en-US"/>
        </w:rPr>
        <w:t xml:space="preserve"> №6 УФК по Тульской области</w:t>
      </w:r>
      <w:r w:rsidR="0082593E" w:rsidRPr="0082593E">
        <w:rPr>
          <w:rFonts w:ascii="PT Astra Serif" w:eastAsia="Times New Roman" w:hAnsi="PT Astra Serif" w:cs="Times New Roman"/>
          <w:sz w:val="28"/>
          <w:szCs w:val="28"/>
          <w:lang w:eastAsia="en-US"/>
        </w:rPr>
        <w:t xml:space="preserve"> по вопросу передачи УФК по Тульской области отдельных функций финансового органа</w:t>
      </w:r>
      <w:r w:rsidRPr="0082593E">
        <w:rPr>
          <w:rFonts w:ascii="PT Astra Serif" w:eastAsia="Times New Roman" w:hAnsi="PT Astra Serif" w:cs="Times New Roman"/>
          <w:sz w:val="28"/>
          <w:szCs w:val="28"/>
          <w:lang w:eastAsia="en-US"/>
        </w:rPr>
        <w:t>.</w:t>
      </w:r>
    </w:p>
    <w:p w:rsidR="0032526D" w:rsidRPr="0082593E"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5.</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xml:space="preserve">Учесть в бюджете муниципального </w:t>
      </w:r>
      <w:r w:rsidR="00EA4DBE">
        <w:rPr>
          <w:rFonts w:ascii="PT Astra Serif" w:eastAsia="Times New Roman" w:hAnsi="PT Astra Serif" w:cs="Times New Roman"/>
          <w:sz w:val="28"/>
          <w:szCs w:val="28"/>
          <w:lang w:eastAsia="en-US"/>
        </w:rPr>
        <w:t>образования на 2023</w:t>
      </w:r>
      <w:r w:rsidR="00CC1AAD" w:rsidRPr="0082593E">
        <w:rPr>
          <w:rFonts w:ascii="PT Astra Serif" w:eastAsia="Times New Roman" w:hAnsi="PT Astra Serif" w:cs="Times New Roman"/>
          <w:sz w:val="28"/>
          <w:szCs w:val="28"/>
          <w:lang w:eastAsia="en-US"/>
        </w:rPr>
        <w:t xml:space="preserve"> год и на пл</w:t>
      </w:r>
      <w:r w:rsidR="00EA4DBE">
        <w:rPr>
          <w:rFonts w:ascii="PT Astra Serif" w:eastAsia="Times New Roman" w:hAnsi="PT Astra Serif" w:cs="Times New Roman"/>
          <w:sz w:val="28"/>
          <w:szCs w:val="28"/>
          <w:lang w:eastAsia="en-US"/>
        </w:rPr>
        <w:t>ановый период 2024 и 2025</w:t>
      </w:r>
      <w:r w:rsidRPr="0082593E">
        <w:rPr>
          <w:rFonts w:ascii="PT Astra Serif" w:eastAsia="Times New Roman" w:hAnsi="PT Astra Serif" w:cs="Times New Roman"/>
          <w:sz w:val="28"/>
          <w:szCs w:val="28"/>
          <w:lang w:eastAsia="en-US"/>
        </w:rPr>
        <w:t xml:space="preserve"> годов поступления доходов по основным источника</w:t>
      </w:r>
      <w:r w:rsidR="00093110">
        <w:rPr>
          <w:rFonts w:ascii="PT Astra Serif" w:eastAsia="Times New Roman" w:hAnsi="PT Astra Serif" w:cs="Times New Roman"/>
          <w:sz w:val="28"/>
          <w:szCs w:val="28"/>
          <w:lang w:eastAsia="en-US"/>
        </w:rPr>
        <w:t>м в объеме согласно приложению 1</w:t>
      </w:r>
      <w:r w:rsidRPr="0082593E">
        <w:rPr>
          <w:rFonts w:ascii="PT Astra Serif" w:eastAsia="Times New Roman" w:hAnsi="PT Astra Serif" w:cs="Times New Roman"/>
          <w:sz w:val="28"/>
          <w:szCs w:val="28"/>
          <w:lang w:eastAsia="en-US"/>
        </w:rPr>
        <w:t xml:space="preserve"> к настоящему Решению.</w:t>
      </w:r>
    </w:p>
    <w:p w:rsidR="0032526D" w:rsidRPr="0082593E"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6.</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Утвердить распределение расходов бюджета муниципального образования Демидовское Заокско</w:t>
      </w:r>
      <w:r w:rsidR="00EA4DBE">
        <w:rPr>
          <w:rFonts w:ascii="PT Astra Serif" w:eastAsia="Times New Roman" w:hAnsi="PT Astra Serif" w:cs="Times New Roman"/>
          <w:sz w:val="28"/>
          <w:szCs w:val="28"/>
          <w:lang w:eastAsia="en-US"/>
        </w:rPr>
        <w:t>го района на 2023 год и на плановый период 2024 и 2025</w:t>
      </w:r>
      <w:r w:rsidRPr="0082593E">
        <w:rPr>
          <w:rFonts w:ascii="PT Astra Serif" w:eastAsia="Times New Roman" w:hAnsi="PT Astra Serif" w:cs="Times New Roman"/>
          <w:sz w:val="28"/>
          <w:szCs w:val="28"/>
          <w:lang w:eastAsia="en-US"/>
        </w:rPr>
        <w:t xml:space="preserve"> годов по разделам и подразделам функциональной классификации расходов бюджетов Российской</w:t>
      </w:r>
      <w:r w:rsidR="00093110">
        <w:rPr>
          <w:rFonts w:ascii="PT Astra Serif" w:eastAsia="Times New Roman" w:hAnsi="PT Astra Serif" w:cs="Times New Roman"/>
          <w:sz w:val="28"/>
          <w:szCs w:val="28"/>
          <w:lang w:eastAsia="en-US"/>
        </w:rPr>
        <w:t xml:space="preserve"> Федерации согласно приложению 2</w:t>
      </w:r>
      <w:r w:rsidRPr="0082593E">
        <w:rPr>
          <w:rFonts w:ascii="PT Astra Serif" w:eastAsia="Times New Roman" w:hAnsi="PT Astra Serif" w:cs="Times New Roman"/>
          <w:sz w:val="28"/>
          <w:szCs w:val="28"/>
          <w:lang w:eastAsia="en-US"/>
        </w:rPr>
        <w:t xml:space="preserve"> к настоящему Решению.</w:t>
      </w:r>
    </w:p>
    <w:p w:rsidR="0032526D" w:rsidRPr="0082593E"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7.</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Утвердить распределение бюджетных ассигнований бюджета муниципального образования Деми</w:t>
      </w:r>
      <w:r w:rsidR="00301389" w:rsidRPr="0082593E">
        <w:rPr>
          <w:rFonts w:ascii="PT Astra Serif" w:eastAsia="Times New Roman" w:hAnsi="PT Astra Serif" w:cs="Times New Roman"/>
          <w:sz w:val="28"/>
          <w:szCs w:val="28"/>
          <w:lang w:eastAsia="en-US"/>
        </w:rPr>
        <w:t>довское Заокского</w:t>
      </w:r>
      <w:r w:rsidR="00EA4DBE">
        <w:rPr>
          <w:rFonts w:ascii="PT Astra Serif" w:eastAsia="Times New Roman" w:hAnsi="PT Astra Serif" w:cs="Times New Roman"/>
          <w:sz w:val="28"/>
          <w:szCs w:val="28"/>
          <w:lang w:eastAsia="en-US"/>
        </w:rPr>
        <w:t xml:space="preserve"> района на 2023</w:t>
      </w:r>
      <w:r w:rsidR="00D411CF" w:rsidRPr="0082593E">
        <w:rPr>
          <w:rFonts w:ascii="PT Astra Serif" w:eastAsia="Times New Roman" w:hAnsi="PT Astra Serif" w:cs="Times New Roman"/>
          <w:sz w:val="28"/>
          <w:szCs w:val="28"/>
          <w:lang w:eastAsia="en-US"/>
        </w:rPr>
        <w:t xml:space="preserve"> год и </w:t>
      </w:r>
      <w:r w:rsidR="00EA4DBE">
        <w:rPr>
          <w:rFonts w:ascii="PT Astra Serif" w:eastAsia="Times New Roman" w:hAnsi="PT Astra Serif" w:cs="Times New Roman"/>
          <w:sz w:val="28"/>
          <w:szCs w:val="28"/>
          <w:lang w:eastAsia="en-US"/>
        </w:rPr>
        <w:t>на плановый период 2024</w:t>
      </w:r>
      <w:r w:rsidR="00D411CF" w:rsidRPr="0082593E">
        <w:rPr>
          <w:rFonts w:ascii="PT Astra Serif" w:eastAsia="Times New Roman" w:hAnsi="PT Astra Serif" w:cs="Times New Roman"/>
          <w:sz w:val="28"/>
          <w:szCs w:val="28"/>
          <w:lang w:eastAsia="en-US"/>
        </w:rPr>
        <w:t xml:space="preserve"> и 202</w:t>
      </w:r>
      <w:r w:rsidR="00EA4DBE">
        <w:rPr>
          <w:rFonts w:ascii="PT Astra Serif" w:eastAsia="Times New Roman" w:hAnsi="PT Astra Serif" w:cs="Times New Roman"/>
          <w:sz w:val="28"/>
          <w:szCs w:val="28"/>
          <w:lang w:eastAsia="en-US"/>
        </w:rPr>
        <w:t>5</w:t>
      </w:r>
      <w:r w:rsidRPr="0082593E">
        <w:rPr>
          <w:rFonts w:ascii="PT Astra Serif" w:eastAsia="Times New Roman" w:hAnsi="PT Astra Serif" w:cs="Times New Roman"/>
          <w:sz w:val="28"/>
          <w:szCs w:val="28"/>
          <w:lang w:eastAsia="en-US"/>
        </w:rPr>
        <w:t xml:space="preserve"> годов по разделам, подразделам, целевым статьям</w:t>
      </w:r>
      <w:r w:rsidR="00301389" w:rsidRPr="0082593E">
        <w:rPr>
          <w:rFonts w:ascii="PT Astra Serif" w:eastAsia="Times New Roman" w:hAnsi="PT Astra Serif" w:cs="Times New Roman"/>
          <w:sz w:val="28"/>
          <w:szCs w:val="28"/>
          <w:lang w:eastAsia="en-US"/>
        </w:rPr>
        <w:t xml:space="preserve"> (муниципальным программам и не</w:t>
      </w:r>
      <w:r w:rsidRPr="0082593E">
        <w:rPr>
          <w:rFonts w:ascii="PT Astra Serif" w:eastAsia="Times New Roman" w:hAnsi="PT Astra Serif" w:cs="Times New Roman"/>
          <w:sz w:val="28"/>
          <w:szCs w:val="28"/>
          <w:lang w:eastAsia="en-US"/>
        </w:rPr>
        <w:t>программным направлениям деятельности), группам и подгруппам видов расходов классификаци</w:t>
      </w:r>
      <w:r w:rsidR="00093110">
        <w:rPr>
          <w:rFonts w:ascii="PT Astra Serif" w:eastAsia="Times New Roman" w:hAnsi="PT Astra Serif" w:cs="Times New Roman"/>
          <w:sz w:val="28"/>
          <w:szCs w:val="28"/>
          <w:lang w:eastAsia="en-US"/>
        </w:rPr>
        <w:t>и расходов согласно приложению 3</w:t>
      </w:r>
      <w:r w:rsidRPr="0082593E">
        <w:rPr>
          <w:rFonts w:ascii="PT Astra Serif" w:eastAsia="Times New Roman" w:hAnsi="PT Astra Serif" w:cs="Times New Roman"/>
          <w:sz w:val="28"/>
          <w:szCs w:val="28"/>
          <w:lang w:eastAsia="en-US"/>
        </w:rPr>
        <w:t xml:space="preserve"> к настоящему Решению.</w:t>
      </w:r>
    </w:p>
    <w:p w:rsidR="0032526D" w:rsidRPr="0082593E"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 xml:space="preserve">Статья 8. </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Утвердить ведомственную структуру расходов бюджета му</w:t>
      </w:r>
      <w:r w:rsidR="00CC1AAD" w:rsidRPr="0082593E">
        <w:rPr>
          <w:rFonts w:ascii="PT Astra Serif" w:eastAsia="Times New Roman" w:hAnsi="PT Astra Serif" w:cs="Times New Roman"/>
          <w:sz w:val="28"/>
          <w:szCs w:val="28"/>
          <w:lang w:eastAsia="en-US"/>
        </w:rPr>
        <w:t>ниципального образования на 202</w:t>
      </w:r>
      <w:r w:rsidR="00EA4DBE">
        <w:rPr>
          <w:rFonts w:ascii="PT Astra Serif" w:eastAsia="Times New Roman" w:hAnsi="PT Astra Serif" w:cs="Times New Roman"/>
          <w:sz w:val="28"/>
          <w:szCs w:val="28"/>
          <w:lang w:eastAsia="en-US"/>
        </w:rPr>
        <w:t>3 год и на плановый период 2024 и 2025</w:t>
      </w:r>
      <w:r w:rsidRPr="0082593E">
        <w:rPr>
          <w:rFonts w:ascii="PT Astra Serif" w:eastAsia="Times New Roman" w:hAnsi="PT Astra Serif" w:cs="Times New Roman"/>
          <w:sz w:val="28"/>
          <w:szCs w:val="28"/>
          <w:lang w:eastAsia="en-US"/>
        </w:rPr>
        <w:t xml:space="preserve"> годов по разделам, подразделам, целевым статям расходов, группам и подгруппам видам расходов ведомственной классификации расходов бюджета Российской </w:t>
      </w:r>
      <w:r w:rsidR="00EA639F">
        <w:rPr>
          <w:rFonts w:ascii="PT Astra Serif" w:eastAsia="Times New Roman" w:hAnsi="PT Astra Serif" w:cs="Times New Roman"/>
          <w:sz w:val="28"/>
          <w:szCs w:val="28"/>
          <w:lang w:eastAsia="en-US"/>
        </w:rPr>
        <w:t>Федерации, согласно приложению 4</w:t>
      </w:r>
      <w:r w:rsidRPr="0082593E">
        <w:rPr>
          <w:rFonts w:ascii="PT Astra Serif" w:eastAsia="Times New Roman" w:hAnsi="PT Astra Serif" w:cs="Times New Roman"/>
          <w:sz w:val="28"/>
          <w:szCs w:val="28"/>
          <w:lang w:eastAsia="en-US"/>
        </w:rPr>
        <w:t xml:space="preserve"> к настоящему Решению.</w:t>
      </w:r>
    </w:p>
    <w:p w:rsidR="0032526D" w:rsidRPr="0082593E"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9.</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lastRenderedPageBreak/>
        <w:t>1. Предусмотреть в составе расходов бюджета муниципального образования резервный фонд финансирования</w:t>
      </w:r>
      <w:r w:rsidR="00EA4DBE">
        <w:rPr>
          <w:rFonts w:ascii="PT Astra Serif" w:eastAsia="Times New Roman" w:hAnsi="PT Astra Serif" w:cs="Times New Roman"/>
          <w:sz w:val="28"/>
          <w:szCs w:val="28"/>
          <w:lang w:eastAsia="en-US"/>
        </w:rPr>
        <w:t xml:space="preserve"> непредвиденных расходов на 2023</w:t>
      </w:r>
      <w:r w:rsidRPr="0082593E">
        <w:rPr>
          <w:rFonts w:ascii="PT Astra Serif" w:eastAsia="Times New Roman" w:hAnsi="PT Astra Serif" w:cs="Times New Roman"/>
          <w:sz w:val="28"/>
          <w:szCs w:val="28"/>
          <w:lang w:eastAsia="en-US"/>
        </w:rPr>
        <w:t xml:space="preserve"> год в сумме </w:t>
      </w:r>
      <w:r w:rsidR="00301389" w:rsidRPr="0082593E">
        <w:rPr>
          <w:rFonts w:ascii="PT Astra Serif" w:eastAsia="Times New Roman" w:hAnsi="PT Astra Serif" w:cs="Times New Roman"/>
          <w:sz w:val="28"/>
          <w:szCs w:val="28"/>
          <w:lang w:eastAsia="en-US"/>
        </w:rPr>
        <w:t>500 000 руб.</w:t>
      </w:r>
      <w:r w:rsidRPr="0082593E">
        <w:rPr>
          <w:rFonts w:ascii="PT Astra Serif" w:eastAsia="Times New Roman" w:hAnsi="PT Astra Serif" w:cs="Times New Roman"/>
          <w:sz w:val="28"/>
          <w:szCs w:val="28"/>
          <w:lang w:eastAsia="en-US"/>
        </w:rPr>
        <w:t xml:space="preserve">, в том числе </w:t>
      </w:r>
      <w:r w:rsidR="00301389" w:rsidRPr="0082593E">
        <w:rPr>
          <w:rFonts w:ascii="PT Astra Serif" w:eastAsia="Times New Roman" w:hAnsi="PT Astra Serif" w:cs="Times New Roman"/>
          <w:sz w:val="28"/>
          <w:szCs w:val="28"/>
          <w:lang w:eastAsia="en-US"/>
        </w:rPr>
        <w:t>500 000 руб.</w:t>
      </w:r>
      <w:r w:rsidRPr="0082593E">
        <w:rPr>
          <w:rFonts w:ascii="PT Astra Serif" w:eastAsia="Times New Roman" w:hAnsi="PT Astra Serif" w:cs="Times New Roman"/>
          <w:sz w:val="28"/>
          <w:szCs w:val="28"/>
          <w:lang w:eastAsia="en-US"/>
        </w:rPr>
        <w:t xml:space="preserve">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имеющих место в</w:t>
      </w:r>
      <w:r w:rsidR="00EA4DBE">
        <w:rPr>
          <w:rFonts w:ascii="PT Astra Serif" w:eastAsia="Times New Roman" w:hAnsi="PT Astra Serif" w:cs="Times New Roman"/>
          <w:sz w:val="28"/>
          <w:szCs w:val="28"/>
          <w:lang w:eastAsia="en-US"/>
        </w:rPr>
        <w:t xml:space="preserve"> текущем финансовом году. В 2024</w:t>
      </w:r>
      <w:r w:rsidRPr="0082593E">
        <w:rPr>
          <w:rFonts w:ascii="PT Astra Serif" w:eastAsia="Times New Roman" w:hAnsi="PT Astra Serif" w:cs="Times New Roman"/>
          <w:sz w:val="28"/>
          <w:szCs w:val="28"/>
          <w:lang w:eastAsia="en-US"/>
        </w:rPr>
        <w:t xml:space="preserve"> году </w:t>
      </w:r>
      <w:r w:rsidR="00301389" w:rsidRPr="0082593E">
        <w:rPr>
          <w:rFonts w:ascii="PT Astra Serif" w:eastAsia="Times New Roman" w:hAnsi="PT Astra Serif" w:cs="Times New Roman"/>
          <w:sz w:val="28"/>
          <w:szCs w:val="28"/>
          <w:lang w:eastAsia="en-US"/>
        </w:rPr>
        <w:t>в размере  500 000 руб.</w:t>
      </w:r>
      <w:r w:rsidR="00D411CF" w:rsidRPr="0082593E">
        <w:rPr>
          <w:rFonts w:ascii="PT Astra Serif" w:eastAsia="Times New Roman" w:hAnsi="PT Astra Serif" w:cs="Times New Roman"/>
          <w:sz w:val="28"/>
          <w:szCs w:val="28"/>
          <w:lang w:eastAsia="en-US"/>
        </w:rPr>
        <w:t>,</w:t>
      </w:r>
      <w:r w:rsidR="00301389" w:rsidRPr="0082593E">
        <w:rPr>
          <w:rFonts w:ascii="PT Astra Serif" w:eastAsia="Times New Roman" w:hAnsi="PT Astra Serif" w:cs="Times New Roman"/>
          <w:sz w:val="28"/>
          <w:szCs w:val="28"/>
          <w:lang w:eastAsia="en-US"/>
        </w:rPr>
        <w:t xml:space="preserve"> в 202</w:t>
      </w:r>
      <w:r w:rsidR="00EA4DBE">
        <w:rPr>
          <w:rFonts w:ascii="PT Astra Serif" w:eastAsia="Times New Roman" w:hAnsi="PT Astra Serif" w:cs="Times New Roman"/>
          <w:sz w:val="28"/>
          <w:szCs w:val="28"/>
          <w:lang w:eastAsia="en-US"/>
        </w:rPr>
        <w:t>5</w:t>
      </w:r>
      <w:r w:rsidR="00301389" w:rsidRPr="0082593E">
        <w:rPr>
          <w:rFonts w:ascii="PT Astra Serif" w:eastAsia="Times New Roman" w:hAnsi="PT Astra Serif" w:cs="Times New Roman"/>
          <w:sz w:val="28"/>
          <w:szCs w:val="28"/>
          <w:lang w:eastAsia="en-US"/>
        </w:rPr>
        <w:t xml:space="preserve"> году в размере 500 000 руб</w:t>
      </w:r>
      <w:r w:rsidRPr="0082593E">
        <w:rPr>
          <w:rFonts w:ascii="PT Astra Serif" w:eastAsia="Times New Roman" w:hAnsi="PT Astra Serif" w:cs="Times New Roman"/>
          <w:sz w:val="28"/>
          <w:szCs w:val="28"/>
          <w:lang w:eastAsia="en-US"/>
        </w:rPr>
        <w:t>.</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2. Порядок использования средств резервного фонда устанавливается администрацией муниципального образования Демидовское Заокского района.</w:t>
      </w:r>
    </w:p>
    <w:p w:rsidR="0032526D" w:rsidRPr="0082593E"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10.</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Администрация муниципального образования не вправе принимать решения</w:t>
      </w:r>
      <w:r w:rsidR="00301389" w:rsidRPr="0082593E">
        <w:rPr>
          <w:rFonts w:ascii="PT Astra Serif" w:eastAsia="Times New Roman" w:hAnsi="PT Astra Serif" w:cs="Times New Roman"/>
          <w:sz w:val="28"/>
          <w:szCs w:val="28"/>
          <w:lang w:eastAsia="en-US"/>
        </w:rPr>
        <w:t>, приводящие к увеличению в 202</w:t>
      </w:r>
      <w:r w:rsidR="00EA4DBE">
        <w:rPr>
          <w:rFonts w:ascii="PT Astra Serif" w:eastAsia="Times New Roman" w:hAnsi="PT Astra Serif" w:cs="Times New Roman"/>
          <w:sz w:val="28"/>
          <w:szCs w:val="28"/>
          <w:lang w:eastAsia="en-US"/>
        </w:rPr>
        <w:t>3</w:t>
      </w:r>
      <w:r w:rsidRPr="0082593E">
        <w:rPr>
          <w:rFonts w:ascii="PT Astra Serif" w:eastAsia="Times New Roman" w:hAnsi="PT Astra Serif" w:cs="Times New Roman"/>
          <w:sz w:val="28"/>
          <w:szCs w:val="28"/>
          <w:lang w:eastAsia="en-US"/>
        </w:rPr>
        <w:t xml:space="preserve"> году численности муниципальных служащих и работников муниципальных казенных учреждений муниципального образования, а также расходов на их содержание.</w:t>
      </w:r>
    </w:p>
    <w:p w:rsidR="0032526D" w:rsidRPr="0082593E"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11.</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Установить, что в ходе исполнения настоящего Решения по представлению главных распорядителей средств бюджета муниципального образования администрация муниципального образования вправе вносить изменения:</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в сводную бюджетную роспись в случаях, установленных статьей 217 Бюджетного кодекса РФ;</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в ведомственную структуру расходов бюджета муниципального образования – в случае передачи полномочий по финансированию отдельных учреждений, мероприятий или видов расходов;</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в ведомственную, функциональную и экономическую структуры расходов бюджета муниципального образования – в случае образования в ходе исполнения бюджета му</w:t>
      </w:r>
      <w:r w:rsidR="003320D4">
        <w:rPr>
          <w:rFonts w:ascii="PT Astra Serif" w:eastAsia="Times New Roman" w:hAnsi="PT Astra Serif" w:cs="Times New Roman"/>
          <w:sz w:val="28"/>
          <w:szCs w:val="28"/>
          <w:lang w:eastAsia="en-US"/>
        </w:rPr>
        <w:t>ниципального образования на 2023 год и на плановый период 2024 и 2025</w:t>
      </w:r>
      <w:r w:rsidRPr="0082593E">
        <w:rPr>
          <w:rFonts w:ascii="PT Astra Serif" w:eastAsia="Times New Roman" w:hAnsi="PT Astra Serif" w:cs="Times New Roman"/>
          <w:sz w:val="28"/>
          <w:szCs w:val="28"/>
          <w:lang w:eastAsia="en-US"/>
        </w:rPr>
        <w:t xml:space="preserve"> годов экономии по отдельным разделам, подразделам, целевым статьям, видам расходов и статьям экономической классификации расходов бюджета муниципального образования;</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в ведомственную, функциональную и экономическую структуры расходов бюджета муниципального образования – на суммы средств, выделяемых из резервного фонда бюджета муниципального образования.</w:t>
      </w:r>
    </w:p>
    <w:p w:rsidR="0032526D" w:rsidRPr="0082593E" w:rsidRDefault="0032526D" w:rsidP="0032526D">
      <w:pPr>
        <w:spacing w:after="0" w:line="240" w:lineRule="auto"/>
        <w:ind w:firstLine="709"/>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12.</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Установить, что заключение и оплата администрацией муниципального образования Демидовское Заокского района договоров, исполнение которых осуществляется за счет средств бюджета муниципального образования, производятся в пределах утвержденных им лимитов бюджетных обязательств в соответствии с ведомственной структурой расходов, функциональной и экономической классификациями расходов бюджета муниципального образования и с учетом принятых и неисполненных обязательств.</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Суммы договоров муниципального заказа, заключенные и не исполненные в текущем финансовом году, подлежат исполнению в следующем финансовом году.</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lastRenderedPageBreak/>
        <w:t>Обязательства, вытекающие из договоров, исполнение которых осуществляется за счет средств бюджета муниципального образования, принятые администрацией муниципального образования Демидовское Заокского района сверх утвержденных им лимитов бюджетных обязательств, не подлежат оплате за счет средств бюджета му</w:t>
      </w:r>
      <w:r w:rsidR="003320D4">
        <w:rPr>
          <w:rFonts w:ascii="PT Astra Serif" w:eastAsia="Times New Roman" w:hAnsi="PT Astra Serif" w:cs="Times New Roman"/>
          <w:sz w:val="28"/>
          <w:szCs w:val="28"/>
          <w:lang w:eastAsia="en-US"/>
        </w:rPr>
        <w:t>ниципального образования на 2023</w:t>
      </w:r>
      <w:r w:rsidRPr="0082593E">
        <w:rPr>
          <w:rFonts w:ascii="PT Astra Serif" w:eastAsia="Times New Roman" w:hAnsi="PT Astra Serif" w:cs="Times New Roman"/>
          <w:sz w:val="28"/>
          <w:szCs w:val="28"/>
          <w:lang w:eastAsia="en-US"/>
        </w:rPr>
        <w:t xml:space="preserve"> год.</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Не подлежат оплате обязательства, принятые органами местного самоуправления и муниципальными учреждениями, вытекающие из муниципальных контрактов (договоров), заключенных на сумму,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 сведения по которым не включены в реестр государственных контрактов, заключенных по итогам размещения заказов.</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Учет обязательств, подлежащих исполнению за счет средств бюджета муниципального образования, финансируемыми из бюджета муниципального образования на основе смет доходов и расходов, обеспечивается через Отдел №6 УФК по Тульской области.</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Отдел №6 УФК по Тульской области имеет право приостанавливать оплату расходов администрации муниципального образования Демидовское Заокского района, нарушающих установленный администрацией муниципального образования порядок учета обязательств, подлежащих исполнению за счет средств бюджета муниципального образования.</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xml:space="preserve">Договора, заключенные администрацией муниципального образования Демидовское Заокского района с нарушением требований настоящей статьи, либо его часть, устанавливающая повышенные обязательства бюджета муниципального образования, подлежат признанию не действительными по иску вышестоящей организации или финансового управления администрации муниципального образования. </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Установить, что получатели средств бюджета муниципального образования Демидовское Заокского района, при заключении контрактов (договоров) на поставку товаров, выполнение работ, оказание услуг вправе предусмотреть авансовые платежи:</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в размере 100 процентов суммы контракта (договора) – по контрактам (договорам) на предоставление услуг связи, подписке на печатные издания и их приобретение, на переподготовку и повышение квалификации кадров, по договорам обязательного страхования гражданской ответственности владельцев транспортных средств, на приобретение хозяйственных товаров, канцелярских товаров, ГСМ, запчастей, программных продуктов, приобретение оргтехники, ремонту оборудования;</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в размере 30 процентов суммы контракта (договора) на выполнение работ по ремонту зданий, сооружений, монтажу систем видеонаблюдения, тревожных кнопок, пожарной сигнализации;</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в размере 30 процентов суммы контракта (договора), если иное не предусмотрено законодательством Российской Федерации – по остальным контрактам (договорам).</w:t>
      </w:r>
    </w:p>
    <w:p w:rsidR="0032526D" w:rsidRPr="0082593E"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lastRenderedPageBreak/>
        <w:t>Статья 13.</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Нормативные и иные правовые акты администрации муниципального образования Демидовское Заокского района и Собрания депутатов муниципального образования Демидовское Заокского района, влекущие дополнительные расходы за счет средств  бюджета мун</w:t>
      </w:r>
      <w:r w:rsidR="00F51B6A" w:rsidRPr="0082593E">
        <w:rPr>
          <w:rFonts w:ascii="PT Astra Serif" w:eastAsia="Times New Roman" w:hAnsi="PT Astra Serif" w:cs="Times New Roman"/>
          <w:sz w:val="28"/>
          <w:szCs w:val="28"/>
          <w:lang w:eastAsia="en-US"/>
        </w:rPr>
        <w:t>иципального обр</w:t>
      </w:r>
      <w:r w:rsidR="003320D4">
        <w:rPr>
          <w:rFonts w:ascii="PT Astra Serif" w:eastAsia="Times New Roman" w:hAnsi="PT Astra Serif" w:cs="Times New Roman"/>
          <w:sz w:val="28"/>
          <w:szCs w:val="28"/>
          <w:lang w:eastAsia="en-US"/>
        </w:rPr>
        <w:t>азования  на 2023</w:t>
      </w:r>
      <w:r w:rsidR="00CE27F1" w:rsidRPr="0082593E">
        <w:rPr>
          <w:rFonts w:ascii="PT Astra Serif" w:eastAsia="Times New Roman" w:hAnsi="PT Astra Serif" w:cs="Times New Roman"/>
          <w:sz w:val="28"/>
          <w:szCs w:val="28"/>
          <w:lang w:eastAsia="en-US"/>
        </w:rPr>
        <w:t xml:space="preserve"> год и плановый период 202</w:t>
      </w:r>
      <w:r w:rsidR="003320D4">
        <w:rPr>
          <w:rFonts w:ascii="PT Astra Serif" w:eastAsia="Times New Roman" w:hAnsi="PT Astra Serif" w:cs="Times New Roman"/>
          <w:sz w:val="28"/>
          <w:szCs w:val="28"/>
          <w:lang w:eastAsia="en-US"/>
        </w:rPr>
        <w:t>4</w:t>
      </w:r>
      <w:r w:rsidRPr="0082593E">
        <w:rPr>
          <w:rFonts w:ascii="PT Astra Serif" w:eastAsia="Times New Roman" w:hAnsi="PT Astra Serif" w:cs="Times New Roman"/>
          <w:sz w:val="28"/>
          <w:szCs w:val="28"/>
          <w:lang w:eastAsia="en-US"/>
        </w:rPr>
        <w:t xml:space="preserve"> и 202</w:t>
      </w:r>
      <w:r w:rsidR="003320D4">
        <w:rPr>
          <w:rFonts w:ascii="PT Astra Serif" w:eastAsia="Times New Roman" w:hAnsi="PT Astra Serif" w:cs="Times New Roman"/>
          <w:sz w:val="28"/>
          <w:szCs w:val="28"/>
          <w:lang w:eastAsia="en-US"/>
        </w:rPr>
        <w:t>5</w:t>
      </w:r>
      <w:r w:rsidRPr="0082593E">
        <w:rPr>
          <w:rFonts w:ascii="PT Astra Serif" w:eastAsia="Times New Roman" w:hAnsi="PT Astra Serif" w:cs="Times New Roman"/>
          <w:sz w:val="28"/>
          <w:szCs w:val="28"/>
          <w:lang w:eastAsia="en-US"/>
        </w:rPr>
        <w:t xml:space="preserve"> годов, а также сокращающие его доходную базу, реализуются и применяются только при наличии соответствующих источников  дополнительных поступлений в  бюджет  муниципального образования или при сокращении расходов по конкретным статьям  бюджета му</w:t>
      </w:r>
      <w:r w:rsidR="003320D4">
        <w:rPr>
          <w:rFonts w:ascii="PT Astra Serif" w:eastAsia="Times New Roman" w:hAnsi="PT Astra Serif" w:cs="Times New Roman"/>
          <w:sz w:val="28"/>
          <w:szCs w:val="28"/>
          <w:lang w:eastAsia="en-US"/>
        </w:rPr>
        <w:t>ниципального образования на 2023</w:t>
      </w:r>
      <w:r w:rsidR="009E46C9" w:rsidRPr="0082593E">
        <w:rPr>
          <w:rFonts w:ascii="PT Astra Serif" w:eastAsia="Times New Roman" w:hAnsi="PT Astra Serif" w:cs="Times New Roman"/>
          <w:sz w:val="28"/>
          <w:szCs w:val="28"/>
          <w:lang w:eastAsia="en-US"/>
        </w:rPr>
        <w:t xml:space="preserve"> год и плановый период  202</w:t>
      </w:r>
      <w:r w:rsidR="003320D4">
        <w:rPr>
          <w:rFonts w:ascii="PT Astra Serif" w:eastAsia="Times New Roman" w:hAnsi="PT Astra Serif" w:cs="Times New Roman"/>
          <w:sz w:val="28"/>
          <w:szCs w:val="28"/>
          <w:lang w:eastAsia="en-US"/>
        </w:rPr>
        <w:t>4  - 2025</w:t>
      </w:r>
      <w:r w:rsidRPr="0082593E">
        <w:rPr>
          <w:rFonts w:ascii="PT Astra Serif" w:eastAsia="Times New Roman" w:hAnsi="PT Astra Serif" w:cs="Times New Roman"/>
          <w:sz w:val="28"/>
          <w:szCs w:val="28"/>
          <w:lang w:eastAsia="en-US"/>
        </w:rPr>
        <w:t xml:space="preserve"> годов, а также после внесения соответствующих изменений в настоящее Решение.</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В случае если реализация правового акта не в полной мере обеспечена источниками финансирования в бюджете муниципального образования, такой правовой акт реализуется и применяется в пределах средств, предусмотренных на эти цели в бюджете му</w:t>
      </w:r>
      <w:r w:rsidR="009E46C9" w:rsidRPr="0082593E">
        <w:rPr>
          <w:rFonts w:ascii="PT Astra Serif" w:eastAsia="Times New Roman" w:hAnsi="PT Astra Serif" w:cs="Times New Roman"/>
          <w:sz w:val="28"/>
          <w:szCs w:val="28"/>
          <w:lang w:eastAsia="en-US"/>
        </w:rPr>
        <w:t>ниципального образования на 2</w:t>
      </w:r>
      <w:r w:rsidR="003320D4">
        <w:rPr>
          <w:rFonts w:ascii="PT Astra Serif" w:eastAsia="Times New Roman" w:hAnsi="PT Astra Serif" w:cs="Times New Roman"/>
          <w:sz w:val="28"/>
          <w:szCs w:val="28"/>
          <w:lang w:eastAsia="en-US"/>
        </w:rPr>
        <w:t>023</w:t>
      </w:r>
      <w:r w:rsidR="00CE27F1" w:rsidRPr="0082593E">
        <w:rPr>
          <w:rFonts w:ascii="PT Astra Serif" w:eastAsia="Times New Roman" w:hAnsi="PT Astra Serif" w:cs="Times New Roman"/>
          <w:sz w:val="28"/>
          <w:szCs w:val="28"/>
          <w:lang w:eastAsia="en-US"/>
        </w:rPr>
        <w:t xml:space="preserve"> год и плановый пери</w:t>
      </w:r>
      <w:r w:rsidR="003320D4">
        <w:rPr>
          <w:rFonts w:ascii="PT Astra Serif" w:eastAsia="Times New Roman" w:hAnsi="PT Astra Serif" w:cs="Times New Roman"/>
          <w:sz w:val="28"/>
          <w:szCs w:val="28"/>
          <w:lang w:eastAsia="en-US"/>
        </w:rPr>
        <w:t>од 2024</w:t>
      </w:r>
      <w:r w:rsidRPr="0082593E">
        <w:rPr>
          <w:rFonts w:ascii="PT Astra Serif" w:eastAsia="Times New Roman" w:hAnsi="PT Astra Serif" w:cs="Times New Roman"/>
          <w:sz w:val="28"/>
          <w:szCs w:val="28"/>
          <w:lang w:eastAsia="en-US"/>
        </w:rPr>
        <w:t xml:space="preserve"> - 202</w:t>
      </w:r>
      <w:r w:rsidR="003320D4">
        <w:rPr>
          <w:rFonts w:ascii="PT Astra Serif" w:eastAsia="Times New Roman" w:hAnsi="PT Astra Serif" w:cs="Times New Roman"/>
          <w:sz w:val="28"/>
          <w:szCs w:val="28"/>
          <w:lang w:eastAsia="en-US"/>
        </w:rPr>
        <w:t>5</w:t>
      </w:r>
      <w:r w:rsidRPr="0082593E">
        <w:rPr>
          <w:rFonts w:ascii="PT Astra Serif" w:eastAsia="Times New Roman" w:hAnsi="PT Astra Serif" w:cs="Times New Roman"/>
          <w:sz w:val="28"/>
          <w:szCs w:val="28"/>
          <w:lang w:eastAsia="en-US"/>
        </w:rPr>
        <w:t xml:space="preserve"> годов.</w:t>
      </w:r>
    </w:p>
    <w:p w:rsidR="0032526D" w:rsidRPr="0082593E" w:rsidRDefault="0032526D" w:rsidP="0032526D">
      <w:pPr>
        <w:spacing w:after="0" w:line="240" w:lineRule="auto"/>
        <w:ind w:firstLine="708"/>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Статья 14.</w:t>
      </w:r>
    </w:p>
    <w:p w:rsidR="00CE27F1" w:rsidRPr="0082593E" w:rsidRDefault="00CE27F1" w:rsidP="00CE27F1">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Установить, что межбюджетные трансферты из бюджета муниципального образования предоставляются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p>
    <w:p w:rsidR="00CE27F1" w:rsidRPr="0082593E" w:rsidRDefault="00CE27F1" w:rsidP="00CE27F1">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 xml:space="preserve"> Утвердить объем межбюджетных трансфертов, подлежащих перечислению в бюджет муниципального района на выполнение переданных полномочий муниципального образования Деми</w:t>
      </w:r>
      <w:r w:rsidR="00324110">
        <w:rPr>
          <w:rFonts w:ascii="PT Astra Serif" w:eastAsia="Times New Roman" w:hAnsi="PT Astra Serif" w:cs="Times New Roman"/>
          <w:sz w:val="28"/>
          <w:szCs w:val="28"/>
          <w:lang w:eastAsia="en-US"/>
        </w:rPr>
        <w:t>довское Заокского района на 2023</w:t>
      </w:r>
      <w:r w:rsidRPr="0082593E">
        <w:rPr>
          <w:rFonts w:ascii="PT Astra Serif" w:eastAsia="Times New Roman" w:hAnsi="PT Astra Serif" w:cs="Times New Roman"/>
          <w:sz w:val="28"/>
          <w:szCs w:val="28"/>
          <w:lang w:eastAsia="en-US"/>
        </w:rPr>
        <w:t xml:space="preserve"> год в сумме </w:t>
      </w:r>
      <w:r w:rsidR="00D47EFB">
        <w:rPr>
          <w:rFonts w:ascii="PT Astra Serif" w:eastAsia="Times New Roman" w:hAnsi="PT Astra Serif" w:cs="Times New Roman"/>
          <w:sz w:val="28"/>
          <w:szCs w:val="28"/>
          <w:lang w:eastAsia="en-US"/>
        </w:rPr>
        <w:t>11 800 277 руб. 57</w:t>
      </w:r>
      <w:r w:rsidR="00105E79" w:rsidRPr="0082593E">
        <w:rPr>
          <w:rFonts w:ascii="PT Astra Serif" w:eastAsia="Times New Roman" w:hAnsi="PT Astra Serif" w:cs="Times New Roman"/>
          <w:sz w:val="28"/>
          <w:szCs w:val="28"/>
          <w:lang w:eastAsia="en-US"/>
        </w:rPr>
        <w:t xml:space="preserve"> коп</w:t>
      </w:r>
      <w:r w:rsidR="00324110">
        <w:rPr>
          <w:rFonts w:ascii="PT Astra Serif" w:eastAsia="Times New Roman" w:hAnsi="PT Astra Serif" w:cs="Times New Roman"/>
          <w:sz w:val="28"/>
          <w:szCs w:val="28"/>
          <w:lang w:eastAsia="en-US"/>
        </w:rPr>
        <w:t>., и плановый период 2024</w:t>
      </w:r>
      <w:r w:rsidR="00F51B6A" w:rsidRPr="0082593E">
        <w:rPr>
          <w:rFonts w:ascii="PT Astra Serif" w:eastAsia="Times New Roman" w:hAnsi="PT Astra Serif" w:cs="Times New Roman"/>
          <w:sz w:val="28"/>
          <w:szCs w:val="28"/>
          <w:lang w:eastAsia="en-US"/>
        </w:rPr>
        <w:t xml:space="preserve"> </w:t>
      </w:r>
      <w:r w:rsidR="00324110">
        <w:rPr>
          <w:rFonts w:ascii="PT Astra Serif" w:eastAsia="Times New Roman" w:hAnsi="PT Astra Serif" w:cs="Times New Roman"/>
          <w:sz w:val="28"/>
          <w:szCs w:val="28"/>
          <w:lang w:eastAsia="en-US"/>
        </w:rPr>
        <w:t>и 2025</w:t>
      </w:r>
      <w:r w:rsidRPr="0082593E">
        <w:rPr>
          <w:rFonts w:ascii="PT Astra Serif" w:eastAsia="Times New Roman" w:hAnsi="PT Astra Serif" w:cs="Times New Roman"/>
          <w:sz w:val="28"/>
          <w:szCs w:val="28"/>
          <w:lang w:eastAsia="en-US"/>
        </w:rPr>
        <w:t xml:space="preserve"> годов в сумме </w:t>
      </w:r>
      <w:r w:rsidR="00D47EFB">
        <w:rPr>
          <w:rFonts w:ascii="PT Astra Serif" w:eastAsia="Times New Roman" w:hAnsi="PT Astra Serif" w:cs="Times New Roman"/>
          <w:sz w:val="28"/>
          <w:szCs w:val="28"/>
          <w:lang w:eastAsia="en-US"/>
        </w:rPr>
        <w:t>12 310 277</w:t>
      </w:r>
      <w:r w:rsidR="00F65667" w:rsidRPr="0082593E">
        <w:rPr>
          <w:rFonts w:ascii="PT Astra Serif" w:eastAsia="Times New Roman" w:hAnsi="PT Astra Serif" w:cs="Times New Roman"/>
          <w:sz w:val="28"/>
          <w:szCs w:val="28"/>
          <w:lang w:eastAsia="en-US"/>
        </w:rPr>
        <w:t xml:space="preserve"> руб</w:t>
      </w:r>
      <w:r w:rsidR="00416A02" w:rsidRPr="0082593E">
        <w:rPr>
          <w:rFonts w:ascii="PT Astra Serif" w:eastAsia="Times New Roman" w:hAnsi="PT Astra Serif" w:cs="Times New Roman"/>
          <w:sz w:val="28"/>
          <w:szCs w:val="28"/>
          <w:lang w:eastAsia="en-US"/>
        </w:rPr>
        <w:t>.</w:t>
      </w:r>
      <w:r w:rsidR="00BA7ADA" w:rsidRPr="0082593E">
        <w:rPr>
          <w:rFonts w:ascii="PT Astra Serif" w:eastAsia="Times New Roman" w:hAnsi="PT Astra Serif" w:cs="Times New Roman"/>
          <w:sz w:val="28"/>
          <w:szCs w:val="28"/>
          <w:lang w:eastAsia="en-US"/>
        </w:rPr>
        <w:t xml:space="preserve"> </w:t>
      </w:r>
      <w:r w:rsidR="00D47EFB">
        <w:rPr>
          <w:rFonts w:ascii="PT Astra Serif" w:eastAsia="Times New Roman" w:hAnsi="PT Astra Serif" w:cs="Times New Roman"/>
          <w:sz w:val="28"/>
          <w:szCs w:val="28"/>
          <w:lang w:eastAsia="en-US"/>
        </w:rPr>
        <w:t>57</w:t>
      </w:r>
      <w:r w:rsidR="00BA7ADA" w:rsidRPr="0082593E">
        <w:rPr>
          <w:rFonts w:ascii="PT Astra Serif" w:eastAsia="Times New Roman" w:hAnsi="PT Astra Serif" w:cs="Times New Roman"/>
          <w:sz w:val="28"/>
          <w:szCs w:val="28"/>
          <w:lang w:eastAsia="en-US"/>
        </w:rPr>
        <w:t xml:space="preserve"> коп</w:t>
      </w:r>
      <w:r w:rsidR="00416A02" w:rsidRPr="0082593E">
        <w:rPr>
          <w:rFonts w:ascii="PT Astra Serif" w:eastAsia="Times New Roman" w:hAnsi="PT Astra Serif" w:cs="Times New Roman"/>
          <w:sz w:val="28"/>
          <w:szCs w:val="28"/>
          <w:lang w:eastAsia="en-US"/>
        </w:rPr>
        <w:t>.</w:t>
      </w:r>
      <w:r w:rsidR="00F65667" w:rsidRPr="0082593E">
        <w:rPr>
          <w:rFonts w:ascii="PT Astra Serif" w:eastAsia="Times New Roman" w:hAnsi="PT Astra Serif" w:cs="Times New Roman"/>
          <w:sz w:val="28"/>
          <w:szCs w:val="28"/>
          <w:lang w:eastAsia="en-US"/>
        </w:rPr>
        <w:t xml:space="preserve"> в 202</w:t>
      </w:r>
      <w:r w:rsidR="00324110">
        <w:rPr>
          <w:rFonts w:ascii="PT Astra Serif" w:eastAsia="Times New Roman" w:hAnsi="PT Astra Serif" w:cs="Times New Roman"/>
          <w:sz w:val="28"/>
          <w:szCs w:val="28"/>
          <w:lang w:eastAsia="en-US"/>
        </w:rPr>
        <w:t>4</w:t>
      </w:r>
      <w:r w:rsidR="00F65667" w:rsidRPr="0082593E">
        <w:rPr>
          <w:rFonts w:ascii="PT Astra Serif" w:eastAsia="Times New Roman" w:hAnsi="PT Astra Serif" w:cs="Times New Roman"/>
          <w:sz w:val="28"/>
          <w:szCs w:val="28"/>
          <w:lang w:eastAsia="en-US"/>
        </w:rPr>
        <w:t xml:space="preserve"> году, </w:t>
      </w:r>
      <w:r w:rsidR="00D47EFB">
        <w:rPr>
          <w:rFonts w:ascii="PT Astra Serif" w:eastAsia="Times New Roman" w:hAnsi="PT Astra Serif" w:cs="Times New Roman"/>
          <w:sz w:val="28"/>
          <w:szCs w:val="28"/>
          <w:lang w:eastAsia="en-US"/>
        </w:rPr>
        <w:t>12 330 277</w:t>
      </w:r>
      <w:r w:rsidR="00F65667" w:rsidRPr="0082593E">
        <w:rPr>
          <w:rFonts w:ascii="PT Astra Serif" w:eastAsia="Times New Roman" w:hAnsi="PT Astra Serif" w:cs="Times New Roman"/>
          <w:sz w:val="28"/>
          <w:szCs w:val="28"/>
          <w:lang w:eastAsia="en-US"/>
        </w:rPr>
        <w:t xml:space="preserve"> руб</w:t>
      </w:r>
      <w:r w:rsidR="00D47EFB">
        <w:rPr>
          <w:rFonts w:ascii="PT Astra Serif" w:eastAsia="Times New Roman" w:hAnsi="PT Astra Serif" w:cs="Times New Roman"/>
          <w:sz w:val="28"/>
          <w:szCs w:val="28"/>
          <w:lang w:eastAsia="en-US"/>
        </w:rPr>
        <w:t>. 57</w:t>
      </w:r>
      <w:r w:rsidR="00BA7ADA" w:rsidRPr="0082593E">
        <w:rPr>
          <w:rFonts w:ascii="PT Astra Serif" w:eastAsia="Times New Roman" w:hAnsi="PT Astra Serif" w:cs="Times New Roman"/>
          <w:sz w:val="28"/>
          <w:szCs w:val="28"/>
          <w:lang w:eastAsia="en-US"/>
        </w:rPr>
        <w:t xml:space="preserve"> коп</w:t>
      </w:r>
      <w:r w:rsidR="00324110">
        <w:rPr>
          <w:rFonts w:ascii="PT Astra Serif" w:eastAsia="Times New Roman" w:hAnsi="PT Astra Serif" w:cs="Times New Roman"/>
          <w:sz w:val="28"/>
          <w:szCs w:val="28"/>
          <w:lang w:eastAsia="en-US"/>
        </w:rPr>
        <w:t>. в 2025</w:t>
      </w:r>
      <w:r w:rsidR="00EA639F">
        <w:rPr>
          <w:rFonts w:ascii="PT Astra Serif" w:eastAsia="Times New Roman" w:hAnsi="PT Astra Serif" w:cs="Times New Roman"/>
          <w:sz w:val="28"/>
          <w:szCs w:val="28"/>
          <w:lang w:eastAsia="en-US"/>
        </w:rPr>
        <w:t xml:space="preserve"> году (приложение 5</w:t>
      </w:r>
      <w:r w:rsidRPr="0082593E">
        <w:rPr>
          <w:rFonts w:ascii="PT Astra Serif" w:eastAsia="Times New Roman" w:hAnsi="PT Astra Serif" w:cs="Times New Roman"/>
          <w:sz w:val="28"/>
          <w:szCs w:val="28"/>
          <w:lang w:eastAsia="en-US"/>
        </w:rPr>
        <w:t>).</w:t>
      </w:r>
    </w:p>
    <w:p w:rsidR="0032526D" w:rsidRPr="0082593E" w:rsidRDefault="00F51B6A" w:rsidP="00CE27F1">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b/>
          <w:sz w:val="28"/>
          <w:szCs w:val="28"/>
          <w:lang w:eastAsia="en-US"/>
        </w:rPr>
        <w:t>Статья 15</w:t>
      </w:r>
      <w:r w:rsidR="0032526D" w:rsidRPr="0082593E">
        <w:rPr>
          <w:rFonts w:ascii="PT Astra Serif" w:eastAsia="Times New Roman" w:hAnsi="PT Astra Serif" w:cs="Times New Roman"/>
          <w:b/>
          <w:sz w:val="28"/>
          <w:szCs w:val="28"/>
          <w:lang w:eastAsia="en-US"/>
        </w:rPr>
        <w:t>.</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Утвердить перечень получ</w:t>
      </w:r>
      <w:r w:rsidR="00CE27F1" w:rsidRPr="0082593E">
        <w:rPr>
          <w:rFonts w:ascii="PT Astra Serif" w:eastAsia="Times New Roman" w:hAnsi="PT Astra Serif" w:cs="Times New Roman"/>
          <w:sz w:val="28"/>
          <w:szCs w:val="28"/>
          <w:lang w:eastAsia="en-US"/>
        </w:rPr>
        <w:t xml:space="preserve">ателей </w:t>
      </w:r>
      <w:r w:rsidR="00324110">
        <w:rPr>
          <w:rFonts w:ascii="PT Astra Serif" w:eastAsia="Times New Roman" w:hAnsi="PT Astra Serif" w:cs="Times New Roman"/>
          <w:sz w:val="28"/>
          <w:szCs w:val="28"/>
          <w:lang w:eastAsia="en-US"/>
        </w:rPr>
        <w:t>бюджетных средств на 2023</w:t>
      </w:r>
      <w:r w:rsidR="00B25FBD" w:rsidRPr="0082593E">
        <w:rPr>
          <w:rFonts w:ascii="PT Astra Serif" w:eastAsia="Times New Roman" w:hAnsi="PT Astra Serif" w:cs="Times New Roman"/>
          <w:sz w:val="28"/>
          <w:szCs w:val="28"/>
          <w:lang w:eastAsia="en-US"/>
        </w:rPr>
        <w:t xml:space="preserve"> год и плановый период </w:t>
      </w:r>
      <w:r w:rsidR="00324110">
        <w:rPr>
          <w:rFonts w:ascii="PT Astra Serif" w:eastAsia="Times New Roman" w:hAnsi="PT Astra Serif" w:cs="Times New Roman"/>
          <w:sz w:val="28"/>
          <w:szCs w:val="28"/>
          <w:lang w:eastAsia="en-US"/>
        </w:rPr>
        <w:t>2024</w:t>
      </w:r>
      <w:r w:rsidRPr="0082593E">
        <w:rPr>
          <w:rFonts w:ascii="PT Astra Serif" w:eastAsia="Times New Roman" w:hAnsi="PT Astra Serif" w:cs="Times New Roman"/>
          <w:sz w:val="28"/>
          <w:szCs w:val="28"/>
          <w:lang w:eastAsia="en-US"/>
        </w:rPr>
        <w:t xml:space="preserve"> и 202</w:t>
      </w:r>
      <w:r w:rsidR="00324110">
        <w:rPr>
          <w:rFonts w:ascii="PT Astra Serif" w:eastAsia="Times New Roman" w:hAnsi="PT Astra Serif" w:cs="Times New Roman"/>
          <w:sz w:val="28"/>
          <w:szCs w:val="28"/>
          <w:lang w:eastAsia="en-US"/>
        </w:rPr>
        <w:t>5</w:t>
      </w:r>
      <w:r w:rsidR="00EA639F">
        <w:rPr>
          <w:rFonts w:ascii="PT Astra Serif" w:eastAsia="Times New Roman" w:hAnsi="PT Astra Serif" w:cs="Times New Roman"/>
          <w:sz w:val="28"/>
          <w:szCs w:val="28"/>
          <w:lang w:eastAsia="en-US"/>
        </w:rPr>
        <w:t xml:space="preserve"> годов, согласно приложению 6</w:t>
      </w:r>
      <w:r w:rsidRPr="0082593E">
        <w:rPr>
          <w:rFonts w:ascii="PT Astra Serif" w:eastAsia="Times New Roman" w:hAnsi="PT Astra Serif" w:cs="Times New Roman"/>
          <w:sz w:val="28"/>
          <w:szCs w:val="28"/>
          <w:lang w:eastAsia="en-US"/>
        </w:rPr>
        <w:t>.</w:t>
      </w:r>
    </w:p>
    <w:p w:rsidR="00F46B99" w:rsidRPr="0082593E" w:rsidRDefault="00EA639F" w:rsidP="00F46B99">
      <w:pPr>
        <w:spacing w:after="0" w:line="240" w:lineRule="auto"/>
        <w:ind w:firstLine="708"/>
        <w:jc w:val="both"/>
        <w:rPr>
          <w:rFonts w:ascii="PT Astra Serif" w:eastAsia="Times New Roman" w:hAnsi="PT Astra Serif" w:cs="Times New Roman"/>
          <w:b/>
          <w:sz w:val="28"/>
          <w:szCs w:val="28"/>
          <w:lang w:eastAsia="en-US"/>
        </w:rPr>
      </w:pPr>
      <w:r>
        <w:rPr>
          <w:rFonts w:ascii="PT Astra Serif" w:eastAsia="Times New Roman" w:hAnsi="PT Astra Serif" w:cs="Times New Roman"/>
          <w:b/>
          <w:sz w:val="28"/>
          <w:szCs w:val="28"/>
          <w:lang w:eastAsia="en-US"/>
        </w:rPr>
        <w:t>Статья 16</w:t>
      </w:r>
      <w:r w:rsidR="00F46B99" w:rsidRPr="0082593E">
        <w:rPr>
          <w:rFonts w:ascii="PT Astra Serif" w:eastAsia="Times New Roman" w:hAnsi="PT Astra Serif" w:cs="Times New Roman"/>
          <w:b/>
          <w:sz w:val="28"/>
          <w:szCs w:val="28"/>
          <w:lang w:eastAsia="en-US"/>
        </w:rPr>
        <w:t>.</w:t>
      </w:r>
    </w:p>
    <w:p w:rsidR="0074483E" w:rsidRPr="0082593E" w:rsidRDefault="00F46B99" w:rsidP="0074483E">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b/>
          <w:sz w:val="28"/>
          <w:szCs w:val="28"/>
          <w:lang w:eastAsia="en-US"/>
        </w:rPr>
        <w:t xml:space="preserve"> </w:t>
      </w:r>
      <w:r w:rsidR="009B2618" w:rsidRPr="0082593E">
        <w:rPr>
          <w:rFonts w:ascii="PT Astra Serif" w:eastAsia="Times New Roman" w:hAnsi="PT Astra Serif" w:cs="Times New Roman"/>
          <w:sz w:val="28"/>
          <w:szCs w:val="28"/>
          <w:lang w:eastAsia="en-US"/>
        </w:rPr>
        <w:t>Утвердить перечень целевых статей и перечень муниципальных целевых программ, финансируемых из бюджета муниципального образования Дем</w:t>
      </w:r>
      <w:r w:rsidR="00324110">
        <w:rPr>
          <w:rFonts w:ascii="PT Astra Serif" w:eastAsia="Times New Roman" w:hAnsi="PT Astra Serif" w:cs="Times New Roman"/>
          <w:sz w:val="28"/>
          <w:szCs w:val="28"/>
          <w:lang w:eastAsia="en-US"/>
        </w:rPr>
        <w:t>идовское Заокского района в 2023 году и плановом периоде 2024 и 2025</w:t>
      </w:r>
      <w:r w:rsidR="00EA639F">
        <w:rPr>
          <w:rFonts w:ascii="PT Astra Serif" w:eastAsia="Times New Roman" w:hAnsi="PT Astra Serif" w:cs="Times New Roman"/>
          <w:sz w:val="28"/>
          <w:szCs w:val="28"/>
          <w:lang w:eastAsia="en-US"/>
        </w:rPr>
        <w:t xml:space="preserve"> годов согласно приложению 7</w:t>
      </w:r>
      <w:r w:rsidR="009B2618" w:rsidRPr="0082593E">
        <w:rPr>
          <w:rFonts w:ascii="PT Astra Serif" w:eastAsia="Times New Roman" w:hAnsi="PT Astra Serif" w:cs="Times New Roman"/>
          <w:sz w:val="28"/>
          <w:szCs w:val="28"/>
          <w:lang w:eastAsia="en-US"/>
        </w:rPr>
        <w:t xml:space="preserve">. </w:t>
      </w:r>
    </w:p>
    <w:p w:rsidR="0032526D" w:rsidRPr="0082593E" w:rsidRDefault="00EA639F" w:rsidP="0032526D">
      <w:pPr>
        <w:spacing w:after="0" w:line="240" w:lineRule="auto"/>
        <w:ind w:firstLine="708"/>
        <w:jc w:val="both"/>
        <w:rPr>
          <w:rFonts w:ascii="PT Astra Serif" w:eastAsia="Times New Roman" w:hAnsi="PT Astra Serif" w:cs="Times New Roman"/>
          <w:sz w:val="28"/>
          <w:szCs w:val="28"/>
          <w:lang w:eastAsia="en-US"/>
        </w:rPr>
      </w:pPr>
      <w:r>
        <w:rPr>
          <w:rFonts w:ascii="PT Astra Serif" w:eastAsia="Times New Roman" w:hAnsi="PT Astra Serif" w:cs="Times New Roman"/>
          <w:b/>
          <w:sz w:val="28"/>
          <w:szCs w:val="28"/>
          <w:lang w:eastAsia="en-US"/>
        </w:rPr>
        <w:t>Статья 17</w:t>
      </w:r>
      <w:r w:rsidR="0032526D" w:rsidRPr="0082593E">
        <w:rPr>
          <w:rFonts w:ascii="PT Astra Serif" w:eastAsia="Times New Roman" w:hAnsi="PT Astra Serif" w:cs="Times New Roman"/>
          <w:b/>
          <w:sz w:val="28"/>
          <w:szCs w:val="28"/>
          <w:lang w:eastAsia="en-US"/>
        </w:rPr>
        <w:t>.</w:t>
      </w:r>
    </w:p>
    <w:p w:rsidR="0032526D" w:rsidRDefault="0032526D" w:rsidP="00CE27F1">
      <w:pPr>
        <w:spacing w:after="0" w:line="240" w:lineRule="auto"/>
        <w:ind w:firstLine="709"/>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Утвердить классификацию источников внутреннего финансирования дефицита бюджета муниципального об</w:t>
      </w:r>
      <w:r w:rsidR="006052A9" w:rsidRPr="0082593E">
        <w:rPr>
          <w:rFonts w:ascii="PT Astra Serif" w:eastAsia="Times New Roman" w:hAnsi="PT Astra Serif" w:cs="Times New Roman"/>
          <w:sz w:val="28"/>
          <w:szCs w:val="28"/>
          <w:lang w:eastAsia="en-US"/>
        </w:rPr>
        <w:t>р</w:t>
      </w:r>
      <w:r w:rsidR="000F6BDB">
        <w:rPr>
          <w:rFonts w:ascii="PT Astra Serif" w:eastAsia="Times New Roman" w:hAnsi="PT Astra Serif" w:cs="Times New Roman"/>
          <w:sz w:val="28"/>
          <w:szCs w:val="28"/>
          <w:lang w:eastAsia="en-US"/>
        </w:rPr>
        <w:t>азования, согласно приложению 8</w:t>
      </w:r>
      <w:r w:rsidRPr="0082593E">
        <w:rPr>
          <w:rFonts w:ascii="PT Astra Serif" w:eastAsia="Times New Roman" w:hAnsi="PT Astra Serif" w:cs="Times New Roman"/>
          <w:sz w:val="28"/>
          <w:szCs w:val="28"/>
          <w:lang w:eastAsia="en-US"/>
        </w:rPr>
        <w:t>.</w:t>
      </w:r>
    </w:p>
    <w:p w:rsidR="0074483E" w:rsidRPr="0074483E" w:rsidRDefault="0074483E" w:rsidP="0074483E">
      <w:pPr>
        <w:spacing w:after="0"/>
        <w:jc w:val="both"/>
        <w:rPr>
          <w:rFonts w:ascii="PT Astra Serif" w:hAnsi="PT Astra Serif" w:cs="Arial"/>
          <w:color w:val="FF0000"/>
          <w:sz w:val="28"/>
          <w:szCs w:val="28"/>
        </w:rPr>
      </w:pPr>
      <w:r w:rsidRPr="00EF7A01">
        <w:rPr>
          <w:rFonts w:ascii="PT Astra Serif" w:hAnsi="PT Astra Serif" w:cs="Arial"/>
          <w:color w:val="FF0000"/>
          <w:sz w:val="28"/>
          <w:szCs w:val="28"/>
        </w:rPr>
        <w:t xml:space="preserve">          Утвердить источники внутреннего финансирования дефицита бюджета муниципального образования </w:t>
      </w:r>
      <w:r>
        <w:rPr>
          <w:rFonts w:ascii="PT Astra Serif" w:hAnsi="PT Astra Serif" w:cs="Arial"/>
          <w:color w:val="FF0000"/>
          <w:sz w:val="28"/>
          <w:szCs w:val="28"/>
        </w:rPr>
        <w:t>Демидовское</w:t>
      </w:r>
      <w:r w:rsidR="00324110">
        <w:rPr>
          <w:rFonts w:ascii="PT Astra Serif" w:hAnsi="PT Astra Serif" w:cs="Arial"/>
          <w:color w:val="FF0000"/>
          <w:sz w:val="28"/>
          <w:szCs w:val="28"/>
        </w:rPr>
        <w:t xml:space="preserve"> Заокского района на 2023</w:t>
      </w:r>
      <w:r w:rsidRPr="00EF7A01">
        <w:rPr>
          <w:rFonts w:ascii="PT Astra Serif" w:hAnsi="PT Astra Serif" w:cs="Arial"/>
          <w:color w:val="FF0000"/>
          <w:sz w:val="28"/>
          <w:szCs w:val="28"/>
        </w:rPr>
        <w:t xml:space="preserve"> год и </w:t>
      </w:r>
      <w:r w:rsidR="00324110">
        <w:rPr>
          <w:rFonts w:ascii="PT Astra Serif" w:hAnsi="PT Astra Serif" w:cs="Arial"/>
          <w:color w:val="FF0000"/>
          <w:sz w:val="28"/>
          <w:szCs w:val="28"/>
        </w:rPr>
        <w:lastRenderedPageBreak/>
        <w:t>плановый период 2024 и 2025</w:t>
      </w:r>
      <w:r w:rsidRPr="00EF7A01">
        <w:rPr>
          <w:rFonts w:ascii="PT Astra Serif" w:hAnsi="PT Astra Serif" w:cs="Arial"/>
          <w:color w:val="FF0000"/>
          <w:sz w:val="28"/>
          <w:szCs w:val="28"/>
        </w:rPr>
        <w:t xml:space="preserve"> годов согласно приложению </w:t>
      </w:r>
      <w:r>
        <w:rPr>
          <w:rFonts w:ascii="PT Astra Serif" w:hAnsi="PT Astra Serif" w:cs="Arial"/>
          <w:color w:val="FF0000"/>
          <w:sz w:val="28"/>
          <w:szCs w:val="28"/>
        </w:rPr>
        <w:t>8</w:t>
      </w:r>
      <w:r w:rsidRPr="00EF7A01">
        <w:rPr>
          <w:rFonts w:ascii="PT Astra Serif" w:hAnsi="PT Astra Serif" w:cs="Arial"/>
          <w:color w:val="FF0000"/>
          <w:sz w:val="28"/>
          <w:szCs w:val="28"/>
        </w:rPr>
        <w:t xml:space="preserve"> к настоящему Решению</w:t>
      </w:r>
      <w:r>
        <w:rPr>
          <w:rFonts w:ascii="PT Astra Serif" w:hAnsi="PT Astra Serif" w:cs="Arial"/>
          <w:color w:val="FF0000"/>
          <w:sz w:val="28"/>
          <w:szCs w:val="28"/>
        </w:rPr>
        <w:t>.</w:t>
      </w:r>
    </w:p>
    <w:p w:rsidR="0032526D" w:rsidRPr="0082593E" w:rsidRDefault="000F6BDB" w:rsidP="0074483E">
      <w:pPr>
        <w:spacing w:after="0" w:line="240" w:lineRule="auto"/>
        <w:ind w:firstLine="709"/>
        <w:jc w:val="both"/>
        <w:rPr>
          <w:rFonts w:ascii="PT Astra Serif" w:eastAsia="Times New Roman" w:hAnsi="PT Astra Serif" w:cs="Times New Roman"/>
          <w:b/>
          <w:sz w:val="28"/>
          <w:szCs w:val="28"/>
          <w:lang w:eastAsia="en-US"/>
        </w:rPr>
      </w:pPr>
      <w:r>
        <w:rPr>
          <w:rFonts w:ascii="PT Astra Serif" w:eastAsia="Times New Roman" w:hAnsi="PT Astra Serif" w:cs="Times New Roman"/>
          <w:b/>
          <w:sz w:val="28"/>
          <w:szCs w:val="28"/>
          <w:lang w:eastAsia="en-US"/>
        </w:rPr>
        <w:t>Статья 18</w:t>
      </w:r>
      <w:r w:rsidR="0032526D" w:rsidRPr="0082593E">
        <w:rPr>
          <w:rFonts w:ascii="PT Astra Serif" w:eastAsia="Times New Roman" w:hAnsi="PT Astra Serif" w:cs="Times New Roman"/>
          <w:b/>
          <w:sz w:val="28"/>
          <w:szCs w:val="28"/>
          <w:lang w:eastAsia="en-US"/>
        </w:rPr>
        <w:t>.</w:t>
      </w:r>
    </w:p>
    <w:p w:rsidR="006052A9" w:rsidRPr="0082593E" w:rsidRDefault="006052A9" w:rsidP="0074483E">
      <w:pPr>
        <w:spacing w:after="0" w:line="240" w:lineRule="auto"/>
        <w:ind w:firstLine="709"/>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Администрация муниципального образования Демидовское Заокского района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6052A9" w:rsidRPr="0082593E" w:rsidRDefault="006052A9" w:rsidP="006052A9">
      <w:pPr>
        <w:spacing w:after="0" w:line="240" w:lineRule="auto"/>
        <w:ind w:firstLine="709"/>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sz w:val="28"/>
          <w:szCs w:val="28"/>
          <w:lang w:eastAsia="en-US"/>
        </w:rPr>
        <w:t>Утвердить Программу муниципальных внутренних заимствований муниципального образования Демид</w:t>
      </w:r>
      <w:r w:rsidR="00324110">
        <w:rPr>
          <w:rFonts w:ascii="PT Astra Serif" w:eastAsia="Times New Roman" w:hAnsi="PT Astra Serif" w:cs="Times New Roman"/>
          <w:sz w:val="28"/>
          <w:szCs w:val="28"/>
          <w:lang w:eastAsia="en-US"/>
        </w:rPr>
        <w:t>овское Заокского района на 2023 год и плановый период 2024</w:t>
      </w:r>
      <w:r w:rsidRPr="0082593E">
        <w:rPr>
          <w:rFonts w:ascii="PT Astra Serif" w:eastAsia="Times New Roman" w:hAnsi="PT Astra Serif" w:cs="Times New Roman"/>
          <w:sz w:val="28"/>
          <w:szCs w:val="28"/>
          <w:lang w:eastAsia="en-US"/>
        </w:rPr>
        <w:t xml:space="preserve"> и 202</w:t>
      </w:r>
      <w:r w:rsidR="00324110">
        <w:rPr>
          <w:rFonts w:ascii="PT Astra Serif" w:eastAsia="Times New Roman" w:hAnsi="PT Astra Serif" w:cs="Times New Roman"/>
          <w:sz w:val="28"/>
          <w:szCs w:val="28"/>
          <w:lang w:eastAsia="en-US"/>
        </w:rPr>
        <w:t>5</w:t>
      </w:r>
      <w:r w:rsidR="000F6BDB">
        <w:rPr>
          <w:rFonts w:ascii="PT Astra Serif" w:eastAsia="Times New Roman" w:hAnsi="PT Astra Serif" w:cs="Times New Roman"/>
          <w:sz w:val="28"/>
          <w:szCs w:val="28"/>
          <w:lang w:eastAsia="en-US"/>
        </w:rPr>
        <w:t xml:space="preserve"> годов согласно приложению 9</w:t>
      </w:r>
      <w:r w:rsidRPr="0082593E">
        <w:rPr>
          <w:rFonts w:ascii="PT Astra Serif" w:eastAsia="Times New Roman" w:hAnsi="PT Astra Serif" w:cs="Times New Roman"/>
          <w:sz w:val="28"/>
          <w:szCs w:val="28"/>
          <w:lang w:eastAsia="en-US"/>
        </w:rPr>
        <w:t>.</w:t>
      </w:r>
    </w:p>
    <w:p w:rsidR="006052A9" w:rsidRPr="0082593E" w:rsidRDefault="000F6BDB" w:rsidP="0032526D">
      <w:pPr>
        <w:spacing w:after="0" w:line="240" w:lineRule="auto"/>
        <w:ind w:firstLine="709"/>
        <w:jc w:val="both"/>
        <w:rPr>
          <w:rFonts w:ascii="PT Astra Serif" w:eastAsia="Times New Roman" w:hAnsi="PT Astra Serif" w:cs="Times New Roman"/>
          <w:b/>
          <w:sz w:val="28"/>
          <w:szCs w:val="28"/>
          <w:lang w:eastAsia="en-US"/>
        </w:rPr>
      </w:pPr>
      <w:r>
        <w:rPr>
          <w:rFonts w:ascii="PT Astra Serif" w:eastAsia="Times New Roman" w:hAnsi="PT Astra Serif" w:cs="Times New Roman"/>
          <w:b/>
          <w:sz w:val="28"/>
          <w:szCs w:val="28"/>
          <w:lang w:eastAsia="en-US"/>
        </w:rPr>
        <w:t>Статья 19</w:t>
      </w:r>
      <w:r w:rsidR="006052A9" w:rsidRPr="0082593E">
        <w:rPr>
          <w:rFonts w:ascii="PT Astra Serif" w:eastAsia="Times New Roman" w:hAnsi="PT Astra Serif" w:cs="Times New Roman"/>
          <w:b/>
          <w:sz w:val="28"/>
          <w:szCs w:val="28"/>
          <w:lang w:eastAsia="en-US"/>
        </w:rPr>
        <w:t>.</w:t>
      </w:r>
    </w:p>
    <w:p w:rsidR="004D4B3E" w:rsidRPr="0082593E" w:rsidRDefault="004D4B3E" w:rsidP="004D4B3E">
      <w:pPr>
        <w:spacing w:after="0" w:line="240" w:lineRule="auto"/>
        <w:ind w:firstLine="709"/>
        <w:jc w:val="both"/>
        <w:rPr>
          <w:rFonts w:ascii="PT Astra Serif" w:eastAsia="Times New Roman" w:hAnsi="PT Astra Serif" w:cs="Times New Roman"/>
          <w:b/>
          <w:sz w:val="28"/>
          <w:szCs w:val="28"/>
          <w:lang w:eastAsia="en-US"/>
        </w:rPr>
      </w:pPr>
      <w:r w:rsidRPr="0082593E">
        <w:rPr>
          <w:rFonts w:ascii="PT Astra Serif" w:eastAsia="Times New Roman" w:hAnsi="PT Astra Serif" w:cs="Times New Roman"/>
          <w:sz w:val="28"/>
          <w:szCs w:val="28"/>
          <w:lang w:eastAsia="en-US"/>
        </w:rPr>
        <w:t>Утвердить Программу муниципальных гарантий муниципального образования Демидовское</w:t>
      </w:r>
      <w:r w:rsidR="00324110">
        <w:rPr>
          <w:rFonts w:ascii="PT Astra Serif" w:eastAsia="Times New Roman" w:hAnsi="PT Astra Serif" w:cs="Times New Roman"/>
          <w:sz w:val="28"/>
          <w:szCs w:val="28"/>
          <w:lang w:eastAsia="en-US"/>
        </w:rPr>
        <w:t xml:space="preserve"> Заокского района на 2023 год и плановый период 2024 и 2025</w:t>
      </w:r>
      <w:r w:rsidR="000F6BDB">
        <w:rPr>
          <w:rFonts w:ascii="PT Astra Serif" w:eastAsia="Times New Roman" w:hAnsi="PT Astra Serif" w:cs="Times New Roman"/>
          <w:sz w:val="28"/>
          <w:szCs w:val="28"/>
          <w:lang w:eastAsia="en-US"/>
        </w:rPr>
        <w:t xml:space="preserve"> годов согласно приложению 10</w:t>
      </w:r>
      <w:r w:rsidRPr="0082593E">
        <w:rPr>
          <w:rFonts w:ascii="PT Astra Serif" w:eastAsia="Times New Roman" w:hAnsi="PT Astra Serif" w:cs="Times New Roman"/>
          <w:sz w:val="28"/>
          <w:szCs w:val="28"/>
          <w:lang w:eastAsia="en-US"/>
        </w:rPr>
        <w:t>.</w:t>
      </w:r>
    </w:p>
    <w:p w:rsidR="004D4B3E" w:rsidRPr="0082593E" w:rsidRDefault="000F6BDB" w:rsidP="004D4B3E">
      <w:pPr>
        <w:spacing w:after="0" w:line="240" w:lineRule="auto"/>
        <w:ind w:firstLine="709"/>
        <w:jc w:val="both"/>
        <w:rPr>
          <w:rFonts w:ascii="PT Astra Serif" w:eastAsia="Times New Roman" w:hAnsi="PT Astra Serif" w:cs="Times New Roman"/>
          <w:b/>
          <w:sz w:val="28"/>
          <w:szCs w:val="28"/>
          <w:lang w:eastAsia="en-US"/>
        </w:rPr>
      </w:pPr>
      <w:r>
        <w:rPr>
          <w:rFonts w:ascii="PT Astra Serif" w:eastAsia="Times New Roman" w:hAnsi="PT Astra Serif" w:cs="Times New Roman"/>
          <w:b/>
          <w:sz w:val="28"/>
          <w:szCs w:val="28"/>
          <w:lang w:eastAsia="en-US"/>
        </w:rPr>
        <w:t>Статья 20</w:t>
      </w:r>
      <w:r w:rsidR="004D4B3E" w:rsidRPr="0082593E">
        <w:rPr>
          <w:rFonts w:ascii="PT Astra Serif" w:eastAsia="Times New Roman" w:hAnsi="PT Astra Serif" w:cs="Times New Roman"/>
          <w:b/>
          <w:sz w:val="28"/>
          <w:szCs w:val="28"/>
          <w:lang w:eastAsia="en-US"/>
        </w:rPr>
        <w:t>.</w:t>
      </w:r>
    </w:p>
    <w:p w:rsidR="0032526D" w:rsidRPr="0082593E" w:rsidRDefault="0032526D" w:rsidP="0032526D">
      <w:pPr>
        <w:spacing w:after="0" w:line="240" w:lineRule="auto"/>
        <w:ind w:firstLine="708"/>
        <w:jc w:val="both"/>
        <w:rPr>
          <w:rFonts w:ascii="PT Astra Serif" w:eastAsia="Times New Roman" w:hAnsi="PT Astra Serif" w:cs="Times New Roman"/>
          <w:sz w:val="28"/>
          <w:szCs w:val="28"/>
          <w:lang w:eastAsia="en-US"/>
        </w:rPr>
      </w:pPr>
      <w:r w:rsidRPr="0082593E">
        <w:rPr>
          <w:rFonts w:ascii="PT Astra Serif" w:eastAsia="Times New Roman" w:hAnsi="PT Astra Serif" w:cs="Times New Roman"/>
          <w:sz w:val="28"/>
          <w:szCs w:val="28"/>
          <w:lang w:eastAsia="en-US"/>
        </w:rPr>
        <w:t>Настоящее Решение подлежит официальному опубликованию и</w:t>
      </w:r>
      <w:r w:rsidR="00864181">
        <w:rPr>
          <w:rFonts w:ascii="PT Astra Serif" w:eastAsia="Times New Roman" w:hAnsi="PT Astra Serif" w:cs="Times New Roman"/>
          <w:sz w:val="28"/>
          <w:szCs w:val="28"/>
          <w:lang w:eastAsia="en-US"/>
        </w:rPr>
        <w:t xml:space="preserve"> вступает в силу с 1 января 2023</w:t>
      </w:r>
      <w:r w:rsidRPr="0082593E">
        <w:rPr>
          <w:rFonts w:ascii="PT Astra Serif" w:eastAsia="Times New Roman" w:hAnsi="PT Astra Serif" w:cs="Times New Roman"/>
          <w:sz w:val="28"/>
          <w:szCs w:val="28"/>
          <w:lang w:eastAsia="en-US"/>
        </w:rPr>
        <w:t xml:space="preserve"> года.</w:t>
      </w:r>
    </w:p>
    <w:p w:rsidR="0032526D" w:rsidRDefault="0032526D" w:rsidP="0032526D">
      <w:pPr>
        <w:spacing w:after="0" w:line="240" w:lineRule="auto"/>
        <w:rPr>
          <w:rFonts w:ascii="PT Astra Serif" w:eastAsia="Times New Roman" w:hAnsi="PT Astra Serif" w:cs="Times New Roman"/>
          <w:sz w:val="28"/>
          <w:szCs w:val="28"/>
          <w:lang w:eastAsia="en-US"/>
        </w:rPr>
      </w:pPr>
    </w:p>
    <w:p w:rsidR="008D4BCF" w:rsidRDefault="008D4BCF" w:rsidP="0032526D">
      <w:pPr>
        <w:spacing w:after="0" w:line="240" w:lineRule="auto"/>
        <w:rPr>
          <w:rFonts w:ascii="PT Astra Serif" w:eastAsia="Times New Roman" w:hAnsi="PT Astra Serif" w:cs="Times New Roman"/>
          <w:sz w:val="28"/>
          <w:szCs w:val="28"/>
          <w:lang w:eastAsia="en-US"/>
        </w:rPr>
      </w:pPr>
    </w:p>
    <w:p w:rsidR="008D4BCF" w:rsidRPr="0082593E" w:rsidRDefault="008D4BCF" w:rsidP="0032526D">
      <w:pPr>
        <w:spacing w:after="0" w:line="240" w:lineRule="auto"/>
        <w:rPr>
          <w:rFonts w:ascii="PT Astra Serif" w:eastAsia="Times New Roman" w:hAnsi="PT Astra Serif" w:cs="Times New Roman"/>
          <w:sz w:val="28"/>
          <w:szCs w:val="28"/>
          <w:lang w:eastAsia="en-US"/>
        </w:rPr>
      </w:pPr>
    </w:p>
    <w:tbl>
      <w:tblPr>
        <w:tblW w:w="5000" w:type="pct"/>
        <w:tblLook w:val="01E0" w:firstRow="1" w:lastRow="1" w:firstColumn="1" w:lastColumn="1" w:noHBand="0" w:noVBand="0"/>
      </w:tblPr>
      <w:tblGrid>
        <w:gridCol w:w="4785"/>
        <w:gridCol w:w="4786"/>
      </w:tblGrid>
      <w:tr w:rsidR="0032526D" w:rsidRPr="0082593E" w:rsidTr="00B56D6F">
        <w:tc>
          <w:tcPr>
            <w:tcW w:w="2500" w:type="pct"/>
            <w:shd w:val="clear" w:color="auto" w:fill="auto"/>
          </w:tcPr>
          <w:p w:rsidR="0032526D" w:rsidRPr="0082593E" w:rsidRDefault="0032526D" w:rsidP="0032526D">
            <w:pPr>
              <w:spacing w:after="0" w:line="240" w:lineRule="auto"/>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 xml:space="preserve">Глава муниципального образования Демидовское Заокского района                                                                           </w:t>
            </w:r>
          </w:p>
        </w:tc>
        <w:tc>
          <w:tcPr>
            <w:tcW w:w="2500" w:type="pct"/>
            <w:shd w:val="clear" w:color="auto" w:fill="auto"/>
          </w:tcPr>
          <w:p w:rsidR="0032526D" w:rsidRPr="0082593E" w:rsidRDefault="0032526D" w:rsidP="0032526D">
            <w:pPr>
              <w:spacing w:after="0" w:line="240" w:lineRule="auto"/>
              <w:jc w:val="right"/>
              <w:rPr>
                <w:rFonts w:ascii="PT Astra Serif" w:eastAsia="Times New Roman" w:hAnsi="PT Astra Serif" w:cs="Times New Roman"/>
                <w:sz w:val="28"/>
                <w:szCs w:val="28"/>
                <w:lang w:eastAsia="en-US"/>
              </w:rPr>
            </w:pPr>
          </w:p>
          <w:p w:rsidR="0032526D" w:rsidRPr="0082593E" w:rsidRDefault="001A1DB8" w:rsidP="001A1DB8">
            <w:pPr>
              <w:spacing w:after="0" w:line="240" w:lineRule="auto"/>
              <w:jc w:val="center"/>
              <w:rPr>
                <w:rFonts w:ascii="PT Astra Serif" w:eastAsia="Times New Roman" w:hAnsi="PT Astra Serif" w:cs="Times New Roman"/>
                <w:b/>
                <w:sz w:val="28"/>
                <w:szCs w:val="28"/>
                <w:lang w:eastAsia="en-US"/>
              </w:rPr>
            </w:pPr>
            <w:r w:rsidRPr="0082593E">
              <w:rPr>
                <w:rFonts w:ascii="PT Astra Serif" w:eastAsia="Times New Roman" w:hAnsi="PT Astra Serif" w:cs="Times New Roman"/>
                <w:b/>
                <w:sz w:val="28"/>
                <w:szCs w:val="28"/>
                <w:lang w:eastAsia="en-US"/>
              </w:rPr>
              <w:t xml:space="preserve">                               </w:t>
            </w:r>
            <w:r w:rsidR="0032526D" w:rsidRPr="0082593E">
              <w:rPr>
                <w:rFonts w:ascii="PT Astra Serif" w:eastAsia="Times New Roman" w:hAnsi="PT Astra Serif" w:cs="Times New Roman"/>
                <w:b/>
                <w:sz w:val="28"/>
                <w:szCs w:val="28"/>
                <w:lang w:eastAsia="en-US"/>
              </w:rPr>
              <w:t>Т.Ф. Свиридонова</w:t>
            </w:r>
          </w:p>
          <w:p w:rsidR="0032526D" w:rsidRPr="0082593E" w:rsidRDefault="0032526D" w:rsidP="0032526D">
            <w:pPr>
              <w:spacing w:after="0" w:line="240" w:lineRule="auto"/>
              <w:jc w:val="right"/>
              <w:rPr>
                <w:rFonts w:ascii="PT Astra Serif" w:eastAsia="Times New Roman" w:hAnsi="PT Astra Serif" w:cs="Times New Roman"/>
                <w:sz w:val="28"/>
                <w:szCs w:val="28"/>
                <w:lang w:eastAsia="en-US"/>
              </w:rPr>
            </w:pPr>
          </w:p>
        </w:tc>
      </w:tr>
    </w:tbl>
    <w:p w:rsidR="0032526D" w:rsidRPr="0082593E" w:rsidRDefault="0032526D" w:rsidP="001A1DB8">
      <w:pPr>
        <w:rPr>
          <w:rFonts w:ascii="PT Astra Serif" w:hAnsi="PT Astra Serif" w:cs="Times New Roman"/>
          <w:sz w:val="28"/>
          <w:szCs w:val="28"/>
        </w:rPr>
      </w:pPr>
    </w:p>
    <w:sectPr w:rsidR="0032526D" w:rsidRPr="0082593E" w:rsidSect="00C3666C">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F1BFD"/>
    <w:multiLevelType w:val="hybridMultilevel"/>
    <w:tmpl w:val="BF2A3E56"/>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04333B8"/>
    <w:multiLevelType w:val="hybridMultilevel"/>
    <w:tmpl w:val="263C274E"/>
    <w:lvl w:ilvl="0" w:tplc="3154D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F81272C"/>
    <w:multiLevelType w:val="hybridMultilevel"/>
    <w:tmpl w:val="7E9CAC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B75A4"/>
    <w:rsid w:val="00057642"/>
    <w:rsid w:val="00093110"/>
    <w:rsid w:val="000E2206"/>
    <w:rsid w:val="000F6BDB"/>
    <w:rsid w:val="00101026"/>
    <w:rsid w:val="001039DA"/>
    <w:rsid w:val="00105E79"/>
    <w:rsid w:val="001162B9"/>
    <w:rsid w:val="00134AE4"/>
    <w:rsid w:val="001857A7"/>
    <w:rsid w:val="001A1DB8"/>
    <w:rsid w:val="001D426B"/>
    <w:rsid w:val="001D435F"/>
    <w:rsid w:val="001E4B28"/>
    <w:rsid w:val="00201EF4"/>
    <w:rsid w:val="00207ADD"/>
    <w:rsid w:val="002115C0"/>
    <w:rsid w:val="00215982"/>
    <w:rsid w:val="0024277C"/>
    <w:rsid w:val="00245022"/>
    <w:rsid w:val="0025394A"/>
    <w:rsid w:val="002D326D"/>
    <w:rsid w:val="002F354D"/>
    <w:rsid w:val="00301389"/>
    <w:rsid w:val="00324110"/>
    <w:rsid w:val="0032526D"/>
    <w:rsid w:val="003320D4"/>
    <w:rsid w:val="00347196"/>
    <w:rsid w:val="00352182"/>
    <w:rsid w:val="00362F7D"/>
    <w:rsid w:val="003F2294"/>
    <w:rsid w:val="003F3920"/>
    <w:rsid w:val="00416A02"/>
    <w:rsid w:val="00425A62"/>
    <w:rsid w:val="004272D4"/>
    <w:rsid w:val="0048621C"/>
    <w:rsid w:val="00492696"/>
    <w:rsid w:val="004A589D"/>
    <w:rsid w:val="004C13DA"/>
    <w:rsid w:val="004D4B3E"/>
    <w:rsid w:val="004F0EB2"/>
    <w:rsid w:val="0050737C"/>
    <w:rsid w:val="00596826"/>
    <w:rsid w:val="005B75A4"/>
    <w:rsid w:val="005C508D"/>
    <w:rsid w:val="005D240B"/>
    <w:rsid w:val="005E7A5D"/>
    <w:rsid w:val="006052A9"/>
    <w:rsid w:val="006137EC"/>
    <w:rsid w:val="006142B1"/>
    <w:rsid w:val="006225E2"/>
    <w:rsid w:val="006445A1"/>
    <w:rsid w:val="00662AB2"/>
    <w:rsid w:val="00680653"/>
    <w:rsid w:val="00693D00"/>
    <w:rsid w:val="006B7118"/>
    <w:rsid w:val="006D2017"/>
    <w:rsid w:val="006E24C7"/>
    <w:rsid w:val="006E5EA1"/>
    <w:rsid w:val="006F5103"/>
    <w:rsid w:val="006F6F28"/>
    <w:rsid w:val="00704DBF"/>
    <w:rsid w:val="00722AB9"/>
    <w:rsid w:val="00724576"/>
    <w:rsid w:val="0074483E"/>
    <w:rsid w:val="00792649"/>
    <w:rsid w:val="0082593E"/>
    <w:rsid w:val="00864181"/>
    <w:rsid w:val="00894749"/>
    <w:rsid w:val="008A10A9"/>
    <w:rsid w:val="008A6881"/>
    <w:rsid w:val="008D4BCF"/>
    <w:rsid w:val="009977D1"/>
    <w:rsid w:val="00997C87"/>
    <w:rsid w:val="009B2618"/>
    <w:rsid w:val="009D6C7C"/>
    <w:rsid w:val="009E46C9"/>
    <w:rsid w:val="00A159E0"/>
    <w:rsid w:val="00A31890"/>
    <w:rsid w:val="00A359C0"/>
    <w:rsid w:val="00A86C59"/>
    <w:rsid w:val="00AE6E0A"/>
    <w:rsid w:val="00B012DC"/>
    <w:rsid w:val="00B2523E"/>
    <w:rsid w:val="00B25FBD"/>
    <w:rsid w:val="00B54B28"/>
    <w:rsid w:val="00B6762B"/>
    <w:rsid w:val="00B925AB"/>
    <w:rsid w:val="00BA4B0C"/>
    <w:rsid w:val="00BA7ADA"/>
    <w:rsid w:val="00BC5720"/>
    <w:rsid w:val="00BD1E8E"/>
    <w:rsid w:val="00BD78A8"/>
    <w:rsid w:val="00C1625F"/>
    <w:rsid w:val="00C3666C"/>
    <w:rsid w:val="00C43795"/>
    <w:rsid w:val="00C547BF"/>
    <w:rsid w:val="00C56943"/>
    <w:rsid w:val="00C8228F"/>
    <w:rsid w:val="00CC1AAD"/>
    <w:rsid w:val="00CD3233"/>
    <w:rsid w:val="00CE27F1"/>
    <w:rsid w:val="00D157D3"/>
    <w:rsid w:val="00D31490"/>
    <w:rsid w:val="00D411CF"/>
    <w:rsid w:val="00D47EFB"/>
    <w:rsid w:val="00D52033"/>
    <w:rsid w:val="00D55A11"/>
    <w:rsid w:val="00D56C8C"/>
    <w:rsid w:val="00D60711"/>
    <w:rsid w:val="00D72E24"/>
    <w:rsid w:val="00D87924"/>
    <w:rsid w:val="00DC7A43"/>
    <w:rsid w:val="00DD13B2"/>
    <w:rsid w:val="00DD7833"/>
    <w:rsid w:val="00E230EC"/>
    <w:rsid w:val="00E4598A"/>
    <w:rsid w:val="00E57B2E"/>
    <w:rsid w:val="00EA1E97"/>
    <w:rsid w:val="00EA4DBE"/>
    <w:rsid w:val="00EA639F"/>
    <w:rsid w:val="00EA7349"/>
    <w:rsid w:val="00ED51E4"/>
    <w:rsid w:val="00EE2B56"/>
    <w:rsid w:val="00EE60CA"/>
    <w:rsid w:val="00F01701"/>
    <w:rsid w:val="00F2205E"/>
    <w:rsid w:val="00F41AD7"/>
    <w:rsid w:val="00F46B99"/>
    <w:rsid w:val="00F51B6A"/>
    <w:rsid w:val="00F65667"/>
    <w:rsid w:val="00FA643B"/>
    <w:rsid w:val="00FA6C9D"/>
    <w:rsid w:val="00FD2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6939A"/>
  <w15:docId w15:val="{5F580717-A0A8-4BC1-8302-B891AF41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7B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547BF"/>
    <w:rPr>
      <w:rFonts w:ascii="Times New Roman" w:eastAsia="Times New Roman" w:hAnsi="Times New Roman" w:cs="Times New Roman"/>
      <w:spacing w:val="10"/>
      <w:sz w:val="19"/>
      <w:szCs w:val="19"/>
      <w:shd w:val="clear" w:color="auto" w:fill="FFFFFF"/>
    </w:rPr>
  </w:style>
  <w:style w:type="paragraph" w:customStyle="1" w:styleId="1">
    <w:name w:val="Основной текст1"/>
    <w:basedOn w:val="a"/>
    <w:link w:val="a3"/>
    <w:rsid w:val="00C547BF"/>
    <w:pPr>
      <w:shd w:val="clear" w:color="auto" w:fill="FFFFFF"/>
      <w:spacing w:before="180" w:after="0" w:line="240" w:lineRule="exact"/>
      <w:jc w:val="both"/>
    </w:pPr>
    <w:rPr>
      <w:rFonts w:ascii="Times New Roman" w:eastAsia="Times New Roman" w:hAnsi="Times New Roman" w:cs="Times New Roman"/>
      <w:spacing w:val="10"/>
      <w:sz w:val="19"/>
      <w:szCs w:val="19"/>
      <w:lang w:eastAsia="en-US"/>
    </w:rPr>
  </w:style>
  <w:style w:type="paragraph" w:styleId="a4">
    <w:name w:val="Title"/>
    <w:basedOn w:val="a"/>
    <w:next w:val="a"/>
    <w:link w:val="a5"/>
    <w:uiPriority w:val="10"/>
    <w:qFormat/>
    <w:rsid w:val="001010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101026"/>
    <w:rPr>
      <w:rFonts w:asciiTheme="majorHAnsi" w:eastAsiaTheme="majorEastAsia" w:hAnsiTheme="majorHAnsi" w:cstheme="majorBidi"/>
      <w:spacing w:val="-10"/>
      <w:kern w:val="28"/>
      <w:sz w:val="56"/>
      <w:szCs w:val="56"/>
      <w:lang w:eastAsia="ru-RU"/>
    </w:rPr>
  </w:style>
  <w:style w:type="paragraph" w:styleId="a6">
    <w:name w:val="Balloon Text"/>
    <w:basedOn w:val="a"/>
    <w:link w:val="a7"/>
    <w:uiPriority w:val="99"/>
    <w:semiHidden/>
    <w:unhideWhenUsed/>
    <w:rsid w:val="003F229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F2294"/>
    <w:rPr>
      <w:rFonts w:ascii="Segoe UI" w:eastAsiaTheme="minorEastAsia" w:hAnsi="Segoe UI" w:cs="Segoe UI"/>
      <w:sz w:val="18"/>
      <w:szCs w:val="18"/>
      <w:lang w:eastAsia="ru-RU"/>
    </w:rPr>
  </w:style>
  <w:style w:type="paragraph" w:styleId="a8">
    <w:name w:val="Normal (Web)"/>
    <w:basedOn w:val="a"/>
    <w:uiPriority w:val="99"/>
    <w:unhideWhenUsed/>
    <w:rsid w:val="0025394A"/>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39"/>
    <w:rsid w:val="00ED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987492">
      <w:bodyDiv w:val="1"/>
      <w:marLeft w:val="0"/>
      <w:marRight w:val="0"/>
      <w:marTop w:val="0"/>
      <w:marBottom w:val="0"/>
      <w:divBdr>
        <w:top w:val="none" w:sz="0" w:space="0" w:color="auto"/>
        <w:left w:val="none" w:sz="0" w:space="0" w:color="auto"/>
        <w:bottom w:val="none" w:sz="0" w:space="0" w:color="auto"/>
        <w:right w:val="none" w:sz="0" w:space="0" w:color="auto"/>
      </w:divBdr>
    </w:div>
    <w:div w:id="331027948">
      <w:bodyDiv w:val="1"/>
      <w:marLeft w:val="0"/>
      <w:marRight w:val="0"/>
      <w:marTop w:val="0"/>
      <w:marBottom w:val="0"/>
      <w:divBdr>
        <w:top w:val="none" w:sz="0" w:space="0" w:color="auto"/>
        <w:left w:val="none" w:sz="0" w:space="0" w:color="auto"/>
        <w:bottom w:val="none" w:sz="0" w:space="0" w:color="auto"/>
        <w:right w:val="none" w:sz="0" w:space="0" w:color="auto"/>
      </w:divBdr>
    </w:div>
    <w:div w:id="1388796095">
      <w:bodyDiv w:val="1"/>
      <w:marLeft w:val="0"/>
      <w:marRight w:val="0"/>
      <w:marTop w:val="0"/>
      <w:marBottom w:val="0"/>
      <w:divBdr>
        <w:top w:val="none" w:sz="0" w:space="0" w:color="auto"/>
        <w:left w:val="none" w:sz="0" w:space="0" w:color="auto"/>
        <w:bottom w:val="none" w:sz="0" w:space="0" w:color="auto"/>
        <w:right w:val="none" w:sz="0" w:space="0" w:color="auto"/>
      </w:divBdr>
    </w:div>
    <w:div w:id="1469711501">
      <w:bodyDiv w:val="1"/>
      <w:marLeft w:val="0"/>
      <w:marRight w:val="0"/>
      <w:marTop w:val="0"/>
      <w:marBottom w:val="0"/>
      <w:divBdr>
        <w:top w:val="none" w:sz="0" w:space="0" w:color="auto"/>
        <w:left w:val="none" w:sz="0" w:space="0" w:color="auto"/>
        <w:bottom w:val="none" w:sz="0" w:space="0" w:color="auto"/>
        <w:right w:val="none" w:sz="0" w:space="0" w:color="auto"/>
      </w:divBdr>
    </w:div>
    <w:div w:id="147968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14830/200d8f9e0aed34b95bc6527693824cb356109b8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96AF9-BF73-4BD3-A99F-40C23FB8C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1</Pages>
  <Words>2796</Words>
  <Characters>15941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2018-07-18T11:05:00Z</cp:lastPrinted>
  <dcterms:created xsi:type="dcterms:W3CDTF">2018-11-22T11:19:00Z</dcterms:created>
  <dcterms:modified xsi:type="dcterms:W3CDTF">2022-12-13T08:39:00Z</dcterms:modified>
</cp:coreProperties>
</file>