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677"/>
        <w:gridCol w:w="4678"/>
      </w:tblGrid>
      <w:tr w:rsidR="0026698F" w:rsidRPr="00454D6B" w14:paraId="58F7F966" w14:textId="77777777" w:rsidTr="0016219B">
        <w:tc>
          <w:tcPr>
            <w:tcW w:w="5000" w:type="pct"/>
            <w:gridSpan w:val="2"/>
            <w:shd w:val="clear" w:color="auto" w:fill="auto"/>
          </w:tcPr>
          <w:p w14:paraId="30E19403" w14:textId="77777777" w:rsidR="0026698F" w:rsidRPr="0026698F" w:rsidRDefault="0026698F" w:rsidP="0016219B">
            <w:pPr>
              <w:jc w:val="center"/>
              <w:rPr>
                <w:rFonts w:ascii="PT Astra Serif" w:hAnsi="PT Astra Serif"/>
                <w:b/>
                <w:bCs/>
                <w:sz w:val="28"/>
                <w:szCs w:val="28"/>
              </w:rPr>
            </w:pPr>
            <w:r w:rsidRPr="0026698F">
              <w:rPr>
                <w:rFonts w:ascii="PT Astra Serif" w:hAnsi="PT Astra Serif"/>
                <w:b/>
                <w:bCs/>
                <w:sz w:val="28"/>
                <w:szCs w:val="28"/>
              </w:rPr>
              <w:t>Тульская область</w:t>
            </w:r>
          </w:p>
        </w:tc>
      </w:tr>
      <w:tr w:rsidR="0026698F" w:rsidRPr="00454D6B" w14:paraId="5A4DAC12" w14:textId="77777777" w:rsidTr="0016219B">
        <w:tc>
          <w:tcPr>
            <w:tcW w:w="5000" w:type="pct"/>
            <w:gridSpan w:val="2"/>
            <w:shd w:val="clear" w:color="auto" w:fill="auto"/>
          </w:tcPr>
          <w:p w14:paraId="3C27B4BE" w14:textId="77777777" w:rsidR="0026698F" w:rsidRPr="0026698F" w:rsidRDefault="0026698F" w:rsidP="0016219B">
            <w:pPr>
              <w:jc w:val="center"/>
              <w:rPr>
                <w:rFonts w:ascii="PT Astra Serif" w:hAnsi="PT Astra Serif"/>
                <w:b/>
                <w:bCs/>
                <w:sz w:val="28"/>
                <w:szCs w:val="28"/>
              </w:rPr>
            </w:pPr>
            <w:r w:rsidRPr="0026698F">
              <w:rPr>
                <w:rFonts w:ascii="PT Astra Serif" w:hAnsi="PT Astra Serif"/>
                <w:b/>
                <w:bCs/>
                <w:sz w:val="28"/>
                <w:szCs w:val="28"/>
              </w:rPr>
              <w:t>Муниципальное образование Демидовское Заокского района</w:t>
            </w:r>
          </w:p>
        </w:tc>
      </w:tr>
      <w:tr w:rsidR="0026698F" w:rsidRPr="00454D6B" w14:paraId="66033EDB" w14:textId="77777777" w:rsidTr="0016219B">
        <w:tc>
          <w:tcPr>
            <w:tcW w:w="5000" w:type="pct"/>
            <w:gridSpan w:val="2"/>
            <w:shd w:val="clear" w:color="auto" w:fill="auto"/>
          </w:tcPr>
          <w:p w14:paraId="70CF2094" w14:textId="77777777" w:rsidR="0026698F" w:rsidRPr="0026698F" w:rsidRDefault="0026698F" w:rsidP="0016219B">
            <w:pPr>
              <w:jc w:val="center"/>
              <w:rPr>
                <w:rFonts w:ascii="PT Astra Serif" w:hAnsi="PT Astra Serif"/>
                <w:b/>
                <w:bCs/>
                <w:sz w:val="28"/>
                <w:szCs w:val="28"/>
              </w:rPr>
            </w:pPr>
            <w:r w:rsidRPr="0026698F">
              <w:rPr>
                <w:rFonts w:ascii="PT Astra Serif" w:hAnsi="PT Astra Serif"/>
                <w:b/>
                <w:bCs/>
                <w:sz w:val="28"/>
                <w:szCs w:val="28"/>
              </w:rPr>
              <w:t>Собрание депутатов</w:t>
            </w:r>
          </w:p>
          <w:p w14:paraId="5521B923" w14:textId="77777777" w:rsidR="0026698F" w:rsidRPr="0026698F" w:rsidRDefault="0026698F" w:rsidP="0016219B">
            <w:pPr>
              <w:jc w:val="center"/>
              <w:rPr>
                <w:rFonts w:ascii="PT Astra Serif" w:hAnsi="PT Astra Serif"/>
                <w:b/>
                <w:bCs/>
                <w:sz w:val="28"/>
                <w:szCs w:val="28"/>
              </w:rPr>
            </w:pPr>
          </w:p>
          <w:p w14:paraId="09C858CC" w14:textId="77777777" w:rsidR="0026698F" w:rsidRPr="0026698F" w:rsidRDefault="0026698F" w:rsidP="0016219B">
            <w:pPr>
              <w:jc w:val="center"/>
              <w:rPr>
                <w:rFonts w:ascii="PT Astra Serif" w:hAnsi="PT Astra Serif"/>
                <w:b/>
                <w:bCs/>
                <w:sz w:val="28"/>
                <w:szCs w:val="28"/>
              </w:rPr>
            </w:pPr>
          </w:p>
        </w:tc>
      </w:tr>
      <w:tr w:rsidR="0026698F" w:rsidRPr="00454D6B" w14:paraId="066EADCB" w14:textId="77777777" w:rsidTr="0016219B">
        <w:tc>
          <w:tcPr>
            <w:tcW w:w="5000" w:type="pct"/>
            <w:gridSpan w:val="2"/>
            <w:shd w:val="clear" w:color="auto" w:fill="auto"/>
          </w:tcPr>
          <w:p w14:paraId="258F52F8" w14:textId="77777777" w:rsidR="0026698F" w:rsidRPr="0026698F" w:rsidRDefault="0026698F" w:rsidP="0016219B">
            <w:pPr>
              <w:jc w:val="center"/>
              <w:rPr>
                <w:rFonts w:ascii="PT Astra Serif" w:hAnsi="PT Astra Serif"/>
                <w:b/>
                <w:bCs/>
                <w:sz w:val="28"/>
                <w:szCs w:val="28"/>
              </w:rPr>
            </w:pPr>
            <w:r w:rsidRPr="0026698F">
              <w:rPr>
                <w:rFonts w:ascii="PT Astra Serif" w:hAnsi="PT Astra Serif"/>
                <w:b/>
                <w:bCs/>
                <w:sz w:val="28"/>
                <w:szCs w:val="28"/>
              </w:rPr>
              <w:t>Решение</w:t>
            </w:r>
          </w:p>
        </w:tc>
      </w:tr>
      <w:tr w:rsidR="0026698F" w:rsidRPr="00454D6B" w14:paraId="352F3D6F" w14:textId="77777777" w:rsidTr="0016219B">
        <w:tc>
          <w:tcPr>
            <w:tcW w:w="5000" w:type="pct"/>
            <w:gridSpan w:val="2"/>
            <w:shd w:val="clear" w:color="auto" w:fill="auto"/>
          </w:tcPr>
          <w:p w14:paraId="5F0DF2FA" w14:textId="77777777" w:rsidR="0026698F" w:rsidRPr="0026698F" w:rsidRDefault="0026698F" w:rsidP="0016219B">
            <w:pPr>
              <w:jc w:val="center"/>
              <w:rPr>
                <w:rFonts w:ascii="PT Astra Serif" w:hAnsi="PT Astra Serif"/>
                <w:b/>
                <w:bCs/>
                <w:sz w:val="28"/>
                <w:szCs w:val="28"/>
              </w:rPr>
            </w:pPr>
          </w:p>
        </w:tc>
      </w:tr>
      <w:tr w:rsidR="0026698F" w:rsidRPr="00454D6B" w14:paraId="0540008F" w14:textId="77777777" w:rsidTr="0016219B">
        <w:tc>
          <w:tcPr>
            <w:tcW w:w="2500" w:type="pct"/>
            <w:shd w:val="clear" w:color="auto" w:fill="auto"/>
          </w:tcPr>
          <w:p w14:paraId="70549247" w14:textId="32FE1B7D" w:rsidR="0026698F" w:rsidRPr="001A75EF" w:rsidRDefault="008A76F2" w:rsidP="0016219B">
            <w:pPr>
              <w:jc w:val="center"/>
              <w:rPr>
                <w:rFonts w:ascii="PT Astra Serif" w:hAnsi="PT Astra Serif"/>
                <w:sz w:val="28"/>
                <w:szCs w:val="28"/>
                <w:u w:val="single"/>
              </w:rPr>
            </w:pPr>
            <w:r>
              <w:rPr>
                <w:rFonts w:ascii="PT Astra Serif" w:hAnsi="PT Astra Serif"/>
                <w:b/>
                <w:bCs/>
                <w:sz w:val="28"/>
                <w:szCs w:val="28"/>
              </w:rPr>
              <w:t xml:space="preserve">         </w:t>
            </w:r>
            <w:r w:rsidR="001A75EF">
              <w:rPr>
                <w:rFonts w:ascii="PT Astra Serif" w:hAnsi="PT Astra Serif"/>
                <w:b/>
                <w:bCs/>
                <w:sz w:val="28"/>
                <w:szCs w:val="28"/>
              </w:rPr>
              <w:t xml:space="preserve">от </w:t>
            </w:r>
            <w:r>
              <w:rPr>
                <w:rFonts w:ascii="PT Astra Serif" w:hAnsi="PT Astra Serif"/>
                <w:b/>
                <w:bCs/>
                <w:sz w:val="28"/>
                <w:szCs w:val="28"/>
              </w:rPr>
              <w:t>06 октября 2023г.</w:t>
            </w:r>
            <w:r w:rsidR="001A75EF">
              <w:rPr>
                <w:rFonts w:ascii="PT Astra Serif" w:hAnsi="PT Astra Serif"/>
                <w:b/>
                <w:bCs/>
                <w:sz w:val="28"/>
                <w:szCs w:val="28"/>
              </w:rPr>
              <w:t>__</w:t>
            </w:r>
          </w:p>
        </w:tc>
        <w:tc>
          <w:tcPr>
            <w:tcW w:w="2500" w:type="pct"/>
            <w:shd w:val="clear" w:color="auto" w:fill="auto"/>
          </w:tcPr>
          <w:p w14:paraId="777CAE84" w14:textId="1B1F4CA5" w:rsidR="0026698F" w:rsidRPr="001A75EF" w:rsidRDefault="0026698F" w:rsidP="0016219B">
            <w:pPr>
              <w:jc w:val="center"/>
              <w:rPr>
                <w:rFonts w:ascii="PT Astra Serif" w:hAnsi="PT Astra Serif"/>
                <w:sz w:val="28"/>
                <w:szCs w:val="28"/>
                <w:u w:val="single"/>
              </w:rPr>
            </w:pPr>
            <w:r w:rsidRPr="0026698F">
              <w:rPr>
                <w:rFonts w:ascii="PT Astra Serif" w:hAnsi="PT Astra Serif"/>
                <w:b/>
                <w:bCs/>
                <w:sz w:val="28"/>
                <w:szCs w:val="28"/>
              </w:rPr>
              <w:t>№</w:t>
            </w:r>
            <w:r w:rsidR="001A75EF">
              <w:rPr>
                <w:rFonts w:ascii="PT Astra Serif" w:hAnsi="PT Astra Serif"/>
                <w:sz w:val="28"/>
                <w:szCs w:val="28"/>
                <w:u w:val="single"/>
              </w:rPr>
              <w:t xml:space="preserve"> </w:t>
            </w:r>
            <w:r w:rsidR="008A76F2" w:rsidRPr="008A76F2">
              <w:rPr>
                <w:rFonts w:ascii="PT Astra Serif" w:hAnsi="PT Astra Serif"/>
                <w:b/>
                <w:bCs/>
                <w:sz w:val="28"/>
                <w:szCs w:val="28"/>
                <w:u w:val="single"/>
              </w:rPr>
              <w:t>2/6</w:t>
            </w:r>
          </w:p>
        </w:tc>
      </w:tr>
    </w:tbl>
    <w:p w14:paraId="03621225" w14:textId="77777777" w:rsidR="0026698F" w:rsidRDefault="0026698F" w:rsidP="0026698F">
      <w:pPr>
        <w:outlineLvl w:val="0"/>
        <w:rPr>
          <w:b/>
          <w:bCs/>
        </w:rPr>
      </w:pPr>
    </w:p>
    <w:p w14:paraId="645EBEA6" w14:textId="77777777" w:rsidR="0026698F" w:rsidRPr="001A75EF" w:rsidRDefault="0026698F" w:rsidP="0026698F">
      <w:pPr>
        <w:outlineLvl w:val="0"/>
        <w:rPr>
          <w:rFonts w:ascii="PT Astra Serif" w:hAnsi="PT Astra Serif"/>
          <w:b/>
          <w:bCs/>
        </w:rPr>
      </w:pPr>
    </w:p>
    <w:p w14:paraId="21C4E2C3" w14:textId="3FDE6E3C" w:rsidR="0026698F" w:rsidRPr="001A75EF" w:rsidRDefault="0026698F" w:rsidP="001A75EF">
      <w:pPr>
        <w:shd w:val="clear" w:color="auto" w:fill="FFFFFF" w:themeFill="background1"/>
        <w:jc w:val="center"/>
        <w:rPr>
          <w:rFonts w:ascii="PT Astra Serif" w:hAnsi="PT Astra Serif"/>
          <w:b/>
          <w:sz w:val="32"/>
          <w:szCs w:val="32"/>
        </w:rPr>
      </w:pPr>
      <w:r w:rsidRPr="001A75EF">
        <w:rPr>
          <w:rFonts w:ascii="PT Astra Serif" w:hAnsi="PT Astra Serif"/>
          <w:b/>
          <w:bCs/>
          <w:sz w:val="32"/>
          <w:szCs w:val="32"/>
        </w:rPr>
        <w:t xml:space="preserve">О назначении публичных слушаний </w:t>
      </w:r>
      <w:r w:rsidRPr="001A75EF">
        <w:rPr>
          <w:rFonts w:ascii="PT Astra Serif" w:hAnsi="PT Astra Serif"/>
          <w:b/>
          <w:sz w:val="32"/>
          <w:szCs w:val="32"/>
        </w:rPr>
        <w:t xml:space="preserve">по </w:t>
      </w:r>
      <w:r w:rsidR="001A75EF">
        <w:rPr>
          <w:rFonts w:ascii="PT Astra Serif" w:hAnsi="PT Astra Serif"/>
          <w:b/>
          <w:sz w:val="32"/>
          <w:szCs w:val="32"/>
        </w:rPr>
        <w:t>проекту</w:t>
      </w:r>
      <w:r w:rsidRPr="001A75EF">
        <w:rPr>
          <w:rFonts w:ascii="PT Astra Serif" w:hAnsi="PT Astra Serif"/>
          <w:b/>
          <w:sz w:val="32"/>
          <w:szCs w:val="32"/>
        </w:rPr>
        <w:t xml:space="preserve"> решени</w:t>
      </w:r>
      <w:r w:rsidR="001A75EF">
        <w:rPr>
          <w:rFonts w:ascii="PT Astra Serif" w:hAnsi="PT Astra Serif"/>
          <w:b/>
          <w:sz w:val="32"/>
          <w:szCs w:val="32"/>
        </w:rPr>
        <w:t>я</w:t>
      </w:r>
      <w:r w:rsidRPr="001A75EF">
        <w:rPr>
          <w:rFonts w:ascii="PT Astra Serif" w:hAnsi="PT Astra Serif"/>
          <w:b/>
          <w:sz w:val="32"/>
          <w:szCs w:val="32"/>
        </w:rPr>
        <w:t xml:space="preserve"> Собрания депутатов муниципального образования Демидовское Заокского района «</w:t>
      </w:r>
      <w:bookmarkStart w:id="0" w:name="_Hlk2780450"/>
      <w:r w:rsidR="001A75EF" w:rsidRPr="001A75EF">
        <w:rPr>
          <w:rFonts w:ascii="PT Astra Serif" w:hAnsi="PT Astra Serif"/>
          <w:b/>
          <w:sz w:val="32"/>
          <w:szCs w:val="32"/>
        </w:rPr>
        <w:t xml:space="preserve">Об утверждении </w:t>
      </w:r>
      <w:r w:rsidR="001A75EF">
        <w:rPr>
          <w:rFonts w:ascii="PT Astra Serif" w:hAnsi="PT Astra Serif"/>
          <w:b/>
          <w:sz w:val="32"/>
          <w:szCs w:val="32"/>
        </w:rPr>
        <w:t>Правил</w:t>
      </w:r>
      <w:r w:rsidR="001A75EF" w:rsidRPr="001A75EF">
        <w:rPr>
          <w:rFonts w:ascii="PT Astra Serif" w:hAnsi="PT Astra Serif"/>
          <w:b/>
          <w:sz w:val="32"/>
          <w:szCs w:val="32"/>
        </w:rPr>
        <w:t xml:space="preserve"> по благоустройству территории муниципального образования Демидовское Заокского района</w:t>
      </w:r>
      <w:bookmarkEnd w:id="0"/>
      <w:r w:rsidRPr="001A75EF">
        <w:rPr>
          <w:rFonts w:ascii="PT Astra Serif" w:hAnsi="PT Astra Serif"/>
          <w:b/>
          <w:sz w:val="32"/>
          <w:szCs w:val="32"/>
        </w:rPr>
        <w:t>»</w:t>
      </w:r>
    </w:p>
    <w:p w14:paraId="193C215E" w14:textId="77777777" w:rsidR="0026698F" w:rsidRPr="002D304B" w:rsidRDefault="0026698F" w:rsidP="0026698F">
      <w:pPr>
        <w:jc w:val="center"/>
        <w:outlineLvl w:val="0"/>
        <w:rPr>
          <w:b/>
          <w:bCs/>
          <w:sz w:val="32"/>
          <w:szCs w:val="32"/>
        </w:rPr>
      </w:pPr>
      <w:r>
        <w:rPr>
          <w:b/>
          <w:bCs/>
          <w:sz w:val="32"/>
          <w:szCs w:val="32"/>
        </w:rPr>
        <w:t xml:space="preserve"> </w:t>
      </w:r>
    </w:p>
    <w:p w14:paraId="32D8D46A" w14:textId="77777777" w:rsidR="0026698F" w:rsidRPr="0071359B" w:rsidRDefault="0026698F" w:rsidP="0026698F">
      <w:pPr>
        <w:jc w:val="center"/>
        <w:rPr>
          <w:b/>
          <w:bCs/>
        </w:rPr>
      </w:pPr>
    </w:p>
    <w:p w14:paraId="4359A200" w14:textId="77777777" w:rsidR="0026698F" w:rsidRPr="001A75EF" w:rsidRDefault="0026698F" w:rsidP="0026698F">
      <w:pPr>
        <w:ind w:firstLine="900"/>
        <w:jc w:val="both"/>
        <w:rPr>
          <w:rFonts w:ascii="PT Astra Serif" w:hAnsi="PT Astra Serif"/>
          <w:sz w:val="28"/>
          <w:szCs w:val="28"/>
        </w:rPr>
      </w:pPr>
      <w:r w:rsidRPr="001A75EF">
        <w:rPr>
          <w:rFonts w:ascii="PT Astra Serif" w:hAnsi="PT Astra Serif"/>
          <w:sz w:val="28"/>
          <w:szCs w:val="28"/>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и статьей 22 Устава муниципального образования Демидовское Заокского района, Положением о публичных слушаниях на территории муниципального образования Демидовское Заокского района, утвержденным решением Собрания депутатов муниципального образования Демидовское Заокского района от 09.10.2013г. №2/10, Собрание депутатов муниципального образования Демидовское Заокского района решило:</w:t>
      </w:r>
    </w:p>
    <w:p w14:paraId="60A8BC61" w14:textId="7DA0D0D5" w:rsidR="0026698F" w:rsidRPr="001A75EF" w:rsidRDefault="0026698F" w:rsidP="0026698F">
      <w:pPr>
        <w:ind w:firstLine="900"/>
        <w:jc w:val="both"/>
        <w:rPr>
          <w:rFonts w:ascii="PT Astra Serif" w:hAnsi="PT Astra Serif"/>
          <w:sz w:val="28"/>
          <w:szCs w:val="28"/>
        </w:rPr>
      </w:pPr>
      <w:r w:rsidRPr="001A75EF">
        <w:rPr>
          <w:rFonts w:ascii="PT Astra Serif" w:hAnsi="PT Astra Serif"/>
          <w:sz w:val="28"/>
          <w:szCs w:val="28"/>
        </w:rPr>
        <w:t xml:space="preserve">1. Назначить проведение публичных слушаний по </w:t>
      </w:r>
      <w:r w:rsidR="001A75EF">
        <w:rPr>
          <w:rFonts w:ascii="PT Astra Serif" w:hAnsi="PT Astra Serif"/>
          <w:sz w:val="28"/>
          <w:szCs w:val="28"/>
        </w:rPr>
        <w:t>проекту</w:t>
      </w:r>
      <w:r w:rsidRPr="001A75EF">
        <w:rPr>
          <w:rFonts w:ascii="PT Astra Serif" w:hAnsi="PT Astra Serif"/>
          <w:sz w:val="28"/>
          <w:szCs w:val="28"/>
        </w:rPr>
        <w:t xml:space="preserve"> решени</w:t>
      </w:r>
      <w:r w:rsidR="001A75EF">
        <w:rPr>
          <w:rFonts w:ascii="PT Astra Serif" w:hAnsi="PT Astra Serif"/>
          <w:sz w:val="28"/>
          <w:szCs w:val="28"/>
        </w:rPr>
        <w:t>я</w:t>
      </w:r>
      <w:r w:rsidRPr="001A75EF">
        <w:rPr>
          <w:rFonts w:ascii="PT Astra Serif" w:hAnsi="PT Astra Serif"/>
          <w:sz w:val="28"/>
          <w:szCs w:val="28"/>
        </w:rPr>
        <w:t xml:space="preserve"> Собрания депутатов муниципального образования Демидовское Заокского района «Об </w:t>
      </w:r>
      <w:r w:rsidR="001A75EF" w:rsidRPr="001A75EF">
        <w:rPr>
          <w:rFonts w:ascii="PT Astra Serif" w:hAnsi="PT Astra Serif"/>
          <w:sz w:val="28"/>
          <w:szCs w:val="28"/>
        </w:rPr>
        <w:t xml:space="preserve">утверждении </w:t>
      </w:r>
      <w:r w:rsidR="001A75EF">
        <w:rPr>
          <w:rFonts w:ascii="PT Astra Serif" w:hAnsi="PT Astra Serif"/>
          <w:sz w:val="28"/>
          <w:szCs w:val="28"/>
        </w:rPr>
        <w:t>П</w:t>
      </w:r>
      <w:r w:rsidR="001A75EF" w:rsidRPr="001A75EF">
        <w:rPr>
          <w:rFonts w:ascii="PT Astra Serif" w:hAnsi="PT Astra Serif"/>
          <w:sz w:val="28"/>
          <w:szCs w:val="28"/>
        </w:rPr>
        <w:t>равил</w:t>
      </w:r>
      <w:r w:rsidRPr="001A75EF">
        <w:rPr>
          <w:rFonts w:ascii="PT Astra Serif" w:hAnsi="PT Astra Serif"/>
          <w:sz w:val="28"/>
          <w:szCs w:val="28"/>
        </w:rPr>
        <w:t xml:space="preserve"> по благоустройству</w:t>
      </w:r>
      <w:r w:rsidR="001A75EF">
        <w:rPr>
          <w:rFonts w:ascii="PT Astra Serif" w:hAnsi="PT Astra Serif"/>
          <w:sz w:val="28"/>
          <w:szCs w:val="28"/>
        </w:rPr>
        <w:t xml:space="preserve"> </w:t>
      </w:r>
      <w:r w:rsidRPr="001A75EF">
        <w:rPr>
          <w:rFonts w:ascii="PT Astra Serif" w:hAnsi="PT Astra Serif"/>
          <w:sz w:val="28"/>
          <w:szCs w:val="28"/>
        </w:rPr>
        <w:t xml:space="preserve">территории муниципального образования Демидовское Заокского района» на </w:t>
      </w:r>
      <w:r w:rsidRPr="001A75EF">
        <w:rPr>
          <w:rFonts w:ascii="PT Astra Serif" w:hAnsi="PT Astra Serif"/>
          <w:b/>
          <w:sz w:val="28"/>
          <w:szCs w:val="28"/>
        </w:rPr>
        <w:t>1</w:t>
      </w:r>
      <w:r w:rsidR="00EB48D3">
        <w:rPr>
          <w:rFonts w:ascii="PT Astra Serif" w:hAnsi="PT Astra Serif"/>
          <w:b/>
          <w:sz w:val="28"/>
          <w:szCs w:val="28"/>
        </w:rPr>
        <w:t>3 октября</w:t>
      </w:r>
      <w:r w:rsidRPr="001A75EF">
        <w:rPr>
          <w:rFonts w:ascii="PT Astra Serif" w:hAnsi="PT Astra Serif"/>
          <w:b/>
          <w:sz w:val="28"/>
          <w:szCs w:val="28"/>
        </w:rPr>
        <w:t xml:space="preserve"> 20</w:t>
      </w:r>
      <w:r w:rsidR="00EB48D3">
        <w:rPr>
          <w:rFonts w:ascii="PT Astra Serif" w:hAnsi="PT Astra Serif"/>
          <w:b/>
          <w:sz w:val="28"/>
          <w:szCs w:val="28"/>
        </w:rPr>
        <w:t>23</w:t>
      </w:r>
      <w:r w:rsidRPr="001A75EF">
        <w:rPr>
          <w:rFonts w:ascii="PT Astra Serif" w:hAnsi="PT Astra Serif"/>
          <w:b/>
          <w:sz w:val="28"/>
          <w:szCs w:val="28"/>
        </w:rPr>
        <w:t xml:space="preserve"> года</w:t>
      </w:r>
      <w:r w:rsidRPr="001A75EF">
        <w:rPr>
          <w:rFonts w:ascii="PT Astra Serif" w:hAnsi="PT Astra Serif"/>
          <w:sz w:val="28"/>
          <w:szCs w:val="28"/>
        </w:rPr>
        <w:t xml:space="preserve"> в </w:t>
      </w:r>
      <w:r w:rsidRPr="001A75EF">
        <w:rPr>
          <w:rFonts w:ascii="PT Astra Serif" w:hAnsi="PT Astra Serif"/>
          <w:b/>
          <w:sz w:val="28"/>
          <w:szCs w:val="28"/>
        </w:rPr>
        <w:t>11-00</w:t>
      </w:r>
      <w:r w:rsidRPr="001A75EF">
        <w:rPr>
          <w:rFonts w:ascii="PT Astra Serif" w:hAnsi="PT Astra Serif"/>
          <w:sz w:val="28"/>
          <w:szCs w:val="28"/>
        </w:rPr>
        <w:t xml:space="preserve"> в помещении администрации МО Демидовское Заокского района.</w:t>
      </w:r>
    </w:p>
    <w:p w14:paraId="444FC209" w14:textId="2DF7C29B" w:rsidR="0026698F" w:rsidRPr="00EB48D3" w:rsidRDefault="0026698F" w:rsidP="0026698F">
      <w:pPr>
        <w:ind w:firstLine="900"/>
        <w:jc w:val="both"/>
        <w:rPr>
          <w:rFonts w:ascii="PT Astra Serif" w:hAnsi="PT Astra Serif"/>
          <w:sz w:val="28"/>
          <w:szCs w:val="28"/>
        </w:rPr>
      </w:pPr>
      <w:r w:rsidRPr="00EB48D3">
        <w:rPr>
          <w:rFonts w:ascii="PT Astra Serif" w:hAnsi="PT Astra Serif"/>
          <w:sz w:val="28"/>
          <w:szCs w:val="28"/>
        </w:rPr>
        <w:t xml:space="preserve">2. Утвердить организационный комитет </w:t>
      </w:r>
      <w:r w:rsidR="001A75EF" w:rsidRPr="00EB48D3">
        <w:rPr>
          <w:rFonts w:ascii="PT Astra Serif" w:hAnsi="PT Astra Serif"/>
          <w:sz w:val="28"/>
          <w:szCs w:val="28"/>
        </w:rPr>
        <w:t>по подготовке</w:t>
      </w:r>
      <w:r w:rsidRPr="00EB48D3">
        <w:rPr>
          <w:rFonts w:ascii="PT Astra Serif" w:hAnsi="PT Astra Serif"/>
          <w:sz w:val="28"/>
          <w:szCs w:val="28"/>
        </w:rPr>
        <w:t xml:space="preserve"> и проведению публичных слушаний в следующем составе:</w:t>
      </w:r>
    </w:p>
    <w:p w14:paraId="42D3A338" w14:textId="77777777" w:rsidR="0026698F" w:rsidRPr="00EB48D3" w:rsidRDefault="0026698F" w:rsidP="0026698F">
      <w:pPr>
        <w:ind w:firstLine="900"/>
        <w:jc w:val="both"/>
        <w:rPr>
          <w:rFonts w:ascii="PT Astra Serif" w:hAnsi="PT Astra Serif"/>
          <w:sz w:val="28"/>
          <w:szCs w:val="28"/>
        </w:rPr>
      </w:pPr>
    </w:p>
    <w:tbl>
      <w:tblPr>
        <w:tblW w:w="5000" w:type="pct"/>
        <w:tblLook w:val="01E0" w:firstRow="1" w:lastRow="1" w:firstColumn="1" w:lastColumn="1" w:noHBand="0" w:noVBand="0"/>
      </w:tblPr>
      <w:tblGrid>
        <w:gridCol w:w="4677"/>
        <w:gridCol w:w="4678"/>
      </w:tblGrid>
      <w:tr w:rsidR="0026698F" w:rsidRPr="00EB48D3" w14:paraId="4E482262" w14:textId="77777777" w:rsidTr="0016219B">
        <w:tc>
          <w:tcPr>
            <w:tcW w:w="2500" w:type="pct"/>
            <w:shd w:val="clear" w:color="auto" w:fill="auto"/>
          </w:tcPr>
          <w:p w14:paraId="4C296DEA"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 xml:space="preserve">Свиридонова Татьяна Федоровна    </w:t>
            </w:r>
          </w:p>
        </w:tc>
        <w:tc>
          <w:tcPr>
            <w:tcW w:w="2500" w:type="pct"/>
            <w:shd w:val="clear" w:color="auto" w:fill="auto"/>
          </w:tcPr>
          <w:p w14:paraId="6C6A8A4A"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глава муниципального образования Демидовское Заокского района</w:t>
            </w:r>
          </w:p>
        </w:tc>
      </w:tr>
      <w:tr w:rsidR="0026698F" w:rsidRPr="00EB48D3" w14:paraId="77FE9B97" w14:textId="77777777" w:rsidTr="0016219B">
        <w:tc>
          <w:tcPr>
            <w:tcW w:w="2500" w:type="pct"/>
            <w:shd w:val="clear" w:color="auto" w:fill="auto"/>
          </w:tcPr>
          <w:p w14:paraId="405BD9DA" w14:textId="3EA0B940"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 xml:space="preserve">Маракин Игорь Викторович        </w:t>
            </w:r>
          </w:p>
        </w:tc>
        <w:tc>
          <w:tcPr>
            <w:tcW w:w="2500" w:type="pct"/>
            <w:shd w:val="clear" w:color="auto" w:fill="auto"/>
          </w:tcPr>
          <w:p w14:paraId="1EC14847"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депутат Собрания депутатов муниципального образования Демидовское Заокского района</w:t>
            </w:r>
          </w:p>
        </w:tc>
      </w:tr>
      <w:tr w:rsidR="0026698F" w:rsidRPr="00EB48D3" w14:paraId="02210CAC" w14:textId="77777777" w:rsidTr="0016219B">
        <w:tc>
          <w:tcPr>
            <w:tcW w:w="2500" w:type="pct"/>
            <w:shd w:val="clear" w:color="auto" w:fill="auto"/>
          </w:tcPr>
          <w:p w14:paraId="7DA3DADA" w14:textId="2D5266B5" w:rsidR="0026698F" w:rsidRPr="00EB48D3" w:rsidRDefault="00EB48D3" w:rsidP="0016219B">
            <w:pPr>
              <w:jc w:val="both"/>
              <w:rPr>
                <w:rFonts w:ascii="PT Astra Serif" w:hAnsi="PT Astra Serif"/>
                <w:sz w:val="28"/>
                <w:szCs w:val="28"/>
              </w:rPr>
            </w:pPr>
            <w:r w:rsidRPr="00EB48D3">
              <w:rPr>
                <w:rFonts w:ascii="PT Astra Serif" w:hAnsi="PT Astra Serif"/>
                <w:sz w:val="28"/>
                <w:szCs w:val="28"/>
              </w:rPr>
              <w:t>Сидорова Марина Тихоновна</w:t>
            </w:r>
            <w:r w:rsidR="0026698F" w:rsidRPr="00EB48D3">
              <w:rPr>
                <w:rFonts w:ascii="PT Astra Serif" w:hAnsi="PT Astra Serif"/>
                <w:sz w:val="28"/>
                <w:szCs w:val="28"/>
              </w:rPr>
              <w:t xml:space="preserve">          </w:t>
            </w:r>
          </w:p>
        </w:tc>
        <w:tc>
          <w:tcPr>
            <w:tcW w:w="2500" w:type="pct"/>
            <w:shd w:val="clear" w:color="auto" w:fill="auto"/>
          </w:tcPr>
          <w:p w14:paraId="120FC5B9"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депутат Собрания депутатов муниципального образования Демидовское Заокского района</w:t>
            </w:r>
          </w:p>
        </w:tc>
      </w:tr>
      <w:tr w:rsidR="0026698F" w:rsidRPr="00EB48D3" w14:paraId="05DEA794" w14:textId="77777777" w:rsidTr="0016219B">
        <w:tc>
          <w:tcPr>
            <w:tcW w:w="2500" w:type="pct"/>
            <w:shd w:val="clear" w:color="auto" w:fill="auto"/>
          </w:tcPr>
          <w:p w14:paraId="48EFDA61" w14:textId="2BF35EE3"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 xml:space="preserve"> </w:t>
            </w:r>
            <w:r w:rsidR="00EB48D3" w:rsidRPr="00EB48D3">
              <w:rPr>
                <w:rFonts w:ascii="PT Astra Serif" w:hAnsi="PT Astra Serif"/>
                <w:sz w:val="28"/>
                <w:szCs w:val="28"/>
              </w:rPr>
              <w:t>Ледовский Юрий Владимирович</w:t>
            </w:r>
            <w:r w:rsidRPr="00EB48D3">
              <w:rPr>
                <w:rFonts w:ascii="PT Astra Serif" w:hAnsi="PT Astra Serif"/>
                <w:sz w:val="28"/>
                <w:szCs w:val="28"/>
              </w:rPr>
              <w:t xml:space="preserve">         </w:t>
            </w:r>
          </w:p>
        </w:tc>
        <w:tc>
          <w:tcPr>
            <w:tcW w:w="2500" w:type="pct"/>
            <w:shd w:val="clear" w:color="auto" w:fill="auto"/>
          </w:tcPr>
          <w:p w14:paraId="3499A86A"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 xml:space="preserve">депутат Собрания депутатов муниципального образования </w:t>
            </w:r>
            <w:r w:rsidRPr="00EB48D3">
              <w:rPr>
                <w:rFonts w:ascii="PT Astra Serif" w:hAnsi="PT Astra Serif"/>
                <w:sz w:val="28"/>
                <w:szCs w:val="28"/>
              </w:rPr>
              <w:lastRenderedPageBreak/>
              <w:t>Демидовское Заокского района</w:t>
            </w:r>
          </w:p>
        </w:tc>
      </w:tr>
      <w:tr w:rsidR="0026698F" w:rsidRPr="00EB48D3" w14:paraId="0BCF4B7B" w14:textId="77777777" w:rsidTr="0016219B">
        <w:tc>
          <w:tcPr>
            <w:tcW w:w="2500" w:type="pct"/>
            <w:shd w:val="clear" w:color="auto" w:fill="auto"/>
          </w:tcPr>
          <w:p w14:paraId="49CF8DAA"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lastRenderedPageBreak/>
              <w:t xml:space="preserve">Ворона Михаил Сергеевич </w:t>
            </w:r>
          </w:p>
        </w:tc>
        <w:tc>
          <w:tcPr>
            <w:tcW w:w="2500" w:type="pct"/>
            <w:shd w:val="clear" w:color="auto" w:fill="auto"/>
          </w:tcPr>
          <w:p w14:paraId="3A7A95BD" w14:textId="77777777" w:rsidR="0026698F" w:rsidRPr="00EB48D3" w:rsidRDefault="0026698F" w:rsidP="0016219B">
            <w:pPr>
              <w:jc w:val="both"/>
              <w:rPr>
                <w:rFonts w:ascii="PT Astra Serif" w:hAnsi="PT Astra Serif"/>
                <w:sz w:val="28"/>
                <w:szCs w:val="28"/>
              </w:rPr>
            </w:pPr>
            <w:r w:rsidRPr="00EB48D3">
              <w:rPr>
                <w:rFonts w:ascii="PT Astra Serif" w:hAnsi="PT Astra Serif"/>
                <w:sz w:val="28"/>
                <w:szCs w:val="28"/>
              </w:rPr>
              <w:t>заместитель главы администрации муниципального образования Демидовское Заокского района</w:t>
            </w:r>
          </w:p>
        </w:tc>
      </w:tr>
    </w:tbl>
    <w:p w14:paraId="082B49AC" w14:textId="77777777" w:rsidR="00EB48D3" w:rsidRPr="00EB48D3" w:rsidRDefault="00EB48D3" w:rsidP="0026698F">
      <w:pPr>
        <w:ind w:firstLine="709"/>
        <w:jc w:val="both"/>
        <w:rPr>
          <w:rFonts w:ascii="PT Astra Serif" w:hAnsi="PT Astra Serif"/>
          <w:sz w:val="28"/>
          <w:szCs w:val="28"/>
        </w:rPr>
      </w:pPr>
    </w:p>
    <w:p w14:paraId="2A8F5CAA" w14:textId="71C5D5F3" w:rsidR="0026698F" w:rsidRPr="00EB48D3" w:rsidRDefault="0026698F" w:rsidP="0026698F">
      <w:pPr>
        <w:ind w:firstLine="709"/>
        <w:jc w:val="both"/>
        <w:rPr>
          <w:rFonts w:ascii="PT Astra Serif" w:hAnsi="PT Astra Serif"/>
          <w:sz w:val="28"/>
          <w:szCs w:val="28"/>
        </w:rPr>
      </w:pPr>
      <w:r w:rsidRPr="00EB48D3">
        <w:rPr>
          <w:rFonts w:ascii="PT Astra Serif" w:hAnsi="PT Astra Serif"/>
          <w:sz w:val="28"/>
          <w:szCs w:val="28"/>
        </w:rPr>
        <w:t xml:space="preserve">    3. Предложения по </w:t>
      </w:r>
      <w:r w:rsidR="00EB48D3">
        <w:rPr>
          <w:rFonts w:ascii="PT Astra Serif" w:hAnsi="PT Astra Serif"/>
          <w:sz w:val="28"/>
          <w:szCs w:val="28"/>
        </w:rPr>
        <w:t xml:space="preserve">проекту </w:t>
      </w:r>
      <w:r w:rsidRPr="00EB48D3">
        <w:rPr>
          <w:rFonts w:ascii="PT Astra Serif" w:hAnsi="PT Astra Serif"/>
          <w:sz w:val="28"/>
          <w:szCs w:val="28"/>
        </w:rPr>
        <w:t>решени</w:t>
      </w:r>
      <w:r w:rsidR="00EB48D3">
        <w:rPr>
          <w:rFonts w:ascii="PT Astra Serif" w:hAnsi="PT Astra Serif"/>
          <w:sz w:val="28"/>
          <w:szCs w:val="28"/>
        </w:rPr>
        <w:t>я</w:t>
      </w:r>
      <w:r w:rsidRPr="00EB48D3">
        <w:rPr>
          <w:rFonts w:ascii="PT Astra Serif" w:hAnsi="PT Astra Serif"/>
          <w:sz w:val="28"/>
          <w:szCs w:val="28"/>
        </w:rPr>
        <w:t xml:space="preserve"> Собрания депутатов муниципального образования Демидовское Заокского района</w:t>
      </w:r>
      <w:r w:rsidR="00EB48D3">
        <w:rPr>
          <w:rFonts w:ascii="PT Astra Serif" w:hAnsi="PT Astra Serif"/>
          <w:sz w:val="28"/>
          <w:szCs w:val="28"/>
        </w:rPr>
        <w:t xml:space="preserve"> </w:t>
      </w:r>
      <w:r w:rsidRPr="00EB48D3">
        <w:rPr>
          <w:rFonts w:ascii="PT Astra Serif" w:hAnsi="PT Astra Serif"/>
          <w:sz w:val="28"/>
          <w:szCs w:val="28"/>
        </w:rPr>
        <w:t>«Об утверждении  Правил по благоустройству территории муниципального образования Демидовское Заокского района»  принимаются с 9-00ч. до 17-00ч. ежедневно (выходные дни суббота и воскресенье) по адресу: Тульская область, Заокский район, с. Ненашево, улица Кирова, дом 11Г (помещение администрации МО  Демидовское Заокского района) до 1</w:t>
      </w:r>
      <w:r w:rsidR="00EB48D3">
        <w:rPr>
          <w:rFonts w:ascii="PT Astra Serif" w:hAnsi="PT Astra Serif"/>
          <w:sz w:val="28"/>
          <w:szCs w:val="28"/>
        </w:rPr>
        <w:t>2</w:t>
      </w:r>
      <w:r w:rsidRPr="00EB48D3">
        <w:rPr>
          <w:rFonts w:ascii="PT Astra Serif" w:hAnsi="PT Astra Serif"/>
          <w:sz w:val="28"/>
          <w:szCs w:val="28"/>
        </w:rPr>
        <w:t xml:space="preserve"> </w:t>
      </w:r>
      <w:r w:rsidR="00EB48D3">
        <w:rPr>
          <w:rFonts w:ascii="PT Astra Serif" w:hAnsi="PT Astra Serif"/>
          <w:sz w:val="28"/>
          <w:szCs w:val="28"/>
        </w:rPr>
        <w:t>октября</w:t>
      </w:r>
      <w:r w:rsidRPr="00EB48D3">
        <w:rPr>
          <w:rFonts w:ascii="PT Astra Serif" w:hAnsi="PT Astra Serif"/>
          <w:sz w:val="28"/>
          <w:szCs w:val="28"/>
        </w:rPr>
        <w:t xml:space="preserve"> 20</w:t>
      </w:r>
      <w:r w:rsidR="00EB48D3">
        <w:rPr>
          <w:rFonts w:ascii="PT Astra Serif" w:hAnsi="PT Astra Serif"/>
          <w:sz w:val="28"/>
          <w:szCs w:val="28"/>
        </w:rPr>
        <w:t>23</w:t>
      </w:r>
      <w:r w:rsidRPr="00EB48D3">
        <w:rPr>
          <w:rFonts w:ascii="PT Astra Serif" w:hAnsi="PT Astra Serif"/>
          <w:sz w:val="28"/>
          <w:szCs w:val="28"/>
        </w:rPr>
        <w:t xml:space="preserve"> года.</w:t>
      </w:r>
    </w:p>
    <w:p w14:paraId="58E2BB53" w14:textId="14F388B8" w:rsidR="0026698F" w:rsidRPr="00EB48D3" w:rsidRDefault="0026698F" w:rsidP="0026698F">
      <w:pPr>
        <w:ind w:firstLine="900"/>
        <w:rPr>
          <w:rFonts w:ascii="PT Astra Serif" w:hAnsi="PT Astra Serif"/>
          <w:sz w:val="28"/>
          <w:szCs w:val="28"/>
        </w:rPr>
      </w:pPr>
      <w:r w:rsidRPr="00EB48D3">
        <w:rPr>
          <w:rFonts w:ascii="PT Astra Serif" w:hAnsi="PT Astra Serif"/>
          <w:sz w:val="28"/>
          <w:szCs w:val="28"/>
        </w:rPr>
        <w:t xml:space="preserve">4.Решение вступает в силу после его </w:t>
      </w:r>
      <w:r w:rsidR="001A72B3">
        <w:rPr>
          <w:rFonts w:ascii="PT Astra Serif" w:hAnsi="PT Astra Serif"/>
          <w:sz w:val="28"/>
          <w:szCs w:val="28"/>
        </w:rPr>
        <w:t>подписания</w:t>
      </w:r>
      <w:r w:rsidRPr="00EB48D3">
        <w:rPr>
          <w:rFonts w:ascii="PT Astra Serif" w:hAnsi="PT Astra Serif"/>
          <w:sz w:val="28"/>
          <w:szCs w:val="28"/>
        </w:rPr>
        <w:t>.</w:t>
      </w:r>
    </w:p>
    <w:p w14:paraId="0D3949A1" w14:textId="77777777" w:rsidR="0026698F" w:rsidRDefault="0026698F" w:rsidP="0026698F">
      <w:pPr>
        <w:outlineLvl w:val="0"/>
      </w:pPr>
      <w:r>
        <w:t xml:space="preserve"> </w:t>
      </w:r>
    </w:p>
    <w:p w14:paraId="69CA5D3C" w14:textId="77777777" w:rsidR="0026698F" w:rsidRDefault="0026698F" w:rsidP="0026698F">
      <w:pPr>
        <w:outlineLvl w:val="0"/>
      </w:pPr>
    </w:p>
    <w:p w14:paraId="1367A609" w14:textId="77777777" w:rsidR="0026698F" w:rsidRDefault="0026698F" w:rsidP="0026698F">
      <w:pPr>
        <w:outlineLvl w:val="0"/>
      </w:pPr>
    </w:p>
    <w:tbl>
      <w:tblPr>
        <w:tblW w:w="5000" w:type="pct"/>
        <w:tblLook w:val="01E0" w:firstRow="1" w:lastRow="1" w:firstColumn="1" w:lastColumn="1" w:noHBand="0" w:noVBand="0"/>
      </w:tblPr>
      <w:tblGrid>
        <w:gridCol w:w="4677"/>
        <w:gridCol w:w="4678"/>
      </w:tblGrid>
      <w:tr w:rsidR="0026698F" w:rsidRPr="00454D6B" w14:paraId="5CD0312B" w14:textId="77777777" w:rsidTr="0016219B">
        <w:tc>
          <w:tcPr>
            <w:tcW w:w="2500" w:type="pct"/>
            <w:shd w:val="clear" w:color="auto" w:fill="auto"/>
          </w:tcPr>
          <w:p w14:paraId="0A595594" w14:textId="0F045AB7" w:rsidR="0026698F" w:rsidRPr="00EB48D3" w:rsidRDefault="001A75EF" w:rsidP="0016219B">
            <w:pPr>
              <w:outlineLvl w:val="0"/>
              <w:rPr>
                <w:rFonts w:ascii="PT Astra Serif" w:hAnsi="PT Astra Serif"/>
                <w:b/>
                <w:bCs/>
                <w:sz w:val="28"/>
                <w:szCs w:val="28"/>
              </w:rPr>
            </w:pPr>
            <w:r w:rsidRPr="00EB48D3">
              <w:rPr>
                <w:rFonts w:ascii="PT Astra Serif" w:hAnsi="PT Astra Serif"/>
                <w:b/>
                <w:bCs/>
                <w:sz w:val="28"/>
                <w:szCs w:val="28"/>
              </w:rPr>
              <w:t>Глава муниципального</w:t>
            </w:r>
            <w:r w:rsidR="0026698F" w:rsidRPr="00EB48D3">
              <w:rPr>
                <w:rFonts w:ascii="PT Astra Serif" w:hAnsi="PT Astra Serif"/>
                <w:b/>
                <w:bCs/>
                <w:sz w:val="28"/>
                <w:szCs w:val="28"/>
              </w:rPr>
              <w:t xml:space="preserve"> образования Демидовское Заокского района</w:t>
            </w:r>
          </w:p>
        </w:tc>
        <w:tc>
          <w:tcPr>
            <w:tcW w:w="2500" w:type="pct"/>
            <w:shd w:val="clear" w:color="auto" w:fill="auto"/>
          </w:tcPr>
          <w:p w14:paraId="2034CBFC" w14:textId="77777777" w:rsidR="0026698F" w:rsidRPr="00EB48D3" w:rsidRDefault="0026698F" w:rsidP="0016219B">
            <w:pPr>
              <w:jc w:val="right"/>
              <w:outlineLvl w:val="0"/>
              <w:rPr>
                <w:rFonts w:ascii="PT Astra Serif" w:hAnsi="PT Astra Serif"/>
                <w:b/>
                <w:bCs/>
                <w:sz w:val="28"/>
                <w:szCs w:val="28"/>
              </w:rPr>
            </w:pPr>
          </w:p>
          <w:p w14:paraId="7E4AB1E1" w14:textId="77777777" w:rsidR="00EB48D3" w:rsidRDefault="00EB48D3" w:rsidP="0016219B">
            <w:pPr>
              <w:jc w:val="right"/>
              <w:outlineLvl w:val="0"/>
              <w:rPr>
                <w:rFonts w:ascii="PT Astra Serif" w:hAnsi="PT Astra Serif"/>
                <w:b/>
                <w:bCs/>
                <w:sz w:val="28"/>
                <w:szCs w:val="28"/>
              </w:rPr>
            </w:pPr>
          </w:p>
          <w:p w14:paraId="34AC9B57" w14:textId="64111475" w:rsidR="0026698F" w:rsidRPr="00EB48D3" w:rsidRDefault="0026698F" w:rsidP="0016219B">
            <w:pPr>
              <w:jc w:val="right"/>
              <w:outlineLvl w:val="0"/>
              <w:rPr>
                <w:rFonts w:ascii="PT Astra Serif" w:hAnsi="PT Astra Serif"/>
                <w:sz w:val="28"/>
                <w:szCs w:val="28"/>
              </w:rPr>
            </w:pPr>
            <w:r w:rsidRPr="00EB48D3">
              <w:rPr>
                <w:rFonts w:ascii="PT Astra Serif" w:hAnsi="PT Astra Serif"/>
                <w:b/>
                <w:bCs/>
                <w:sz w:val="28"/>
                <w:szCs w:val="28"/>
              </w:rPr>
              <w:t>Т.Ф. Свиридонова</w:t>
            </w:r>
          </w:p>
        </w:tc>
      </w:tr>
    </w:tbl>
    <w:p w14:paraId="13E06CB3" w14:textId="696B1805" w:rsidR="00B657A4" w:rsidRDefault="00B657A4"/>
    <w:p w14:paraId="4C857146" w14:textId="36577521" w:rsidR="00EB48D3" w:rsidRDefault="00EB48D3"/>
    <w:p w14:paraId="54353FA4" w14:textId="19D74974" w:rsidR="00EB48D3" w:rsidRDefault="00EB48D3"/>
    <w:p w14:paraId="73299691" w14:textId="1D82380E" w:rsidR="00EB48D3" w:rsidRDefault="00EB48D3"/>
    <w:p w14:paraId="27AD42D6" w14:textId="3CE9C5BD" w:rsidR="00EB48D3" w:rsidRDefault="00EB48D3"/>
    <w:p w14:paraId="6F53ADC3" w14:textId="783E0454" w:rsidR="00EB48D3" w:rsidRDefault="00EB48D3"/>
    <w:p w14:paraId="7E38F955" w14:textId="6AC22498" w:rsidR="00EB48D3" w:rsidRDefault="00EB48D3"/>
    <w:p w14:paraId="3502B8A8" w14:textId="4472CBEA" w:rsidR="00EB48D3" w:rsidRDefault="00EB48D3"/>
    <w:p w14:paraId="0305A368" w14:textId="0A5A86A1" w:rsidR="00EB48D3" w:rsidRDefault="00EB48D3"/>
    <w:p w14:paraId="4DEB8AA8" w14:textId="60333A64" w:rsidR="00EB48D3" w:rsidRDefault="00EB48D3"/>
    <w:p w14:paraId="28540A69" w14:textId="3B203031" w:rsidR="00EB48D3" w:rsidRDefault="00EB48D3"/>
    <w:p w14:paraId="5CE59DAB" w14:textId="6FDE891A" w:rsidR="00EB48D3" w:rsidRDefault="00EB48D3"/>
    <w:p w14:paraId="473E9E6F" w14:textId="4850E90E" w:rsidR="00EB48D3" w:rsidRDefault="00EB48D3"/>
    <w:p w14:paraId="6309AB08" w14:textId="04F32FCC" w:rsidR="00EB48D3" w:rsidRDefault="00EB48D3"/>
    <w:p w14:paraId="007D4914" w14:textId="61693EEF" w:rsidR="00EB48D3" w:rsidRDefault="00EB48D3"/>
    <w:p w14:paraId="1DA03949" w14:textId="26C25806" w:rsidR="00EB48D3" w:rsidRDefault="00EB48D3"/>
    <w:p w14:paraId="08B7A1FE" w14:textId="07CE4F84" w:rsidR="00EB48D3" w:rsidRDefault="00EB48D3"/>
    <w:p w14:paraId="10CD1DF3" w14:textId="2802A016" w:rsidR="00EB48D3" w:rsidRDefault="00EB48D3"/>
    <w:p w14:paraId="07C4374D" w14:textId="0D8A2725" w:rsidR="00EB48D3" w:rsidRDefault="00EB48D3"/>
    <w:p w14:paraId="080C6354" w14:textId="5E4B396C" w:rsidR="00EB48D3" w:rsidRDefault="00EB48D3"/>
    <w:p w14:paraId="06E6CF03" w14:textId="5FA05358" w:rsidR="00EB48D3" w:rsidRDefault="00EB48D3"/>
    <w:p w14:paraId="24AA4C15" w14:textId="343597CC" w:rsidR="00EB48D3" w:rsidRDefault="00EB48D3"/>
    <w:p w14:paraId="070D429B" w14:textId="22C0F174" w:rsidR="00EB48D3" w:rsidRDefault="00EB48D3"/>
    <w:p w14:paraId="5EFBAB02" w14:textId="77DC4A95" w:rsidR="00EB48D3" w:rsidRDefault="00EB48D3"/>
    <w:p w14:paraId="592634AE" w14:textId="29BFEF79" w:rsidR="00EB48D3" w:rsidRDefault="00EB48D3"/>
    <w:p w14:paraId="4352BCE3" w14:textId="582538B0" w:rsidR="00EB48D3" w:rsidRDefault="00EB48D3"/>
    <w:p w14:paraId="26FCAB2E" w14:textId="463FC520" w:rsidR="00EB48D3" w:rsidRDefault="00EB48D3"/>
    <w:p w14:paraId="177A260F" w14:textId="4412C13A" w:rsidR="00EB48D3" w:rsidRDefault="00EB48D3"/>
    <w:p w14:paraId="1E8B9541" w14:textId="6BE9A784" w:rsidR="00EB48D3" w:rsidRDefault="00EB48D3"/>
    <w:p w14:paraId="7DCC6909" w14:textId="25E688AA" w:rsidR="00EB48D3" w:rsidRDefault="00EB48D3"/>
    <w:p w14:paraId="1815A81E" w14:textId="11DF4FE2" w:rsidR="00EB48D3" w:rsidRDefault="00EB48D3"/>
    <w:p w14:paraId="77BEA457" w14:textId="77777777" w:rsidR="00EB48D3" w:rsidRPr="00EB48D3" w:rsidRDefault="00EB48D3" w:rsidP="00EB48D3">
      <w:pPr>
        <w:widowControl/>
        <w:shd w:val="clear" w:color="auto" w:fill="FFFFFF" w:themeFill="background1"/>
        <w:autoSpaceDE/>
        <w:autoSpaceDN/>
        <w:adjustRightInd/>
        <w:spacing w:after="160" w:line="259" w:lineRule="auto"/>
        <w:jc w:val="right"/>
        <w:rPr>
          <w:rFonts w:ascii="PT Astra Serif" w:eastAsiaTheme="minorEastAsia" w:hAnsi="PT Astra Serif"/>
          <w:b/>
          <w:sz w:val="22"/>
          <w:szCs w:val="22"/>
          <w:lang w:eastAsia="en-US"/>
        </w:rPr>
      </w:pPr>
      <w:r w:rsidRPr="00EB48D3">
        <w:rPr>
          <w:rFonts w:ascii="PT Astra Serif" w:eastAsiaTheme="minorEastAsia" w:hAnsi="PT Astra Serif"/>
          <w:b/>
          <w:sz w:val="22"/>
          <w:szCs w:val="22"/>
          <w:lang w:eastAsia="en-US"/>
        </w:rPr>
        <w:lastRenderedPageBreak/>
        <w:t xml:space="preserve">ПРОЕКТ </w:t>
      </w:r>
    </w:p>
    <w:tbl>
      <w:tblPr>
        <w:tblStyle w:val="a9"/>
        <w:tblW w:w="0" w:type="auto"/>
        <w:tblLook w:val="04A0" w:firstRow="1" w:lastRow="0" w:firstColumn="1" w:lastColumn="0" w:noHBand="0" w:noVBand="1"/>
      </w:tblPr>
      <w:tblGrid>
        <w:gridCol w:w="4672"/>
        <w:gridCol w:w="4673"/>
      </w:tblGrid>
      <w:tr w:rsidR="00EB48D3" w:rsidRPr="00EB48D3" w14:paraId="6E417C65" w14:textId="77777777" w:rsidTr="0016219B">
        <w:tc>
          <w:tcPr>
            <w:tcW w:w="9345" w:type="dxa"/>
            <w:gridSpan w:val="2"/>
            <w:tcBorders>
              <w:top w:val="nil"/>
              <w:left w:val="nil"/>
              <w:bottom w:val="nil"/>
              <w:right w:val="nil"/>
            </w:tcBorders>
          </w:tcPr>
          <w:p w14:paraId="67B38D52"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Тульская область</w:t>
            </w:r>
          </w:p>
        </w:tc>
      </w:tr>
      <w:tr w:rsidR="00EB48D3" w:rsidRPr="00EB48D3" w14:paraId="0E478614" w14:textId="77777777" w:rsidTr="0016219B">
        <w:tc>
          <w:tcPr>
            <w:tcW w:w="9345" w:type="dxa"/>
            <w:gridSpan w:val="2"/>
            <w:tcBorders>
              <w:top w:val="nil"/>
              <w:left w:val="nil"/>
              <w:bottom w:val="nil"/>
              <w:right w:val="nil"/>
            </w:tcBorders>
          </w:tcPr>
          <w:p w14:paraId="614E2753"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Муниципальное образование Демидовское Заокского района</w:t>
            </w:r>
          </w:p>
        </w:tc>
      </w:tr>
      <w:tr w:rsidR="00EB48D3" w:rsidRPr="00EB48D3" w14:paraId="5EBCD432" w14:textId="77777777" w:rsidTr="0016219B">
        <w:tc>
          <w:tcPr>
            <w:tcW w:w="9345" w:type="dxa"/>
            <w:gridSpan w:val="2"/>
            <w:tcBorders>
              <w:top w:val="nil"/>
              <w:left w:val="nil"/>
              <w:bottom w:val="nil"/>
              <w:right w:val="nil"/>
            </w:tcBorders>
          </w:tcPr>
          <w:p w14:paraId="68EF6875"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Собрание депутатов</w:t>
            </w:r>
          </w:p>
          <w:p w14:paraId="43873D60"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p>
          <w:p w14:paraId="364A62CB"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p>
        </w:tc>
      </w:tr>
      <w:tr w:rsidR="00EB48D3" w:rsidRPr="00EB48D3" w14:paraId="6E4CF844" w14:textId="77777777" w:rsidTr="0016219B">
        <w:tc>
          <w:tcPr>
            <w:tcW w:w="9345" w:type="dxa"/>
            <w:gridSpan w:val="2"/>
            <w:tcBorders>
              <w:top w:val="nil"/>
              <w:left w:val="nil"/>
              <w:bottom w:val="nil"/>
              <w:right w:val="nil"/>
            </w:tcBorders>
          </w:tcPr>
          <w:p w14:paraId="0D2562D3"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Решение</w:t>
            </w:r>
          </w:p>
        </w:tc>
      </w:tr>
      <w:tr w:rsidR="00EB48D3" w:rsidRPr="00EB48D3" w14:paraId="54BC5212" w14:textId="77777777" w:rsidTr="0016219B">
        <w:tc>
          <w:tcPr>
            <w:tcW w:w="9345" w:type="dxa"/>
            <w:gridSpan w:val="2"/>
            <w:tcBorders>
              <w:top w:val="nil"/>
              <w:left w:val="nil"/>
              <w:bottom w:val="nil"/>
              <w:right w:val="nil"/>
            </w:tcBorders>
          </w:tcPr>
          <w:p w14:paraId="19DD2AB6"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p>
        </w:tc>
      </w:tr>
      <w:tr w:rsidR="00EB48D3" w:rsidRPr="00EB48D3" w14:paraId="281F2267" w14:textId="77777777" w:rsidTr="0016219B">
        <w:tc>
          <w:tcPr>
            <w:tcW w:w="4672" w:type="dxa"/>
            <w:tcBorders>
              <w:top w:val="nil"/>
              <w:left w:val="nil"/>
              <w:bottom w:val="nil"/>
              <w:right w:val="nil"/>
            </w:tcBorders>
          </w:tcPr>
          <w:p w14:paraId="57A56117" w14:textId="77777777" w:rsidR="00EB48D3" w:rsidRPr="00EB48D3" w:rsidRDefault="00EB48D3" w:rsidP="00EB48D3">
            <w:pPr>
              <w:shd w:val="clear" w:color="auto" w:fill="FFFFFF" w:themeFill="background1"/>
              <w:suppressAutoHyphens/>
              <w:autoSpaceDN/>
              <w:adjustRightInd/>
              <w:rPr>
                <w:rFonts w:ascii="PT Astra Serif" w:eastAsia="Arial" w:hAnsi="PT Astra Serif"/>
                <w:b/>
                <w:sz w:val="28"/>
                <w:szCs w:val="28"/>
                <w:lang w:eastAsia="ar-SA"/>
              </w:rPr>
            </w:pPr>
            <w:r w:rsidRPr="00EB48D3">
              <w:rPr>
                <w:rFonts w:ascii="PT Astra Serif" w:eastAsia="Arial" w:hAnsi="PT Astra Serif"/>
                <w:b/>
                <w:sz w:val="28"/>
                <w:szCs w:val="28"/>
                <w:lang w:eastAsia="ar-SA"/>
              </w:rPr>
              <w:t xml:space="preserve">            от </w:t>
            </w:r>
            <w:r w:rsidRPr="00EB48D3">
              <w:rPr>
                <w:rFonts w:ascii="PT Astra Serif" w:eastAsia="Arial" w:hAnsi="PT Astra Serif"/>
                <w:b/>
                <w:color w:val="E7E6E6" w:themeColor="background2"/>
                <w:sz w:val="28"/>
                <w:szCs w:val="28"/>
                <w:lang w:eastAsia="ar-SA"/>
              </w:rPr>
              <w:t xml:space="preserve"> </w:t>
            </w:r>
          </w:p>
        </w:tc>
        <w:tc>
          <w:tcPr>
            <w:tcW w:w="4673" w:type="dxa"/>
            <w:tcBorders>
              <w:top w:val="nil"/>
              <w:left w:val="nil"/>
              <w:bottom w:val="nil"/>
              <w:right w:val="nil"/>
            </w:tcBorders>
          </w:tcPr>
          <w:p w14:paraId="7E8AA66A" w14:textId="77777777" w:rsidR="00EB48D3" w:rsidRPr="00EB48D3" w:rsidRDefault="00EB48D3" w:rsidP="00EB48D3">
            <w:pPr>
              <w:shd w:val="clear" w:color="auto" w:fill="FFFFFF" w:themeFill="background1"/>
              <w:suppressAutoHyphens/>
              <w:autoSpaceDN/>
              <w:adjustRightInd/>
              <w:jc w:val="center"/>
              <w:rPr>
                <w:rFonts w:ascii="PT Astra Serif" w:eastAsia="Arial" w:hAnsi="PT Astra Serif"/>
                <w:b/>
                <w:sz w:val="28"/>
                <w:szCs w:val="28"/>
                <w:lang w:eastAsia="ar-SA"/>
              </w:rPr>
            </w:pPr>
            <w:r w:rsidRPr="00EB48D3">
              <w:rPr>
                <w:rFonts w:ascii="PT Astra Serif" w:eastAsia="Arial" w:hAnsi="PT Astra Serif"/>
                <w:b/>
                <w:sz w:val="28"/>
                <w:szCs w:val="28"/>
                <w:lang w:eastAsia="ar-SA"/>
              </w:rPr>
              <w:t xml:space="preserve">№ </w:t>
            </w:r>
            <w:r w:rsidRPr="00EB48D3">
              <w:rPr>
                <w:rFonts w:ascii="PT Astra Serif" w:eastAsia="Arial" w:hAnsi="PT Astra Serif"/>
                <w:b/>
                <w:color w:val="E7E6E6" w:themeColor="background2"/>
                <w:sz w:val="28"/>
                <w:szCs w:val="28"/>
                <w:lang w:eastAsia="ar-SA"/>
              </w:rPr>
              <w:t xml:space="preserve"> </w:t>
            </w:r>
          </w:p>
        </w:tc>
      </w:tr>
    </w:tbl>
    <w:p w14:paraId="4D77807D" w14:textId="77777777" w:rsidR="00EB48D3" w:rsidRPr="00EB48D3" w:rsidRDefault="00EB48D3" w:rsidP="00EB48D3">
      <w:pPr>
        <w:shd w:val="clear" w:color="auto" w:fill="FFFFFF" w:themeFill="background1"/>
        <w:suppressAutoHyphens/>
        <w:autoSpaceDN/>
        <w:adjustRightInd/>
        <w:ind w:firstLine="709"/>
        <w:jc w:val="center"/>
        <w:rPr>
          <w:rFonts w:ascii="PT Astra Serif" w:eastAsia="Arial" w:hAnsi="PT Astra Serif"/>
          <w:lang w:eastAsia="ar-SA"/>
        </w:rPr>
      </w:pPr>
    </w:p>
    <w:p w14:paraId="7C8928A7" w14:textId="77777777" w:rsidR="00EB48D3" w:rsidRPr="00EB48D3" w:rsidRDefault="00EB48D3" w:rsidP="00EB48D3">
      <w:pPr>
        <w:shd w:val="clear" w:color="auto" w:fill="FFFFFF" w:themeFill="background1"/>
        <w:suppressAutoHyphens/>
        <w:autoSpaceDN/>
        <w:adjustRightInd/>
        <w:ind w:firstLine="709"/>
        <w:jc w:val="center"/>
        <w:rPr>
          <w:rFonts w:ascii="PT Astra Serif" w:eastAsia="Arial" w:hAnsi="PT Astra Serif"/>
          <w:lang w:eastAsia="ar-SA"/>
        </w:rPr>
      </w:pPr>
    </w:p>
    <w:p w14:paraId="34E9886D" w14:textId="77777777" w:rsidR="00EB48D3" w:rsidRPr="00EB48D3" w:rsidRDefault="00EB48D3" w:rsidP="00EB48D3">
      <w:pPr>
        <w:shd w:val="clear" w:color="auto" w:fill="FFFFFF" w:themeFill="background1"/>
        <w:jc w:val="center"/>
        <w:rPr>
          <w:rFonts w:ascii="PT Astra Serif" w:hAnsi="PT Astra Serif"/>
          <w:b/>
          <w:sz w:val="32"/>
          <w:szCs w:val="32"/>
        </w:rPr>
      </w:pPr>
      <w:r w:rsidRPr="00EB48D3">
        <w:rPr>
          <w:rFonts w:ascii="PT Astra Serif" w:hAnsi="PT Astra Serif"/>
          <w:b/>
          <w:sz w:val="32"/>
          <w:szCs w:val="32"/>
        </w:rPr>
        <w:t xml:space="preserve">Об утверждении Правил по благоустройству </w:t>
      </w:r>
    </w:p>
    <w:p w14:paraId="7E239DE1" w14:textId="77777777" w:rsidR="00EB48D3" w:rsidRPr="00EB48D3" w:rsidRDefault="00EB48D3" w:rsidP="00EB48D3">
      <w:pPr>
        <w:shd w:val="clear" w:color="auto" w:fill="FFFFFF" w:themeFill="background1"/>
        <w:jc w:val="center"/>
        <w:rPr>
          <w:rFonts w:ascii="PT Astra Serif" w:hAnsi="PT Astra Serif"/>
          <w:b/>
          <w:sz w:val="32"/>
          <w:szCs w:val="32"/>
        </w:rPr>
      </w:pPr>
      <w:r w:rsidRPr="00EB48D3">
        <w:rPr>
          <w:rFonts w:ascii="PT Astra Serif" w:hAnsi="PT Astra Serif"/>
          <w:b/>
          <w:sz w:val="32"/>
          <w:szCs w:val="32"/>
        </w:rPr>
        <w:t xml:space="preserve"> территории муниципального образования Демидовское Заокского района</w:t>
      </w:r>
    </w:p>
    <w:p w14:paraId="376CAA3D" w14:textId="77777777" w:rsidR="00EB48D3" w:rsidRPr="00EB48D3" w:rsidRDefault="00EB48D3" w:rsidP="00EB48D3">
      <w:pPr>
        <w:shd w:val="clear" w:color="auto" w:fill="FFFFFF" w:themeFill="background1"/>
        <w:jc w:val="center"/>
        <w:rPr>
          <w:rFonts w:ascii="PT Astra Serif" w:hAnsi="PT Astra Serif"/>
          <w:b/>
          <w:sz w:val="32"/>
          <w:szCs w:val="32"/>
        </w:rPr>
      </w:pPr>
    </w:p>
    <w:p w14:paraId="5ECBB668" w14:textId="77777777" w:rsidR="00EB48D3" w:rsidRPr="00EB48D3" w:rsidRDefault="00EB48D3" w:rsidP="00EB48D3">
      <w:pPr>
        <w:widowControl/>
        <w:shd w:val="clear" w:color="auto" w:fill="FFFFFF" w:themeFill="background1"/>
        <w:autoSpaceDE/>
        <w:autoSpaceDN/>
        <w:adjustRightInd/>
        <w:jc w:val="center"/>
        <w:rPr>
          <w:rFonts w:ascii="PT Astra Serif" w:eastAsiaTheme="minorEastAsia" w:hAnsi="PT Astra Serif"/>
          <w:b/>
          <w:lang w:eastAsia="en-US"/>
        </w:rPr>
      </w:pPr>
    </w:p>
    <w:p w14:paraId="4821A23A"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В соответствии с Федеральным законом от 16.10.2003 № 131-ФЗ «Об общих принципах организации местного самоуправления в Российской Федерации»,</w:t>
      </w:r>
      <w:r w:rsidRPr="00EB48D3">
        <w:rPr>
          <w:rFonts w:ascii="PT Astra Serif" w:eastAsiaTheme="minorEastAsia" w:hAnsi="PT Astra Serif" w:cs="Times New Roman"/>
          <w:sz w:val="28"/>
          <w:szCs w:val="28"/>
          <w:lang w:eastAsia="en-US"/>
        </w:rPr>
        <w:t xml:space="preserve"> </w:t>
      </w:r>
      <w:r w:rsidRPr="00EB48D3">
        <w:rPr>
          <w:rFonts w:ascii="PT Astra Serif" w:eastAsiaTheme="minorEastAsia" w:hAnsi="PT Astra Serif"/>
          <w:sz w:val="28"/>
          <w:szCs w:val="28"/>
          <w:lang w:eastAsia="en-US"/>
        </w:rPr>
        <w:t xml:space="preserve">Федеральным </w:t>
      </w:r>
      <w:hyperlink r:id="rId5" w:history="1">
        <w:r w:rsidRPr="00EB48D3">
          <w:rPr>
            <w:rFonts w:ascii="PT Astra Serif" w:eastAsiaTheme="minorEastAsia" w:hAnsi="PT Astra Serif"/>
            <w:sz w:val="28"/>
            <w:szCs w:val="28"/>
            <w:lang w:eastAsia="en-US"/>
          </w:rPr>
          <w:t>законом</w:t>
        </w:r>
      </w:hyperlink>
      <w:r w:rsidRPr="00EB48D3">
        <w:rPr>
          <w:rFonts w:ascii="PT Astra Serif" w:eastAsiaTheme="minorEastAsia" w:hAnsi="PT Astra Serif"/>
          <w:sz w:val="28"/>
          <w:szCs w:val="28"/>
          <w:lang w:eastAsia="en-US"/>
        </w:rPr>
        <w:t xml:space="preserve"> от 30.03.1999 № 52-ФЗ «О санитарно-эпидемиологическом благополучии населения», Федеральным </w:t>
      </w:r>
      <w:hyperlink r:id="rId6" w:history="1">
        <w:r w:rsidRPr="00EB48D3">
          <w:rPr>
            <w:rFonts w:ascii="PT Astra Serif" w:eastAsiaTheme="minorEastAsia" w:hAnsi="PT Astra Serif"/>
            <w:sz w:val="28"/>
            <w:szCs w:val="28"/>
            <w:lang w:eastAsia="en-US"/>
          </w:rPr>
          <w:t>законом</w:t>
        </w:r>
      </w:hyperlink>
      <w:r w:rsidRPr="00EB48D3">
        <w:rPr>
          <w:rFonts w:ascii="PT Astra Serif" w:eastAsiaTheme="minorEastAsia" w:hAnsi="PT Astra Serif"/>
          <w:sz w:val="28"/>
          <w:szCs w:val="28"/>
          <w:lang w:eastAsia="en-US"/>
        </w:rPr>
        <w:t xml:space="preserve"> от 10.01.2002 № 7-ФЗ «Об охране окружающей среды», Федеральным законом от 31.07.2020 № 248-ФЗ «О государственном контроле (надзоре) и муниципальном контроле в Российской Федерации», СП 42.13330.2016 «СНиП 2.07.01-89* Градостроительство. Планировка и застройка городских и сельских поселений», СП 82.13330.2016 «СНиП </w:t>
      </w:r>
      <w:r w:rsidRPr="00EB48D3">
        <w:rPr>
          <w:rFonts w:ascii="PT Astra Serif" w:eastAsiaTheme="minorEastAsia" w:hAnsi="PT Astra Serif"/>
          <w:sz w:val="28"/>
          <w:szCs w:val="28"/>
          <w:lang w:val="en-US" w:eastAsia="en-US"/>
        </w:rPr>
        <w:t>III</w:t>
      </w:r>
      <w:r w:rsidRPr="00EB48D3">
        <w:rPr>
          <w:rFonts w:ascii="PT Astra Serif" w:eastAsiaTheme="minorEastAsia" w:hAnsi="PT Astra Serif"/>
          <w:sz w:val="28"/>
          <w:szCs w:val="28"/>
          <w:lang w:eastAsia="en-US"/>
        </w:rPr>
        <w:t>-10-75 Благоустройство территорий»,  приказом Минстроя России от 29 декабря 2021 г. № 1042/пр « Об утверждении Методических рекомендаций по разработке норм и правил по благоустройству территорий муниципальных образований», Законом Тульской области от 12.07.2018 №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сельских территорий, защите окружающей среды, проведению работ, нарушающих существующее благоустройство на территории муниципального образования, на основании Устава муниципального образования Демидовское Заокского района, Собрание депутатов муниципального образования Демидовское Заокского района РЕШИЛО:</w:t>
      </w:r>
    </w:p>
    <w:p w14:paraId="4D595ADE"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sz w:val="28"/>
          <w:szCs w:val="28"/>
        </w:rPr>
      </w:pPr>
      <w:r w:rsidRPr="00EB48D3">
        <w:rPr>
          <w:rFonts w:ascii="PT Astra Serif" w:hAnsi="PT Astra Serif"/>
          <w:sz w:val="28"/>
          <w:szCs w:val="28"/>
        </w:rPr>
        <w:t>1. Утвердить Правила по благоустройству  территории муниципального образования Демидовское Заокского района (приложение).</w:t>
      </w:r>
    </w:p>
    <w:p w14:paraId="77FFE1A5"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hAnsi="PT Astra Serif"/>
          <w:sz w:val="28"/>
          <w:szCs w:val="28"/>
        </w:rPr>
        <w:t xml:space="preserve">2. Решение Собрания депутатов муниципального образования Демидовское Заокского района </w:t>
      </w:r>
      <w:r w:rsidRPr="00EB48D3">
        <w:rPr>
          <w:rFonts w:ascii="PT Astra Serif" w:eastAsiaTheme="minorEastAsia" w:hAnsi="PT Astra Serif"/>
          <w:sz w:val="28"/>
          <w:szCs w:val="28"/>
          <w:lang w:eastAsia="en-US"/>
        </w:rPr>
        <w:t>от 07 марта 2019г. № 8/30 «Об утверждении Правил по благоустройству</w:t>
      </w:r>
      <w:r w:rsidRPr="00EB48D3">
        <w:rPr>
          <w:rFonts w:ascii="PT Astra Serif" w:eastAsia="Calibri" w:hAnsi="PT Astra Serif" w:cs="Times New Roman"/>
          <w:sz w:val="28"/>
          <w:szCs w:val="28"/>
          <w:lang w:eastAsia="en-US"/>
        </w:rPr>
        <w:t xml:space="preserve"> </w:t>
      </w:r>
      <w:r w:rsidRPr="00EB48D3">
        <w:rPr>
          <w:rFonts w:ascii="PT Astra Serif" w:eastAsiaTheme="minorEastAsia" w:hAnsi="PT Astra Serif"/>
          <w:sz w:val="28"/>
          <w:szCs w:val="28"/>
          <w:lang w:eastAsia="en-US"/>
        </w:rPr>
        <w:t xml:space="preserve">и санитарному содержанию территории </w:t>
      </w:r>
      <w:r w:rsidRPr="00EB48D3">
        <w:rPr>
          <w:rFonts w:ascii="PT Astra Serif" w:eastAsiaTheme="minorEastAsia" w:hAnsi="PT Astra Serif"/>
          <w:sz w:val="28"/>
          <w:szCs w:val="28"/>
          <w:lang w:eastAsia="en-US"/>
        </w:rPr>
        <w:lastRenderedPageBreak/>
        <w:t>муниципального образования Демидовское Заокского района</w:t>
      </w:r>
      <w:bookmarkStart w:id="1" w:name="_Hlk534879324"/>
      <w:bookmarkStart w:id="2" w:name="_Hlk534881986"/>
      <w:r w:rsidRPr="00EB48D3">
        <w:rPr>
          <w:rFonts w:ascii="PT Astra Serif" w:eastAsiaTheme="minorEastAsia" w:hAnsi="PT Astra Serif"/>
          <w:sz w:val="28"/>
          <w:szCs w:val="28"/>
          <w:lang w:eastAsia="en-US"/>
        </w:rPr>
        <w:t>» считать утратившими силу.</w:t>
      </w:r>
    </w:p>
    <w:p w14:paraId="2E805F78"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 Разместить решение на официальном сайте администрации муниципального образования Заокский район.</w:t>
      </w:r>
    </w:p>
    <w:p w14:paraId="0DDB410F"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4. Решение вступает в силу после его обнародования.</w:t>
      </w:r>
    </w:p>
    <w:p w14:paraId="2F5B945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6756E123"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B07EE8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B48D3" w:rsidRPr="00EB48D3" w14:paraId="54DF7372" w14:textId="77777777" w:rsidTr="0016219B">
        <w:tc>
          <w:tcPr>
            <w:tcW w:w="4672" w:type="dxa"/>
          </w:tcPr>
          <w:p w14:paraId="4A55AF3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 xml:space="preserve">Глава муниципального  </w:t>
            </w:r>
          </w:p>
          <w:p w14:paraId="542ECCF5"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образования Демидовское</w:t>
            </w:r>
          </w:p>
          <w:p w14:paraId="2279AAE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Заокского района</w:t>
            </w:r>
          </w:p>
        </w:tc>
        <w:tc>
          <w:tcPr>
            <w:tcW w:w="4673" w:type="dxa"/>
          </w:tcPr>
          <w:p w14:paraId="309DEF8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w:t>
            </w:r>
          </w:p>
          <w:p w14:paraId="35F9F950"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p>
          <w:p w14:paraId="51DE368C" w14:textId="3D031B82"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b/>
                <w:sz w:val="28"/>
                <w:szCs w:val="28"/>
                <w:lang w:eastAsia="en-US"/>
              </w:rPr>
            </w:pPr>
            <w:r w:rsidRPr="00EB48D3">
              <w:rPr>
                <w:rFonts w:ascii="PT Astra Serif" w:eastAsiaTheme="minorEastAsia" w:hAnsi="PT Astra Serif"/>
                <w:b/>
                <w:sz w:val="28"/>
                <w:szCs w:val="28"/>
                <w:lang w:eastAsia="en-US"/>
              </w:rPr>
              <w:t xml:space="preserve">                       </w:t>
            </w:r>
            <w:r>
              <w:rPr>
                <w:rFonts w:ascii="PT Astra Serif" w:eastAsiaTheme="minorEastAsia" w:hAnsi="PT Astra Serif"/>
                <w:b/>
                <w:sz w:val="28"/>
                <w:szCs w:val="28"/>
                <w:lang w:eastAsia="en-US"/>
              </w:rPr>
              <w:t xml:space="preserve">     </w:t>
            </w:r>
            <w:r w:rsidRPr="00EB48D3">
              <w:rPr>
                <w:rFonts w:ascii="PT Astra Serif" w:eastAsiaTheme="minorEastAsia" w:hAnsi="PT Astra Serif"/>
                <w:b/>
                <w:sz w:val="28"/>
                <w:szCs w:val="28"/>
                <w:lang w:eastAsia="en-US"/>
              </w:rPr>
              <w:t xml:space="preserve"> Т.Ф.</w:t>
            </w:r>
            <w:r>
              <w:rPr>
                <w:rFonts w:ascii="PT Astra Serif" w:eastAsiaTheme="minorEastAsia" w:hAnsi="PT Astra Serif"/>
                <w:b/>
                <w:sz w:val="28"/>
                <w:szCs w:val="28"/>
                <w:lang w:eastAsia="en-US"/>
              </w:rPr>
              <w:t xml:space="preserve"> </w:t>
            </w:r>
            <w:r w:rsidRPr="00EB48D3">
              <w:rPr>
                <w:rFonts w:ascii="PT Astra Serif" w:eastAsiaTheme="minorEastAsia" w:hAnsi="PT Astra Serif"/>
                <w:b/>
                <w:sz w:val="28"/>
                <w:szCs w:val="28"/>
                <w:lang w:eastAsia="en-US"/>
              </w:rPr>
              <w:t>Свиридонова</w:t>
            </w:r>
          </w:p>
        </w:tc>
      </w:tr>
    </w:tbl>
    <w:p w14:paraId="1B5CCD6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bookmarkEnd w:id="1"/>
    <w:bookmarkEnd w:id="2"/>
    <w:p w14:paraId="5240E553"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1EAA7320"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C0F6187"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51D35C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CA52D4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7C6945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834E8FA"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0DA9AD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D72B950"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153C2D6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0A6603F"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9C7219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7604304"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2F7F44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D62289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9BB436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015A28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90811D7"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5A16349"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B6ABCDD"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8DC3FDB"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48A78AC"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6F44163A"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215B4AB"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5C0D8DE"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24C80D5"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BF75076"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9D6739E"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231E497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BF4541C"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474B8AC4"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8175DD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376E1E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2C47577"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5DB3278"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352BF013"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71A5D181"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01634272" w14:textId="77777777" w:rsidR="00EB48D3" w:rsidRPr="00EB48D3" w:rsidRDefault="00EB48D3" w:rsidP="00EB48D3">
      <w:pPr>
        <w:widowControl/>
        <w:shd w:val="clear" w:color="auto" w:fill="FFFFFF" w:themeFill="background1"/>
        <w:autoSpaceDE/>
        <w:autoSpaceDN/>
        <w:adjustRightInd/>
        <w:jc w:val="both"/>
        <w:rPr>
          <w:rFonts w:ascii="PT Astra Serif" w:eastAsiaTheme="minorEastAsia" w:hAnsi="PT Astra Serif"/>
          <w:lang w:eastAsia="en-US"/>
        </w:rPr>
      </w:pPr>
    </w:p>
    <w:p w14:paraId="57F8B733" w14:textId="77777777" w:rsidR="00EB48D3" w:rsidRPr="00EB48D3" w:rsidRDefault="00EB48D3" w:rsidP="00EB48D3">
      <w:pPr>
        <w:shd w:val="clear" w:color="auto" w:fill="FFFFFF" w:themeFill="background1"/>
        <w:jc w:val="right"/>
        <w:rPr>
          <w:rFonts w:ascii="PT Astra Serif" w:hAnsi="PT Astra Serif"/>
          <w:sz w:val="20"/>
          <w:szCs w:val="20"/>
        </w:rPr>
      </w:pPr>
    </w:p>
    <w:p w14:paraId="7B990AAC" w14:textId="77777777" w:rsidR="00EB48D3" w:rsidRPr="00EB48D3" w:rsidRDefault="00EB48D3" w:rsidP="00EB48D3">
      <w:pPr>
        <w:shd w:val="clear" w:color="auto" w:fill="FFFFFF" w:themeFill="background1"/>
        <w:jc w:val="right"/>
        <w:rPr>
          <w:rFonts w:ascii="PT Astra Serif" w:hAnsi="PT Astra Serif"/>
        </w:rPr>
      </w:pPr>
      <w:r w:rsidRPr="00EB48D3">
        <w:rPr>
          <w:rFonts w:ascii="PT Astra Serif" w:hAnsi="PT Astra Serif"/>
        </w:rPr>
        <w:lastRenderedPageBreak/>
        <w:t>Приложение</w:t>
      </w:r>
    </w:p>
    <w:p w14:paraId="604ED187" w14:textId="395A2B25" w:rsidR="00EB48D3" w:rsidRPr="00EB48D3" w:rsidRDefault="00EB48D3" w:rsidP="00EB48D3">
      <w:pPr>
        <w:shd w:val="clear" w:color="auto" w:fill="FFFFFF" w:themeFill="background1"/>
        <w:jc w:val="right"/>
        <w:rPr>
          <w:rFonts w:ascii="PT Astra Serif" w:hAnsi="PT Astra Serif"/>
        </w:rPr>
      </w:pPr>
      <w:r>
        <w:rPr>
          <w:rFonts w:ascii="PT Astra Serif" w:hAnsi="PT Astra Serif"/>
        </w:rPr>
        <w:t xml:space="preserve"> </w:t>
      </w:r>
    </w:p>
    <w:p w14:paraId="4AC90ACC" w14:textId="77777777" w:rsidR="00EB48D3" w:rsidRPr="00EB48D3" w:rsidRDefault="00EB48D3" w:rsidP="00EB48D3">
      <w:pPr>
        <w:shd w:val="clear" w:color="auto" w:fill="FFFFFF" w:themeFill="background1"/>
        <w:jc w:val="right"/>
        <w:rPr>
          <w:rFonts w:ascii="PT Astra Serif" w:hAnsi="PT Astra Serif"/>
        </w:rPr>
      </w:pPr>
    </w:p>
    <w:p w14:paraId="1DB01D63" w14:textId="77777777" w:rsidR="00EB48D3" w:rsidRPr="00EB48D3" w:rsidRDefault="00EB48D3" w:rsidP="00EB48D3">
      <w:pPr>
        <w:shd w:val="clear" w:color="auto" w:fill="FFFFFF" w:themeFill="background1"/>
        <w:jc w:val="right"/>
        <w:rPr>
          <w:rFonts w:ascii="PT Astra Serif" w:hAnsi="PT Astra Serif"/>
        </w:rPr>
      </w:pPr>
    </w:p>
    <w:p w14:paraId="08641A50" w14:textId="77777777" w:rsidR="00EB48D3" w:rsidRPr="00EB48D3" w:rsidRDefault="00EB48D3" w:rsidP="00EB48D3">
      <w:pPr>
        <w:shd w:val="clear" w:color="auto" w:fill="FFFFFF" w:themeFill="background1"/>
        <w:jc w:val="right"/>
        <w:rPr>
          <w:rFonts w:ascii="PT Astra Serif" w:hAnsi="PT Astra Serif"/>
        </w:rPr>
      </w:pPr>
    </w:p>
    <w:p w14:paraId="03521D26"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 xml:space="preserve">Правила по благоустройству территории муниципального </w:t>
      </w:r>
    </w:p>
    <w:p w14:paraId="0034E31F"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образования Демидовское Заокского района</w:t>
      </w:r>
    </w:p>
    <w:p w14:paraId="07F9C51B" w14:textId="77777777" w:rsidR="00EB48D3" w:rsidRPr="00EB48D3" w:rsidRDefault="00EB48D3" w:rsidP="00EB48D3">
      <w:pPr>
        <w:shd w:val="clear" w:color="auto" w:fill="FFFFFF" w:themeFill="background1"/>
        <w:jc w:val="both"/>
        <w:rPr>
          <w:rFonts w:ascii="PT Astra Serif" w:hAnsi="PT Astra Serif"/>
        </w:rPr>
      </w:pPr>
    </w:p>
    <w:p w14:paraId="140B40B2"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1. Общие положения</w:t>
      </w:r>
    </w:p>
    <w:p w14:paraId="0EBDB67B"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1.1. Настоящие правила по благоустройству территории муниципального образования Демидовское Заокского района разработаны в соответствии с Приказом Минстроя России от 29 декабря 2021 г. № 1042/пр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Демидовское Заокского района.</w:t>
      </w:r>
    </w:p>
    <w:p w14:paraId="1F0E4C3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1.2.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14:paraId="028D91D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1.2.1. Администрацией муниципального образования Демидовское Заокского района осуществляется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C1F958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1.3. В настоящих Правилах применяются следующие термины с соответствующими определениями:</w:t>
      </w:r>
    </w:p>
    <w:p w14:paraId="32B7CCF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t>Архитектурные объекты малых форм (МАФ)</w:t>
      </w:r>
      <w:r w:rsidRPr="00EB48D3">
        <w:rPr>
          <w:rFonts w:ascii="PT Astra Serif" w:hAnsi="PT Astra Serif"/>
          <w:sz w:val="28"/>
          <w:szCs w:val="28"/>
        </w:rPr>
        <w:t xml:space="preserve">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и т.д. </w:t>
      </w:r>
    </w:p>
    <w:p w14:paraId="503E4CE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Аварийное разрытие</w:t>
      </w:r>
      <w:r w:rsidRPr="00EB48D3">
        <w:rPr>
          <w:rFonts w:ascii="PT Astra Serif" w:hAnsi="PT Astra Serif"/>
          <w:sz w:val="28"/>
          <w:szCs w:val="28"/>
        </w:rPr>
        <w:t xml:space="preserve">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14:paraId="011885C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Бордюрный пандус</w:t>
      </w:r>
      <w:r w:rsidRPr="00EB48D3">
        <w:rPr>
          <w:rFonts w:ascii="PT Astra Serif" w:hAnsi="PT Astra Serif"/>
          <w:sz w:val="28"/>
          <w:szCs w:val="28"/>
        </w:rPr>
        <w:t xml:space="preserve"> - сооружение, обеспечивающее съезд с пешеходного пути на проезжую часть через сниженный или утопленный в покрытие бордюрный камень.</w:t>
      </w:r>
    </w:p>
    <w:p w14:paraId="24D0A03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Бункер </w:t>
      </w:r>
      <w:r w:rsidRPr="00EB48D3">
        <w:rPr>
          <w:rFonts w:ascii="PT Astra Serif" w:eastAsiaTheme="minorEastAsia" w:hAnsi="PT Astra Serif"/>
          <w:color w:val="464C55"/>
          <w:sz w:val="28"/>
          <w:szCs w:val="28"/>
          <w:shd w:val="clear" w:color="auto" w:fill="FFFFFF"/>
          <w:lang w:eastAsia="en-US"/>
        </w:rPr>
        <w:t xml:space="preserve">- </w:t>
      </w:r>
      <w:r w:rsidRPr="00EB48D3">
        <w:rPr>
          <w:rFonts w:ascii="PT Astra Serif" w:eastAsiaTheme="minorEastAsia" w:hAnsi="PT Astra Serif"/>
          <w:sz w:val="28"/>
          <w:szCs w:val="28"/>
          <w:shd w:val="clear" w:color="auto" w:fill="FFFFFF"/>
          <w:lang w:eastAsia="en-US"/>
        </w:rPr>
        <w:t xml:space="preserve">мусоросборник, предназначенный для складирования </w:t>
      </w:r>
      <w:r w:rsidRPr="00EB48D3">
        <w:rPr>
          <w:rFonts w:ascii="PT Astra Serif" w:eastAsiaTheme="minorEastAsia" w:hAnsi="PT Astra Serif"/>
          <w:sz w:val="28"/>
          <w:szCs w:val="28"/>
          <w:shd w:val="clear" w:color="auto" w:fill="FFFFFF"/>
          <w:lang w:eastAsia="en-US"/>
        </w:rPr>
        <w:lastRenderedPageBreak/>
        <w:t>крупногабаритных отходов.</w:t>
      </w:r>
      <w:r w:rsidRPr="00EB48D3">
        <w:rPr>
          <w:rFonts w:ascii="PT Astra Serif" w:hAnsi="PT Astra Serif"/>
          <w:sz w:val="28"/>
          <w:szCs w:val="28"/>
        </w:rPr>
        <w:t xml:space="preserve"> </w:t>
      </w:r>
    </w:p>
    <w:p w14:paraId="729F736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Вывеска</w:t>
      </w:r>
      <w:r w:rsidRPr="00EB48D3">
        <w:rPr>
          <w:rFonts w:ascii="PT Astra Serif" w:hAnsi="PT Astra Serif"/>
          <w:sz w:val="28"/>
          <w:szCs w:val="28"/>
        </w:rPr>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14:paraId="6A1A89A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Витрина</w:t>
      </w:r>
      <w:r w:rsidRPr="00EB48D3">
        <w:rPr>
          <w:rFonts w:ascii="PT Astra Serif" w:hAnsi="PT Astra Serif"/>
          <w:sz w:val="28"/>
          <w:szCs w:val="28"/>
        </w:rPr>
        <w:t xml:space="preserve"> - объемное средство размещения информации, устанавливаемое в остекленных проемах окон и витражей зданий и сооружений.      </w:t>
      </w:r>
      <w:r w:rsidRPr="00EB48D3">
        <w:rPr>
          <w:rFonts w:ascii="PT Astra Serif" w:hAnsi="PT Astra Serif"/>
          <w:color w:val="000000"/>
          <w:sz w:val="28"/>
          <w:szCs w:val="28"/>
        </w:rPr>
        <w:t>Второстепенная улица - транспортная (без   пропуска общественного     транспорта) связь жилых микрорайонов и групп жилых зданий с магистральным</w:t>
      </w:r>
      <w:r w:rsidRPr="00EB48D3">
        <w:rPr>
          <w:rFonts w:ascii="PT Astra Serif" w:hAnsi="PT Astra Serif"/>
          <w:sz w:val="28"/>
          <w:szCs w:val="28"/>
        </w:rPr>
        <w:t>и</w:t>
      </w:r>
      <w:r w:rsidRPr="00EB48D3">
        <w:rPr>
          <w:rFonts w:ascii="PT Astra Serif" w:hAnsi="PT Astra Serif"/>
          <w:color w:val="000000"/>
          <w:sz w:val="28"/>
          <w:szCs w:val="28"/>
        </w:rPr>
        <w:t xml:space="preserve"> улицами.</w:t>
      </w:r>
    </w:p>
    <w:p w14:paraId="171F7E1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Вывоз твердых коммунальных отходов</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r w:rsidRPr="00EB48D3">
        <w:rPr>
          <w:rFonts w:ascii="PT Astra Serif" w:hAnsi="PT Astra Serif"/>
          <w:b/>
          <w:sz w:val="28"/>
          <w:szCs w:val="28"/>
        </w:rPr>
        <w:t xml:space="preserve"> </w:t>
      </w:r>
    </w:p>
    <w:p w14:paraId="2E3541ED"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Газонное покрытие</w:t>
      </w:r>
      <w:r w:rsidRPr="00EB48D3">
        <w:rPr>
          <w:rFonts w:ascii="PT Astra Serif" w:hAnsi="PT Astra Serif"/>
          <w:sz w:val="28"/>
          <w:szCs w:val="28"/>
        </w:rPr>
        <w:t xml:space="preserve"> – участок земли с травяным покровом, прилегающий к различным видам покрытий и/или огороженный бордюрным камнем. </w:t>
      </w:r>
    </w:p>
    <w:p w14:paraId="4C2EE774"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Городская среда</w:t>
      </w:r>
      <w:r w:rsidRPr="00EB48D3">
        <w:rPr>
          <w:rFonts w:ascii="PT Astra Serif" w:hAnsi="PT Astra Serif"/>
          <w:sz w:val="28"/>
          <w:szCs w:val="28"/>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14:paraId="3E723C7C"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sz w:val="28"/>
          <w:szCs w:val="28"/>
          <w:lang w:eastAsia="en-US"/>
        </w:rPr>
        <w:t xml:space="preserve"> </w:t>
      </w:r>
      <w:r w:rsidRPr="00EB48D3">
        <w:rPr>
          <w:rFonts w:ascii="PT Astra Serif" w:hAnsi="PT Astra Serif"/>
          <w:b/>
          <w:sz w:val="28"/>
          <w:szCs w:val="28"/>
          <w:lang w:eastAsia="en-US"/>
        </w:rPr>
        <w:t>Деятельность по обращению с животными без владельцев</w:t>
      </w:r>
      <w:r w:rsidRPr="00EB48D3">
        <w:rPr>
          <w:rFonts w:ascii="PT Astra Serif" w:hAnsi="PT Astra Serif"/>
          <w:sz w:val="28"/>
          <w:szCs w:val="28"/>
          <w:lang w:eastAsia="en-US"/>
        </w:rPr>
        <w:t xml:space="preserve"> - деятельность, включающая в себя осуществление мероприятий по отлову животных без владельцев, в том числе их транспортировку, и (или) иных мероприятий, предусмотренных законодательством в области обращения с животными </w:t>
      </w:r>
    </w:p>
    <w:p w14:paraId="3F8737BD"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Домашние животные</w:t>
      </w:r>
      <w:r w:rsidRPr="00EB48D3">
        <w:rPr>
          <w:rFonts w:ascii="PT Astra Serif" w:hAnsi="PT Astra Serif"/>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14:paraId="41722D92"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Дорога</w:t>
      </w:r>
      <w:r w:rsidRPr="00EB48D3">
        <w:rPr>
          <w:rFonts w:ascii="PT Astra Serif" w:hAnsi="PT Astra Serif"/>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14:paraId="544B00B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Дерево</w:t>
      </w:r>
      <w:r w:rsidRPr="00EB48D3">
        <w:rPr>
          <w:rFonts w:ascii="PT Astra Serif" w:hAnsi="PT Astra Serif"/>
          <w:sz w:val="28"/>
          <w:szCs w:val="28"/>
        </w:rPr>
        <w:t xml:space="preserve"> – это многолетнее растение с деревянистым главным стеблем, ветвями (боковыми побегами, образующими крону) и корнями. </w:t>
      </w:r>
    </w:p>
    <w:p w14:paraId="5C66918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Животные без владельцев</w:t>
      </w:r>
      <w:r w:rsidRPr="00EB48D3">
        <w:rPr>
          <w:rFonts w:ascii="PT Astra Serif" w:hAnsi="PT Astra Serif"/>
          <w:sz w:val="28"/>
          <w:szCs w:val="28"/>
        </w:rPr>
        <w:t xml:space="preserve"> - животное, которое не имеет владельца или владелец которого неизвестен.</w:t>
      </w:r>
    </w:p>
    <w:p w14:paraId="65E96186"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Жидкие бытовые отходы</w:t>
      </w:r>
      <w:r w:rsidRPr="00EB48D3">
        <w:rPr>
          <w:rFonts w:ascii="PT Astra Serif" w:hAnsi="PT Astra Serif"/>
          <w:sz w:val="28"/>
          <w:szCs w:val="28"/>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14:paraId="454F3316"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Живая изгородь</w:t>
      </w:r>
      <w:r w:rsidRPr="00EB48D3">
        <w:rPr>
          <w:rFonts w:ascii="PT Astra Serif" w:hAnsi="PT Astra Serif"/>
          <w:sz w:val="28"/>
          <w:szCs w:val="28"/>
        </w:rPr>
        <w:t xml:space="preserve"> - прием озеленения, посадки кустарников и деревьев.</w:t>
      </w:r>
    </w:p>
    <w:p w14:paraId="0A67B1EE"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Зеленые насаждения</w:t>
      </w:r>
      <w:r w:rsidRPr="00EB48D3">
        <w:rPr>
          <w:rFonts w:ascii="PT Astra Serif" w:hAnsi="PT Astra Serif"/>
          <w:sz w:val="28"/>
          <w:szCs w:val="28"/>
        </w:rPr>
        <w:t xml:space="preserve"> - совокупность древесных, кустарниковых и травянистых растений на определенной территории.</w:t>
      </w:r>
    </w:p>
    <w:p w14:paraId="4721B04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lastRenderedPageBreak/>
        <w:t>Заросли</w:t>
      </w:r>
      <w:r w:rsidRPr="00EB48D3">
        <w:rPr>
          <w:rFonts w:ascii="PT Astra Serif" w:hAnsi="PT Astra Serif"/>
          <w:sz w:val="28"/>
          <w:szCs w:val="28"/>
        </w:rPr>
        <w:t xml:space="preserve"> - деревья и (или) кустарники самосевного и порослевого происхождения, образующие единый сомкнутый полог.</w:t>
      </w:r>
    </w:p>
    <w:p w14:paraId="7273A1AD"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Заказчик работ</w:t>
      </w:r>
      <w:r w:rsidRPr="00EB48D3">
        <w:rPr>
          <w:rFonts w:ascii="PT Astra Serif" w:hAnsi="PT Astra Serif"/>
          <w:sz w:val="28"/>
          <w:szCs w:val="28"/>
        </w:rPr>
        <w:t xml:space="preserve"> - физическое или юридическое лицо, заинтересованное в производстве работ.</w:t>
      </w:r>
    </w:p>
    <w:p w14:paraId="590E518C"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Земельный участок, предназначенный под производство разрытия</w:t>
      </w:r>
      <w:r w:rsidRPr="00EB48D3">
        <w:rPr>
          <w:rFonts w:ascii="PT Astra Serif" w:hAnsi="PT Astra Serif"/>
          <w:sz w:val="28"/>
          <w:szCs w:val="28"/>
        </w:rPr>
        <w:t xml:space="preserve">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14:paraId="155B50B0"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Знаково-информационные системы</w:t>
      </w:r>
      <w:r w:rsidRPr="00EB48D3">
        <w:rPr>
          <w:rFonts w:ascii="PT Astra Serif" w:hAnsi="PT Astra Serif"/>
          <w:sz w:val="28"/>
          <w:szCs w:val="28"/>
        </w:rPr>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14:paraId="6B3327D5"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Земляные работы</w:t>
      </w:r>
      <w:r w:rsidRPr="00EB48D3">
        <w:rPr>
          <w:rFonts w:ascii="PT Astra Serif" w:hAnsi="PT Astra Serif"/>
          <w:sz w:val="28"/>
          <w:szCs w:val="28"/>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14:paraId="248C038D"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Закрепленная территория</w:t>
      </w:r>
      <w:r w:rsidRPr="00EB48D3">
        <w:rPr>
          <w:rFonts w:ascii="PT Astra Serif" w:hAnsi="PT Astra Serif"/>
          <w:sz w:val="28"/>
          <w:szCs w:val="28"/>
        </w:rPr>
        <w:t xml:space="preserve"> - участок территории, непосредственно примыкающий к границе прилегающих территорий, закрепленный распорядительным актом органов исполнительной власти муниципального образования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14:paraId="2A7104BA"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Качество городской среды</w:t>
      </w:r>
      <w:r w:rsidRPr="00EB48D3">
        <w:rPr>
          <w:rFonts w:ascii="PT Astra Serif" w:hAnsi="PT Astra Serif"/>
          <w:sz w:val="28"/>
          <w:szCs w:val="28"/>
          <w:lang w:eastAsia="en-US"/>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14:paraId="4CCF1881"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sz w:val="28"/>
          <w:szCs w:val="28"/>
          <w:lang w:eastAsia="en-US"/>
        </w:rPr>
        <w:t xml:space="preserve"> </w:t>
      </w:r>
      <w:r w:rsidRPr="00EB48D3">
        <w:rPr>
          <w:rFonts w:ascii="PT Astra Serif" w:hAnsi="PT Astra Serif"/>
          <w:b/>
          <w:sz w:val="28"/>
          <w:szCs w:val="28"/>
          <w:lang w:eastAsia="en-US"/>
        </w:rPr>
        <w:t>Комплексное развитие городской среды</w:t>
      </w:r>
      <w:r w:rsidRPr="00EB48D3">
        <w:rPr>
          <w:rFonts w:ascii="PT Astra Serif" w:hAnsi="PT Astra Serif"/>
          <w:sz w:val="28"/>
          <w:szCs w:val="28"/>
          <w:lang w:eastAsia="en-US"/>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14:paraId="3FEBEAE6"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Критерии качества городской среды</w:t>
      </w:r>
      <w:r w:rsidRPr="00EB48D3">
        <w:rPr>
          <w:rFonts w:ascii="PT Astra Serif" w:hAnsi="PT Astra Serif"/>
          <w:sz w:val="28"/>
          <w:szCs w:val="28"/>
          <w:lang w:eastAsia="en-US"/>
        </w:rPr>
        <w:t xml:space="preserve"> - количественные и поддающиеся измерению параметры качества городской среды.</w:t>
      </w:r>
    </w:p>
    <w:p w14:paraId="589F51D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bookmarkStart w:id="3" w:name="_Hlk2157717"/>
      <w:r w:rsidRPr="00EB48D3">
        <w:rPr>
          <w:rFonts w:ascii="PT Astra Serif" w:eastAsiaTheme="minorEastAsia" w:hAnsi="PT Astra Serif"/>
          <w:b/>
          <w:bCs/>
          <w:color w:val="22272F"/>
          <w:sz w:val="28"/>
          <w:szCs w:val="28"/>
          <w:shd w:val="clear" w:color="auto" w:fill="FFFFFF"/>
          <w:lang w:eastAsia="en-US"/>
        </w:rPr>
        <w:t>Крупногабаритные отходы</w:t>
      </w:r>
      <w:r w:rsidRPr="00EB48D3">
        <w:rPr>
          <w:rFonts w:ascii="PT Astra Serif" w:eastAsiaTheme="minorEastAsia" w:hAnsi="PT Astra Serif"/>
          <w:color w:val="464C55"/>
          <w:sz w:val="28"/>
          <w:szCs w:val="28"/>
          <w:shd w:val="clear" w:color="auto" w:fill="FFFFFF"/>
          <w:lang w:eastAsia="en-US"/>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bookmarkEnd w:id="3"/>
    <w:p w14:paraId="7312BE14"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sz w:val="28"/>
          <w:szCs w:val="28"/>
          <w:shd w:val="clear" w:color="auto" w:fill="FFFFFF"/>
          <w:lang w:eastAsia="en-US"/>
        </w:rPr>
        <w:t>Контейнер -</w:t>
      </w:r>
      <w:r w:rsidRPr="00EB48D3">
        <w:rPr>
          <w:rFonts w:ascii="PT Astra Serif" w:eastAsiaTheme="minorEastAsia" w:hAnsi="PT Astra Serif"/>
          <w:sz w:val="28"/>
          <w:szCs w:val="28"/>
          <w:shd w:val="clear" w:color="auto" w:fill="FFFFFF"/>
          <w:lang w:eastAsia="en-US"/>
        </w:rPr>
        <w:t> мусоросборник, предназначенный для складирования твердых коммунальных отходов, за исключением крупногабаритных отходов.</w:t>
      </w:r>
      <w:r w:rsidRPr="00EB48D3">
        <w:rPr>
          <w:rFonts w:ascii="PT Astra Serif" w:hAnsi="PT Astra Serif"/>
          <w:b/>
          <w:sz w:val="28"/>
          <w:szCs w:val="28"/>
        </w:rPr>
        <w:t xml:space="preserve"> </w:t>
      </w:r>
    </w:p>
    <w:p w14:paraId="3112E879"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Контейнерная площадка</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место (площадка) накопления твердых коммунальных отходов, обустроенное в соответствии с требованиями </w:t>
      </w:r>
      <w:hyperlink r:id="rId7" w:anchor="block_2" w:history="1">
        <w:r w:rsidRPr="00EB48D3">
          <w:rPr>
            <w:rFonts w:ascii="PT Astra Serif" w:eastAsiaTheme="minorEastAsia" w:hAnsi="PT Astra Serif"/>
            <w:sz w:val="28"/>
            <w:szCs w:val="28"/>
            <w:shd w:val="clear" w:color="auto" w:fill="FFFFFF"/>
            <w:lang w:eastAsia="en-US"/>
          </w:rPr>
          <w:t>законодательства</w:t>
        </w:r>
      </w:hyperlink>
      <w:r w:rsidRPr="00EB48D3">
        <w:rPr>
          <w:rFonts w:ascii="PT Astra Serif" w:eastAsiaTheme="minorEastAsia" w:hAnsi="PT Astra Serif"/>
          <w:sz w:val="28"/>
          <w:szCs w:val="28"/>
          <w:shd w:val="clear" w:color="auto" w:fill="FFFFFF"/>
          <w:lang w:eastAsia="en-US"/>
        </w:rPr>
        <w:t> Российской Федерации в области охраны окружающей среды и </w:t>
      </w:r>
      <w:hyperlink r:id="rId8" w:anchor="block_3" w:history="1">
        <w:r w:rsidRPr="00EB48D3">
          <w:rPr>
            <w:rFonts w:ascii="PT Astra Serif" w:eastAsiaTheme="minorEastAsia" w:hAnsi="PT Astra Serif"/>
            <w:sz w:val="28"/>
            <w:szCs w:val="28"/>
            <w:shd w:val="clear" w:color="auto" w:fill="FFFFFF"/>
            <w:lang w:eastAsia="en-US"/>
          </w:rPr>
          <w:t>законодательства</w:t>
        </w:r>
      </w:hyperlink>
      <w:r w:rsidRPr="00EB48D3">
        <w:rPr>
          <w:rFonts w:ascii="PT Astra Serif" w:eastAsiaTheme="minorEastAsia" w:hAnsi="PT Astra Serif"/>
          <w:sz w:val="28"/>
          <w:szCs w:val="28"/>
          <w:shd w:val="clear" w:color="auto" w:fill="FFFFFF"/>
          <w:lang w:eastAsia="en-US"/>
        </w:rPr>
        <w:t xml:space="preserve"> Российской Федерации в области обеспечения санитарно-эпидемиологического благополучия населения и </w:t>
      </w:r>
      <w:r w:rsidRPr="00EB48D3">
        <w:rPr>
          <w:rFonts w:ascii="PT Astra Serif" w:eastAsiaTheme="minorEastAsia" w:hAnsi="PT Astra Serif"/>
          <w:sz w:val="28"/>
          <w:szCs w:val="28"/>
          <w:shd w:val="clear" w:color="auto" w:fill="FFFFFF"/>
          <w:lang w:eastAsia="en-US"/>
        </w:rPr>
        <w:lastRenderedPageBreak/>
        <w:t>предназначенное для размещения контейнеров и бункеров.</w:t>
      </w:r>
    </w:p>
    <w:p w14:paraId="3D6D3051"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color w:val="000000"/>
          <w:sz w:val="28"/>
          <w:szCs w:val="28"/>
        </w:rPr>
        <w:t>Компенсационное озеленение</w:t>
      </w:r>
      <w:r w:rsidRPr="00EB48D3">
        <w:rPr>
          <w:rFonts w:ascii="PT Astra Serif" w:hAnsi="PT Astra Serif"/>
          <w:color w:val="000000"/>
          <w:sz w:val="28"/>
          <w:szCs w:val="28"/>
        </w:rPr>
        <w:t xml:space="preserve"> – воспроизводство зеленых насаждений взамен уничтоженных или поврежденных.</w:t>
      </w:r>
    </w:p>
    <w:p w14:paraId="20E35C6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 xml:space="preserve">Кустарник </w:t>
      </w:r>
      <w:r w:rsidRPr="00EB48D3">
        <w:rPr>
          <w:rFonts w:ascii="PT Astra Serif" w:hAnsi="PT Astra Serif"/>
          <w:sz w:val="28"/>
          <w:szCs w:val="28"/>
        </w:rPr>
        <w:t>- многолетнее растение, ветвящееся у самой поверхности почвы (в отличие от деревьев) и не имеющее во взрослом состоянии главного ствола.</w:t>
      </w:r>
    </w:p>
    <w:p w14:paraId="4D5CD879"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Мусор</w:t>
      </w:r>
      <w:r w:rsidRPr="00EB48D3">
        <w:rPr>
          <w:rFonts w:ascii="PT Astra Serif" w:hAnsi="PT Astra Serif"/>
          <w:sz w:val="28"/>
          <w:szCs w:val="28"/>
        </w:rPr>
        <w:t xml:space="preserve">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14:paraId="7DE979DD"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Мусоровоз </w:t>
      </w:r>
      <w:r w:rsidRPr="00EB48D3">
        <w:rPr>
          <w:rFonts w:ascii="PT Astra Serif" w:eastAsiaTheme="minorEastAsia" w:hAnsi="PT Astra Serif"/>
          <w:color w:val="464C55"/>
          <w:sz w:val="28"/>
          <w:szCs w:val="28"/>
          <w:shd w:val="clear" w:color="auto" w:fill="FFFFFF"/>
          <w:lang w:eastAsia="en-US"/>
        </w:rPr>
        <w:t xml:space="preserve">- </w:t>
      </w:r>
      <w:r w:rsidRPr="00EB48D3">
        <w:rPr>
          <w:rFonts w:ascii="PT Astra Serif" w:eastAsiaTheme="minorEastAsia" w:hAnsi="PT Astra Serif"/>
          <w:sz w:val="28"/>
          <w:szCs w:val="28"/>
          <w:shd w:val="clear" w:color="auto" w:fill="FFFFFF"/>
          <w:lang w:eastAsia="en-US"/>
        </w:rPr>
        <w:t>транспортное средство категории N, используемое для перевозки твердых коммунальных отходов.</w:t>
      </w:r>
    </w:p>
    <w:p w14:paraId="00F5004F"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Нормируемый комплекс элементов благоустройства</w:t>
      </w:r>
      <w:r w:rsidRPr="00EB48D3">
        <w:rPr>
          <w:rFonts w:ascii="PT Astra Serif" w:hAnsi="PT Astra Serif"/>
          <w:sz w:val="28"/>
          <w:szCs w:val="28"/>
          <w:lang w:eastAsia="en-US"/>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14:paraId="5219954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Некапитальные нестационарные (временные) сооружения</w:t>
      </w:r>
      <w:r w:rsidRPr="00EB48D3">
        <w:rPr>
          <w:rFonts w:ascii="PT Astra Serif" w:hAnsi="PT Astra Serif"/>
          <w:sz w:val="28"/>
          <w:szCs w:val="28"/>
        </w:rPr>
        <w:t xml:space="preserve">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14:paraId="3A801EE2"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Общественные пространства</w:t>
      </w:r>
      <w:r w:rsidRPr="00EB48D3">
        <w:rPr>
          <w:rFonts w:ascii="PT Astra Serif" w:hAnsi="PT Astra Serif"/>
          <w:sz w:val="28"/>
          <w:szCs w:val="28"/>
          <w:lang w:eastAsia="en-US"/>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14:paraId="602D867D"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Объекты благоустройства территории</w:t>
      </w:r>
      <w:r w:rsidRPr="00EB48D3">
        <w:rPr>
          <w:rFonts w:ascii="PT Astra Serif" w:hAnsi="PT Astra Serif"/>
          <w:sz w:val="28"/>
          <w:szCs w:val="28"/>
          <w:lang w:eastAsia="en-US"/>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4D8D40B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lastRenderedPageBreak/>
        <w:t>Ордер (разрешение) на производство работ на территории муниципального образования</w:t>
      </w:r>
      <w:r w:rsidRPr="00EB48D3">
        <w:rPr>
          <w:rFonts w:ascii="PT Astra Serif" w:hAnsi="PT Astra Serif"/>
          <w:sz w:val="28"/>
          <w:szCs w:val="28"/>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14:paraId="3EF80452"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t>Остановочный пункт</w:t>
      </w:r>
      <w:r w:rsidRPr="00EB48D3">
        <w:rPr>
          <w:rFonts w:ascii="PT Astra Serif" w:hAnsi="PT Astra Serif"/>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4BCA89D7"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sz w:val="28"/>
          <w:szCs w:val="28"/>
        </w:rPr>
        <w:t>Осветительная установка наружного освещения (далее ОУНО)</w:t>
      </w:r>
      <w:r w:rsidRPr="00EB48D3">
        <w:rPr>
          <w:rFonts w:ascii="PT Astra Serif" w:hAnsi="PT Astra Serif"/>
          <w:sz w:val="28"/>
          <w:szCs w:val="28"/>
        </w:rPr>
        <w:t xml:space="preserve"> – комплексное светотехническое устройство, предназначенное для искусственного и (или) естественного освещения и состоящая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14:paraId="3416E4F5"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b/>
          <w:color w:val="000000"/>
          <w:sz w:val="28"/>
          <w:szCs w:val="28"/>
        </w:rPr>
        <w:t>Правила благоустройства территории муниципального образования</w:t>
      </w:r>
      <w:r w:rsidRPr="00EB48D3">
        <w:rPr>
          <w:rFonts w:ascii="PT Astra Serif" w:hAnsi="PT Astra Serif"/>
          <w:color w:val="000000"/>
          <w:sz w:val="28"/>
          <w:szCs w:val="28"/>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6D5A5B66"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000000"/>
          <w:sz w:val="28"/>
          <w:szCs w:val="28"/>
        </w:rPr>
      </w:pPr>
      <w:r w:rsidRPr="00EB48D3">
        <w:rPr>
          <w:rFonts w:ascii="PT Astra Serif" w:hAnsi="PT Astra Serif"/>
          <w:b/>
          <w:color w:val="000000"/>
          <w:sz w:val="28"/>
          <w:szCs w:val="28"/>
        </w:rPr>
        <w:t>Придомовая территория</w:t>
      </w:r>
      <w:r w:rsidRPr="00EB48D3">
        <w:rPr>
          <w:rFonts w:ascii="PT Astra Serif" w:hAnsi="PT Astra Serif"/>
          <w:color w:val="000000"/>
          <w:sz w:val="28"/>
          <w:szCs w:val="28"/>
        </w:rPr>
        <w:t xml:space="preserve"> – земельный участок, прилегающий к жилому многоквартирному зданию, включающий элементы озеленения, пешеходные пути к входам, подъезды к дому, площадки для жильцов данного дома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14:paraId="3E715470"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000000"/>
          <w:sz w:val="28"/>
          <w:szCs w:val="28"/>
        </w:rPr>
      </w:pPr>
      <w:r w:rsidRPr="00EB48D3">
        <w:rPr>
          <w:rFonts w:ascii="PT Astra Serif" w:hAnsi="PT Astra Serif"/>
          <w:b/>
          <w:color w:val="000000"/>
          <w:sz w:val="28"/>
          <w:szCs w:val="28"/>
        </w:rPr>
        <w:t xml:space="preserve">Прилегающая территория - </w:t>
      </w:r>
      <w:r w:rsidRPr="00EB48D3">
        <w:rPr>
          <w:rFonts w:ascii="PT Astra Serif" w:hAnsi="PT Astra Serif"/>
          <w:color w:val="000000"/>
          <w:sz w:val="28"/>
          <w:szCs w:val="28"/>
        </w:rPr>
        <w:t>территория общего пользования, непосредственно примыкающая к границам здания, сооружения, к ограждению территории, занимаемой организацией, строительной площадкой, объектам торговли и услуг, конструкциям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
    <w:p w14:paraId="1CC1143F"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000000"/>
          <w:sz w:val="28"/>
          <w:szCs w:val="28"/>
        </w:rPr>
      </w:pPr>
      <w:proofErr w:type="spellStart"/>
      <w:r w:rsidRPr="00EB48D3">
        <w:rPr>
          <w:rFonts w:ascii="PT Astra Serif" w:hAnsi="PT Astra Serif"/>
          <w:b/>
          <w:color w:val="000000"/>
          <w:sz w:val="28"/>
          <w:szCs w:val="28"/>
        </w:rPr>
        <w:t>Прилотковая</w:t>
      </w:r>
      <w:proofErr w:type="spellEnd"/>
      <w:r w:rsidRPr="00EB48D3">
        <w:rPr>
          <w:rFonts w:ascii="PT Astra Serif" w:hAnsi="PT Astra Serif"/>
          <w:b/>
          <w:color w:val="000000"/>
          <w:sz w:val="28"/>
          <w:szCs w:val="28"/>
        </w:rPr>
        <w:t xml:space="preserve"> часть дороги</w:t>
      </w:r>
      <w:r w:rsidRPr="00EB48D3">
        <w:rPr>
          <w:rFonts w:ascii="PT Astra Serif" w:hAnsi="PT Astra Serif"/>
          <w:color w:val="000000"/>
          <w:sz w:val="28"/>
          <w:szCs w:val="28"/>
        </w:rPr>
        <w:t xml:space="preserve"> - территория автомобильной дороги вдоль бордюрного камня тротуара или газона шириной один метр.</w:t>
      </w:r>
    </w:p>
    <w:p w14:paraId="36327A4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Пешеходные зоны</w:t>
      </w:r>
      <w:r w:rsidRPr="00EB48D3">
        <w:rPr>
          <w:rFonts w:ascii="PT Astra Serif" w:hAnsi="PT Astra Serif"/>
          <w:sz w:val="28"/>
          <w:szCs w:val="28"/>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w:t>
      </w:r>
      <w:r w:rsidRPr="00EB48D3">
        <w:rPr>
          <w:rFonts w:ascii="PT Astra Serif" w:hAnsi="PT Astra Serif"/>
          <w:sz w:val="28"/>
          <w:szCs w:val="28"/>
        </w:rPr>
        <w:lastRenderedPageBreak/>
        <w:t>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14:paraId="49898A8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Пешеходные улицы</w:t>
      </w:r>
      <w:r w:rsidRPr="00EB48D3">
        <w:rPr>
          <w:rFonts w:ascii="PT Astra Serif" w:hAnsi="PT Astra Serif"/>
          <w:sz w:val="28"/>
          <w:szCs w:val="28"/>
        </w:rPr>
        <w:t xml:space="preserve">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w:t>
      </w:r>
    </w:p>
    <w:p w14:paraId="3C9502C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b/>
          <w:sz w:val="28"/>
          <w:szCs w:val="28"/>
        </w:rPr>
        <w:t>Пешеходные части площади</w:t>
      </w:r>
      <w:r w:rsidRPr="00EB48D3">
        <w:rPr>
          <w:rFonts w:ascii="PT Astra Serif" w:hAnsi="PT Astra Serif"/>
          <w:sz w:val="28"/>
          <w:szCs w:val="28"/>
        </w:rPr>
        <w:t xml:space="preserve"> - участки и пространства площади, предназначенные для пешеходного движения.</w:t>
      </w:r>
    </w:p>
    <w:p w14:paraId="3B97CDE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Погрузка твердых коммунальных отходов</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r w:rsidRPr="00EB48D3">
        <w:rPr>
          <w:rFonts w:ascii="PT Astra Serif" w:hAnsi="PT Astra Serif"/>
          <w:sz w:val="28"/>
          <w:szCs w:val="28"/>
        </w:rPr>
        <w:t xml:space="preserve"> </w:t>
      </w:r>
    </w:p>
    <w:p w14:paraId="49C1FED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Потребитель</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r w:rsidRPr="00EB48D3">
        <w:rPr>
          <w:rFonts w:ascii="PT Astra Serif" w:hAnsi="PT Astra Serif"/>
          <w:sz w:val="28"/>
          <w:szCs w:val="28"/>
        </w:rPr>
        <w:t xml:space="preserve"> </w:t>
      </w:r>
    </w:p>
    <w:p w14:paraId="325955BE"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Развитие объекта благоустройства</w:t>
      </w:r>
      <w:r w:rsidRPr="00EB48D3">
        <w:rPr>
          <w:rFonts w:ascii="PT Astra Serif" w:hAnsi="PT Astra Serif"/>
          <w:sz w:val="28"/>
          <w:szCs w:val="28"/>
          <w:lang w:eastAsia="en-US"/>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283B2E3F"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Разрытие</w:t>
      </w:r>
      <w:r w:rsidRPr="00EB48D3">
        <w:rPr>
          <w:rFonts w:ascii="PT Astra Serif" w:hAnsi="PT Astra Serif"/>
          <w:sz w:val="28"/>
          <w:szCs w:val="28"/>
        </w:rPr>
        <w:t xml:space="preserve"> - любой вид земляных работ, связанных с </w:t>
      </w:r>
      <w:proofErr w:type="gramStart"/>
      <w:r w:rsidRPr="00EB48D3">
        <w:rPr>
          <w:rFonts w:ascii="PT Astra Serif" w:hAnsi="PT Astra Serif"/>
          <w:sz w:val="28"/>
          <w:szCs w:val="28"/>
        </w:rPr>
        <w:t>нарушением  элементов</w:t>
      </w:r>
      <w:proofErr w:type="gramEnd"/>
      <w:r w:rsidRPr="00EB48D3">
        <w:rPr>
          <w:rFonts w:ascii="PT Astra Serif" w:hAnsi="PT Astra Serif"/>
          <w:sz w:val="28"/>
          <w:szCs w:val="28"/>
        </w:rPr>
        <w:t xml:space="preserve">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14:paraId="0169E0A9" w14:textId="77777777" w:rsidR="00EB48D3" w:rsidRPr="00EB48D3" w:rsidRDefault="00EB48D3" w:rsidP="00EB48D3">
      <w:pPr>
        <w:shd w:val="clear" w:color="auto" w:fill="FFFFFF" w:themeFill="background1"/>
        <w:tabs>
          <w:tab w:val="left" w:pos="1309"/>
        </w:tabs>
        <w:ind w:firstLine="709"/>
        <w:jc w:val="both"/>
        <w:rPr>
          <w:rFonts w:ascii="PT Astra Serif" w:hAnsi="PT Astra Serif"/>
          <w:sz w:val="28"/>
          <w:szCs w:val="28"/>
        </w:rPr>
      </w:pPr>
      <w:r w:rsidRPr="00EB48D3">
        <w:rPr>
          <w:rFonts w:ascii="PT Astra Serif" w:hAnsi="PT Astra Serif"/>
          <w:b/>
          <w:sz w:val="28"/>
          <w:szCs w:val="28"/>
        </w:rPr>
        <w:t>Рекреационный потенциал</w:t>
      </w:r>
      <w:r w:rsidRPr="00EB48D3">
        <w:rPr>
          <w:rFonts w:ascii="PT Astra Serif" w:hAnsi="PT Astra Serif"/>
          <w:sz w:val="28"/>
          <w:szCs w:val="28"/>
        </w:rPr>
        <w:t xml:space="preserve">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w:t>
      </w:r>
    </w:p>
    <w:p w14:paraId="55DC6898" w14:textId="77777777" w:rsidR="00EB48D3" w:rsidRPr="00EB48D3" w:rsidRDefault="00EB48D3" w:rsidP="00EB48D3">
      <w:pPr>
        <w:shd w:val="clear" w:color="auto" w:fill="FFFFFF" w:themeFill="background1"/>
        <w:ind w:firstLine="709"/>
        <w:jc w:val="both"/>
        <w:rPr>
          <w:rFonts w:ascii="PT Astra Serif" w:hAnsi="PT Astra Serif"/>
          <w:sz w:val="28"/>
          <w:szCs w:val="28"/>
          <w:lang w:eastAsia="en-US"/>
        </w:rPr>
      </w:pPr>
      <w:r w:rsidRPr="00EB48D3">
        <w:rPr>
          <w:rFonts w:ascii="PT Astra Serif" w:hAnsi="PT Astra Serif"/>
          <w:b/>
          <w:sz w:val="28"/>
          <w:szCs w:val="28"/>
          <w:lang w:eastAsia="en-US"/>
        </w:rPr>
        <w:t>Содержание объекта благоустройства</w:t>
      </w:r>
      <w:r w:rsidRPr="00EB48D3">
        <w:rPr>
          <w:rFonts w:ascii="PT Astra Serif" w:hAnsi="PT Astra Serif"/>
          <w:sz w:val="28"/>
          <w:szCs w:val="28"/>
          <w:lang w:eastAsia="en-US"/>
        </w:rPr>
        <w:t xml:space="preserve"> - поддержание в надлежащем техническом, физическом, эстетическом состоянии объектов благоустройства, их отдельных элементов.</w:t>
      </w:r>
    </w:p>
    <w:p w14:paraId="03A567B7"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rPr>
        <w:t>Содержание домашних животных</w:t>
      </w:r>
      <w:r w:rsidRPr="00EB48D3">
        <w:rPr>
          <w:rFonts w:ascii="PT Astra Serif" w:hAnsi="PT Astra Serif"/>
          <w:sz w:val="28"/>
          <w:szCs w:val="28"/>
        </w:rPr>
        <w:t xml:space="preserve">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14:paraId="7B8883E9" w14:textId="77777777" w:rsidR="00EB48D3" w:rsidRPr="00EB48D3" w:rsidRDefault="00EB48D3" w:rsidP="00EB48D3">
      <w:pPr>
        <w:widowControl/>
        <w:shd w:val="clear" w:color="auto" w:fill="FFFFFF" w:themeFill="background1"/>
        <w:autoSpaceDE/>
        <w:autoSpaceDN/>
        <w:adjustRightInd/>
        <w:ind w:firstLine="709"/>
        <w:contextualSpacing/>
        <w:jc w:val="both"/>
        <w:rPr>
          <w:rFonts w:ascii="PT Astra Serif" w:hAnsi="PT Astra Serif"/>
          <w:sz w:val="28"/>
          <w:szCs w:val="28"/>
          <w:lang w:eastAsia="en-US"/>
        </w:rPr>
      </w:pPr>
      <w:r w:rsidRPr="00EB48D3">
        <w:rPr>
          <w:rFonts w:ascii="PT Astra Serif" w:hAnsi="PT Astra Serif"/>
          <w:b/>
          <w:sz w:val="28"/>
          <w:szCs w:val="28"/>
          <w:lang w:eastAsia="en-US"/>
        </w:rPr>
        <w:t>Субъекты городской среды</w:t>
      </w:r>
      <w:r w:rsidRPr="00EB48D3">
        <w:rPr>
          <w:rFonts w:ascii="PT Astra Serif" w:hAnsi="PT Astra Serif"/>
          <w:sz w:val="28"/>
          <w:szCs w:val="28"/>
          <w:lang w:eastAsia="en-US"/>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3F3976D5"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Тротуар</w:t>
      </w:r>
      <w:r w:rsidRPr="00EB48D3">
        <w:rPr>
          <w:rFonts w:ascii="PT Astra Serif" w:hAnsi="PT Astra Serif"/>
          <w:sz w:val="28"/>
          <w:szCs w:val="28"/>
        </w:rPr>
        <w:t xml:space="preserve"> - элемент улицы, предназначенный для движения пешеходов и </w:t>
      </w:r>
      <w:r w:rsidRPr="00EB48D3">
        <w:rPr>
          <w:rFonts w:ascii="PT Astra Serif" w:hAnsi="PT Astra Serif"/>
          <w:sz w:val="28"/>
          <w:szCs w:val="28"/>
        </w:rPr>
        <w:lastRenderedPageBreak/>
        <w:t>примыкающий к дороге или отделенный от нее газоном.</w:t>
      </w:r>
    </w:p>
    <w:p w14:paraId="1A90A684" w14:textId="77777777" w:rsidR="00EB48D3" w:rsidRPr="00EB48D3" w:rsidRDefault="00EB48D3" w:rsidP="00EB48D3">
      <w:pPr>
        <w:shd w:val="clear" w:color="auto" w:fill="FFFFFF" w:themeFill="background1"/>
        <w:ind w:firstLine="709"/>
        <w:jc w:val="both"/>
        <w:outlineLvl w:val="2"/>
        <w:rPr>
          <w:rFonts w:ascii="PT Astra Serif" w:hAnsi="PT Astra Serif"/>
          <w:sz w:val="28"/>
          <w:szCs w:val="28"/>
        </w:rPr>
      </w:pPr>
      <w:r w:rsidRPr="00EB48D3">
        <w:rPr>
          <w:rFonts w:ascii="PT Astra Serif" w:hAnsi="PT Astra Serif"/>
          <w:b/>
          <w:sz w:val="28"/>
          <w:szCs w:val="28"/>
        </w:rPr>
        <w:t>Тактильное покрытие</w:t>
      </w:r>
      <w:r w:rsidRPr="00EB48D3">
        <w:rPr>
          <w:rFonts w:ascii="PT Astra Serif" w:hAnsi="PT Astra Serif"/>
          <w:sz w:val="28"/>
          <w:szCs w:val="28"/>
        </w:rPr>
        <w:t xml:space="preserve"> - покрытие с ощутимым изменением фактуры поверхностного слоя.</w:t>
      </w:r>
    </w:p>
    <w:p w14:paraId="3A50E753"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Травяной покров</w:t>
      </w:r>
      <w:r w:rsidRPr="00EB48D3">
        <w:rPr>
          <w:rFonts w:ascii="PT Astra Serif" w:hAnsi="PT Astra Serif"/>
          <w:sz w:val="28"/>
          <w:szCs w:val="28"/>
        </w:rPr>
        <w:t xml:space="preserve"> - газон, естественная травяная растительность.</w:t>
      </w:r>
    </w:p>
    <w:p w14:paraId="4CC73F08"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333333"/>
          <w:sz w:val="28"/>
          <w:szCs w:val="28"/>
          <w:shd w:val="clear" w:color="auto" w:fill="FFFFFF"/>
          <w:lang w:eastAsia="en-US"/>
        </w:rPr>
        <w:t>Твёрдые</w:t>
      </w:r>
      <w:r w:rsidRPr="00EB48D3">
        <w:rPr>
          <w:rFonts w:ascii="PT Astra Serif" w:eastAsiaTheme="minorEastAsia" w:hAnsi="PT Astra Serif"/>
          <w:color w:val="333333"/>
          <w:sz w:val="28"/>
          <w:szCs w:val="28"/>
          <w:shd w:val="clear" w:color="auto" w:fill="FFFFFF"/>
          <w:lang w:eastAsia="en-US"/>
        </w:rPr>
        <w:t> </w:t>
      </w:r>
      <w:r w:rsidRPr="00EB48D3">
        <w:rPr>
          <w:rFonts w:ascii="PT Astra Serif" w:eastAsiaTheme="minorEastAsia" w:hAnsi="PT Astra Serif"/>
          <w:b/>
          <w:bCs/>
          <w:color w:val="333333"/>
          <w:sz w:val="28"/>
          <w:szCs w:val="28"/>
          <w:shd w:val="clear" w:color="auto" w:fill="FFFFFF"/>
          <w:lang w:eastAsia="en-US"/>
        </w:rPr>
        <w:t>коммунальные</w:t>
      </w:r>
      <w:r w:rsidRPr="00EB48D3">
        <w:rPr>
          <w:rFonts w:ascii="PT Astra Serif" w:eastAsiaTheme="minorEastAsia" w:hAnsi="PT Astra Serif"/>
          <w:color w:val="333333"/>
          <w:sz w:val="28"/>
          <w:szCs w:val="28"/>
          <w:shd w:val="clear" w:color="auto" w:fill="FFFFFF"/>
          <w:lang w:eastAsia="en-US"/>
        </w:rPr>
        <w:t> </w:t>
      </w:r>
      <w:r w:rsidRPr="00EB48D3">
        <w:rPr>
          <w:rFonts w:ascii="PT Astra Serif" w:eastAsiaTheme="minorEastAsia" w:hAnsi="PT Astra Serif"/>
          <w:b/>
          <w:bCs/>
          <w:color w:val="333333"/>
          <w:sz w:val="28"/>
          <w:szCs w:val="28"/>
          <w:shd w:val="clear" w:color="auto" w:fill="FFFFFF"/>
          <w:lang w:eastAsia="en-US"/>
        </w:rPr>
        <w:t>отходы</w:t>
      </w:r>
      <w:r w:rsidRPr="00EB48D3">
        <w:rPr>
          <w:rFonts w:ascii="PT Astra Serif" w:eastAsiaTheme="minorEastAsia" w:hAnsi="PT Astra Serif"/>
          <w:color w:val="333333"/>
          <w:sz w:val="28"/>
          <w:szCs w:val="28"/>
          <w:shd w:val="clear" w:color="auto" w:fill="FFFFFF"/>
          <w:lang w:eastAsia="en-US"/>
        </w:rPr>
        <w:t> (</w:t>
      </w:r>
      <w:r w:rsidRPr="00EB48D3">
        <w:rPr>
          <w:rFonts w:ascii="PT Astra Serif" w:eastAsiaTheme="minorEastAsia" w:hAnsi="PT Astra Serif"/>
          <w:b/>
          <w:bCs/>
          <w:color w:val="333333"/>
          <w:sz w:val="28"/>
          <w:szCs w:val="28"/>
          <w:shd w:val="clear" w:color="auto" w:fill="FFFFFF"/>
          <w:lang w:eastAsia="en-US"/>
        </w:rPr>
        <w:t>ТКО</w:t>
      </w:r>
      <w:r w:rsidRPr="00EB48D3">
        <w:rPr>
          <w:rFonts w:ascii="PT Astra Serif" w:eastAsiaTheme="minorEastAsia" w:hAnsi="PT Astra Serif"/>
          <w:color w:val="333333"/>
          <w:sz w:val="28"/>
          <w:szCs w:val="28"/>
          <w:shd w:val="clear" w:color="auto" w:fill="FFFFFF"/>
          <w:lang w:eastAsia="en-US"/>
        </w:rPr>
        <w:t xml:space="preserve">) — </w:t>
      </w:r>
      <w:proofErr w:type="gramStart"/>
      <w:r w:rsidRPr="00EB48D3">
        <w:rPr>
          <w:rFonts w:ascii="PT Astra Serif" w:eastAsiaTheme="minorEastAsia" w:hAnsi="PT Astra Serif"/>
          <w:color w:val="333333"/>
          <w:sz w:val="28"/>
          <w:szCs w:val="28"/>
          <w:shd w:val="clear" w:color="auto" w:fill="FFFFFF"/>
          <w:lang w:eastAsia="en-US"/>
        </w:rPr>
        <w:t>- это</w:t>
      </w:r>
      <w:proofErr w:type="gramEnd"/>
      <w:r w:rsidRPr="00EB48D3">
        <w:rPr>
          <w:rFonts w:ascii="PT Astra Serif" w:eastAsiaTheme="minorEastAsia" w:hAnsi="PT Astra Serif"/>
          <w:color w:val="333333"/>
          <w:sz w:val="28"/>
          <w:szCs w:val="28"/>
          <w:shd w:val="clear" w:color="auto" w:fill="FFFFFF"/>
          <w:lang w:eastAsia="en-US"/>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14:paraId="12C9F49E"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 xml:space="preserve">Улица </w:t>
      </w:r>
      <w:r w:rsidRPr="00EB48D3">
        <w:rPr>
          <w:rFonts w:ascii="PT Astra Serif" w:hAnsi="PT Astra Serif"/>
          <w:sz w:val="28"/>
          <w:szCs w:val="28"/>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дорога регулируемого движения транспортных средств и тротуар.</w:t>
      </w:r>
    </w:p>
    <w:p w14:paraId="68BA1BA6"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Уборка территорий</w:t>
      </w:r>
      <w:r w:rsidRPr="00EB48D3">
        <w:rPr>
          <w:rFonts w:ascii="PT Astra Serif" w:hAnsi="PT Astra Serif"/>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46C3AFBB"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eastAsiaTheme="minorEastAsia" w:hAnsi="PT Astra Serif"/>
          <w:b/>
          <w:bCs/>
          <w:color w:val="22272F"/>
          <w:sz w:val="28"/>
          <w:szCs w:val="28"/>
          <w:shd w:val="clear" w:color="auto" w:fill="FFFFFF"/>
          <w:lang w:eastAsia="en-US"/>
        </w:rPr>
        <w:t>Уборка мест погрузки твердых коммунальных отходов</w:t>
      </w:r>
      <w:r w:rsidRPr="00EB48D3">
        <w:rPr>
          <w:rFonts w:ascii="PT Astra Serif" w:eastAsiaTheme="minorEastAsia" w:hAnsi="PT Astra Serif"/>
          <w:color w:val="464C55"/>
          <w:sz w:val="28"/>
          <w:szCs w:val="28"/>
          <w:shd w:val="clear" w:color="auto" w:fill="FFFFFF"/>
          <w:lang w:eastAsia="en-US"/>
        </w:rPr>
        <w:t xml:space="preserve"> - </w:t>
      </w:r>
      <w:r w:rsidRPr="00EB48D3">
        <w:rPr>
          <w:rFonts w:ascii="PT Astra Serif" w:eastAsiaTheme="minorEastAsia" w:hAnsi="PT Astra Serif"/>
          <w:sz w:val="28"/>
          <w:szCs w:val="28"/>
          <w:shd w:val="clear" w:color="auto" w:fill="FFFFFF"/>
          <w:lang w:eastAsia="en-US"/>
        </w:rPr>
        <w:t>действия по подбору оброненных (просыпавшихся и др.) при погрузке твердых коммунальных отходов и перемещению их в мусоровоз.</w:t>
      </w:r>
    </w:p>
    <w:p w14:paraId="5C397F82"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Фасад здания, сооружения</w:t>
      </w:r>
      <w:r w:rsidRPr="00EB48D3">
        <w:rPr>
          <w:rFonts w:ascii="PT Astra Serif" w:hAnsi="PT Astra Serif"/>
          <w:sz w:val="28"/>
          <w:szCs w:val="28"/>
        </w:rPr>
        <w:t xml:space="preserve"> - наружная сторона здания или сооружения (различаются главный, уличный, дворовый и др. фасады).</w:t>
      </w:r>
    </w:p>
    <w:p w14:paraId="24DD919E" w14:textId="77777777" w:rsidR="00EB48D3" w:rsidRPr="00EB48D3" w:rsidRDefault="00EB48D3" w:rsidP="00EB48D3">
      <w:pPr>
        <w:shd w:val="clear" w:color="auto" w:fill="FFFFFF" w:themeFill="background1"/>
        <w:ind w:firstLine="709"/>
        <w:jc w:val="both"/>
        <w:outlineLvl w:val="1"/>
        <w:rPr>
          <w:rFonts w:ascii="PT Astra Serif" w:hAnsi="PT Astra Serif"/>
          <w:sz w:val="28"/>
          <w:szCs w:val="28"/>
        </w:rPr>
      </w:pPr>
      <w:r w:rsidRPr="00EB48D3">
        <w:rPr>
          <w:rFonts w:ascii="PT Astra Serif" w:hAnsi="PT Astra Serif"/>
          <w:b/>
          <w:sz w:val="28"/>
          <w:szCs w:val="28"/>
        </w:rPr>
        <w:t>Цветник</w:t>
      </w:r>
      <w:r w:rsidRPr="00EB48D3">
        <w:rPr>
          <w:rFonts w:ascii="PT Astra Serif" w:hAnsi="PT Astra Serif"/>
          <w:sz w:val="28"/>
          <w:szCs w:val="28"/>
        </w:rPr>
        <w:t xml:space="preserve"> - площадка с высаженными цветами. </w:t>
      </w:r>
    </w:p>
    <w:p w14:paraId="632829BF"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b/>
          <w:bCs/>
          <w:color w:val="000000"/>
          <w:sz w:val="28"/>
          <w:szCs w:val="28"/>
          <w:shd w:val="clear" w:color="auto" w:fill="FFFFFF"/>
          <w:lang w:eastAsia="en-US"/>
        </w:rPr>
        <w:t>Элементы благоустройства территории</w:t>
      </w:r>
      <w:r w:rsidRPr="00EB48D3">
        <w:rPr>
          <w:rFonts w:ascii="PT Astra Serif" w:eastAsiaTheme="minorEastAsia" w:hAnsi="PT Astra Serif"/>
          <w:color w:val="000000"/>
          <w:sz w:val="28"/>
          <w:szCs w:val="28"/>
          <w:shd w:val="clear" w:color="auto" w:fill="FFFFFF"/>
          <w:lang w:eastAsia="en-US"/>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14:paraId="16D66BF1" w14:textId="77777777" w:rsidR="00EB48D3" w:rsidRPr="00EB48D3" w:rsidRDefault="00EB48D3" w:rsidP="00EB48D3">
      <w:pPr>
        <w:widowControl/>
        <w:shd w:val="clear" w:color="auto" w:fill="FFFFFF" w:themeFill="background1"/>
        <w:autoSpaceDE/>
        <w:autoSpaceDN/>
        <w:adjustRightInd/>
        <w:ind w:firstLine="709"/>
        <w:jc w:val="center"/>
        <w:rPr>
          <w:rFonts w:ascii="PT Astra Serif" w:eastAsiaTheme="minorEastAsia" w:hAnsi="PT Astra Serif"/>
          <w:color w:val="000000"/>
          <w:sz w:val="28"/>
          <w:szCs w:val="28"/>
          <w:shd w:val="clear" w:color="auto" w:fill="FFFFFF"/>
          <w:lang w:eastAsia="en-US"/>
        </w:rPr>
      </w:pPr>
    </w:p>
    <w:p w14:paraId="3AF7B113"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w:t>
      </w:r>
      <w:r w:rsidRPr="00EB48D3">
        <w:rPr>
          <w:rFonts w:ascii="PT Astra Serif" w:eastAsiaTheme="minorEastAsia" w:hAnsi="PT Astra Serif"/>
          <w:b/>
          <w:color w:val="000000"/>
          <w:sz w:val="28"/>
          <w:szCs w:val="28"/>
          <w:shd w:val="clear" w:color="auto" w:fill="FFFFFF"/>
          <w:lang w:eastAsia="en-US"/>
        </w:rPr>
        <w:t xml:space="preserve"> </w:t>
      </w:r>
      <w:r w:rsidRPr="00EB48D3">
        <w:rPr>
          <w:rFonts w:ascii="PT Astra Serif" w:eastAsiaTheme="minorEastAsia" w:hAnsi="PT Astra Serif"/>
          <w:color w:val="000000"/>
          <w:sz w:val="28"/>
          <w:szCs w:val="28"/>
          <w:shd w:val="clear" w:color="auto" w:fill="FFFFFF"/>
          <w:lang w:eastAsia="en-US"/>
        </w:rPr>
        <w:t>Определение размеров и границ прилегающих территорий к зданиям, строениям, сооружениям, земельным участкам.</w:t>
      </w:r>
    </w:p>
    <w:p w14:paraId="4B510C67"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 xml:space="preserve">1.4.1. В отношении зданий, строений, сооружений, земельных участков размеры прилегающих территорий устанавливаются настоящими Правилами по </w:t>
      </w:r>
      <w:proofErr w:type="gramStart"/>
      <w:r w:rsidRPr="00EB48D3">
        <w:rPr>
          <w:rFonts w:ascii="PT Astra Serif" w:eastAsiaTheme="minorEastAsia" w:hAnsi="PT Astra Serif"/>
          <w:color w:val="000000"/>
          <w:sz w:val="28"/>
          <w:szCs w:val="28"/>
          <w:shd w:val="clear" w:color="auto" w:fill="FFFFFF"/>
          <w:lang w:eastAsia="en-US"/>
        </w:rPr>
        <w:t>благоустройству  территории</w:t>
      </w:r>
      <w:proofErr w:type="gramEnd"/>
      <w:r w:rsidRPr="00EB48D3">
        <w:rPr>
          <w:rFonts w:ascii="PT Astra Serif" w:eastAsiaTheme="minorEastAsia" w:hAnsi="PT Astra Serif"/>
          <w:color w:val="000000"/>
          <w:sz w:val="28"/>
          <w:szCs w:val="28"/>
          <w:shd w:val="clear" w:color="auto" w:fill="FFFFFF"/>
          <w:lang w:eastAsia="en-US"/>
        </w:rPr>
        <w:t xml:space="preserve"> муниципального образования Демидовское Заокского района в порядке, установленном Законом и иными нормативными правовыми актами, регулирующими вопросы благоустройства, содержания территорий.</w:t>
      </w:r>
    </w:p>
    <w:p w14:paraId="7F55B7D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Границы прилегающей территории на территории муниципального образования Демидовское Заокского района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w:t>
      </w:r>
    </w:p>
    <w:p w14:paraId="167A8694"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lastRenderedPageBreak/>
        <w:t>1.4.2. Размеры прилегающей территории к многоквартирным домам, под которыми образованы земельные участки, не могут превышать 6 метров от внешних стен многоквартирного дома.</w:t>
      </w:r>
    </w:p>
    <w:p w14:paraId="75899CBA"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1.4.3.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схемами уборки территорий муниципального образования.</w:t>
      </w:r>
    </w:p>
    <w:p w14:paraId="3B4E77EB"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 xml:space="preserve">1.4.4.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размеры прилегающей территории могут устанавливаться в пределах </w:t>
      </w:r>
      <w:smartTag w:uri="urn:schemas-microsoft-com:office:smarttags" w:element="metricconverter">
        <w:smartTagPr>
          <w:attr w:name="ProductID" w:val="10 метров"/>
        </w:smartTagPr>
        <w:r w:rsidRPr="00EB48D3">
          <w:rPr>
            <w:rFonts w:ascii="PT Astra Serif" w:eastAsiaTheme="minorEastAsia" w:hAnsi="PT Astra Serif"/>
            <w:color w:val="000000"/>
            <w:sz w:val="28"/>
            <w:szCs w:val="28"/>
            <w:shd w:val="clear" w:color="auto" w:fill="FFFFFF"/>
            <w:lang w:eastAsia="en-US"/>
          </w:rPr>
          <w:t>10 метров</w:t>
        </w:r>
      </w:smartTag>
      <w:r w:rsidRPr="00EB48D3">
        <w:rPr>
          <w:rFonts w:ascii="PT Astra Serif" w:eastAsiaTheme="minorEastAsia" w:hAnsi="PT Astra Serif"/>
          <w:color w:val="000000"/>
          <w:sz w:val="28"/>
          <w:szCs w:val="28"/>
          <w:shd w:val="clear" w:color="auto" w:fill="FFFFFF"/>
          <w:lang w:eastAsia="en-US"/>
        </w:rPr>
        <w:t xml:space="preserve"> от объекта, а в случае наличия - границы земельного участка, находящегося в собственности или аренде, на котором расположен объект.</w:t>
      </w:r>
    </w:p>
    <w:p w14:paraId="4C5B3F0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1.4.5. В отношении капитальных объектов размеры прилегающей территории устанавливаются в пределах 10 метров от границы земельного участка, находящегося в собственности или аренде, на котором расположен объект. Данная норма распространяется на объекты (территории) общеобразовательных объектов (школы, детсады), сельских домов культуры, фельдшерско-акушерских и фельдшерских пунктов и иных муниципальных (некоммерческих) объектов.</w:t>
      </w:r>
    </w:p>
    <w:p w14:paraId="638D9C0C"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1.4.6. В отношении земельных участков и территорий индивидуальных домовладений размеры прилегающей территории устанавливаются со стороны дорог, улиц (переулков, проходов, проездов), прилегающих земельных участков, относящихся к категории земель неразграниченной государственной собственности и  государственного лесного фонда - в пределах 10 метров от границ земельных участков или от внешних стен домовладения, в случае, когда границы земельного участка не определены (основание собственности - ранее учтенные документы).</w:t>
      </w:r>
    </w:p>
    <w:p w14:paraId="4AA87484"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1.4.7. В отношении гаражно-потребительских кооперативов, садоводческих (огороднических) некоммерческих товариществ, иных некоммерческих товариществ/партнерств, предназначенных для временного или постоянного проживания граждан, имеющих в долевой/иной собственности земли общего пользования (или указанные земли (дороги, места общего пользования и т.п.) находятся в собственности или по управлением юридических/физических лиц), прилегающая к границам земельного участка территория устанавливается в размере 10 метров от наиболее удаленной внешней границы вышеуказанных земель/внешних границ земельных участков, расположенных по периметру. В случае наличия у товарищества/объединения внешнего ограждения территории – 10 метров отсчитывается от ограждения.</w:t>
      </w:r>
    </w:p>
    <w:p w14:paraId="3B8AC4F8"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 xml:space="preserve">1.4.8.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автомоечных постов - </w:t>
      </w:r>
      <w:smartTag w:uri="urn:schemas-microsoft-com:office:smarttags" w:element="metricconverter">
        <w:smartTagPr>
          <w:attr w:name="ProductID" w:val="15 метров"/>
        </w:smartTagPr>
        <w:r w:rsidRPr="00EB48D3">
          <w:rPr>
            <w:rFonts w:ascii="PT Astra Serif" w:eastAsiaTheme="minorEastAsia" w:hAnsi="PT Astra Serif"/>
            <w:color w:val="000000"/>
            <w:sz w:val="28"/>
            <w:szCs w:val="28"/>
            <w:shd w:val="clear" w:color="auto" w:fill="FFFFFF"/>
            <w:lang w:eastAsia="en-US"/>
          </w:rPr>
          <w:t>15 метров</w:t>
        </w:r>
      </w:smartTag>
      <w:r w:rsidRPr="00EB48D3">
        <w:rPr>
          <w:rFonts w:ascii="PT Astra Serif" w:eastAsiaTheme="minorEastAsia" w:hAnsi="PT Astra Serif"/>
          <w:color w:val="000000"/>
          <w:sz w:val="28"/>
          <w:szCs w:val="28"/>
          <w:shd w:val="clear" w:color="auto" w:fill="FFFFFF"/>
          <w:lang w:eastAsia="en-US"/>
        </w:rPr>
        <w:t xml:space="preserve"> от границ земельного участка указанных объектов.</w:t>
      </w:r>
    </w:p>
    <w:p w14:paraId="55B32FD7" w14:textId="77777777" w:rsidR="00EB48D3" w:rsidRPr="00EB48D3" w:rsidRDefault="00EB48D3" w:rsidP="00EB48D3">
      <w:pPr>
        <w:widowControl/>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stheme="minorBidi"/>
          <w:sz w:val="28"/>
          <w:szCs w:val="28"/>
          <w:shd w:val="clear" w:color="auto" w:fill="FFFFFF"/>
          <w:lang w:eastAsia="en-US"/>
        </w:rPr>
        <w:lastRenderedPageBreak/>
        <w:t>1.4.9. В отношении строительных площадок размеры прилегающей территории устанавливаются в пределах 15-ти метрах от ограждения стройки по всему периметру;</w:t>
      </w:r>
    </w:p>
    <w:p w14:paraId="563F2B7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olor w:val="000000"/>
          <w:sz w:val="28"/>
          <w:szCs w:val="28"/>
          <w:shd w:val="clear" w:color="auto" w:fill="FFFFFF"/>
          <w:lang w:eastAsia="en-US"/>
        </w:rPr>
      </w:pPr>
      <w:r w:rsidRPr="00EB48D3">
        <w:rPr>
          <w:rFonts w:ascii="PT Astra Serif" w:eastAsiaTheme="minorEastAsia" w:hAnsi="PT Astra Serif"/>
          <w:color w:val="000000"/>
          <w:sz w:val="28"/>
          <w:szCs w:val="28"/>
          <w:shd w:val="clear" w:color="auto" w:fill="FFFFFF"/>
          <w:lang w:eastAsia="en-US"/>
        </w:rPr>
        <w:t>1.4.10.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в соответствии с настоящим Законом, их размеры определяются половиной расстояния между объектами.</w:t>
      </w:r>
    </w:p>
    <w:p w14:paraId="50733E55"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p>
    <w:p w14:paraId="702B355E"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2. Элементы благоустройства территории</w:t>
      </w:r>
    </w:p>
    <w:p w14:paraId="44AB45F8" w14:textId="77777777" w:rsidR="00EB48D3" w:rsidRPr="00EB48D3" w:rsidRDefault="00EB48D3" w:rsidP="00EB48D3">
      <w:pPr>
        <w:shd w:val="clear" w:color="auto" w:fill="FFFFFF" w:themeFill="background1"/>
        <w:jc w:val="center"/>
        <w:rPr>
          <w:rFonts w:ascii="PT Astra Serif" w:hAnsi="PT Astra Serif"/>
          <w:sz w:val="28"/>
          <w:szCs w:val="28"/>
        </w:rPr>
      </w:pPr>
    </w:p>
    <w:p w14:paraId="79A80771" w14:textId="77777777" w:rsidR="00EB48D3" w:rsidRPr="00EB48D3" w:rsidRDefault="00EB48D3" w:rsidP="00EB48D3">
      <w:pPr>
        <w:shd w:val="clear" w:color="auto" w:fill="FFFFFF" w:themeFill="background1"/>
        <w:rPr>
          <w:rFonts w:ascii="PT Astra Serif" w:hAnsi="PT Astra Serif"/>
          <w:sz w:val="28"/>
          <w:szCs w:val="28"/>
        </w:rPr>
      </w:pPr>
      <w:r w:rsidRPr="00EB48D3">
        <w:rPr>
          <w:rFonts w:ascii="PT Astra Serif" w:hAnsi="PT Astra Serif"/>
          <w:sz w:val="28"/>
          <w:szCs w:val="28"/>
        </w:rPr>
        <w:t xml:space="preserve">          2.1. Элементы инженерной подготовки и защиты территории</w:t>
      </w:r>
    </w:p>
    <w:p w14:paraId="3E327DC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 Элементы инженерной подготовки и защиты территории обеспечивают безопасность и удобство пользования территорией, её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320FFB5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 Задачи организации рельефа при проектировании благоустройства следует определять в зависимости от функционального назначения территории и целей её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зелёных насаждений, условий существующего поверхностного водоотвода, использование вытесняемых грунтов на площадке строительства.</w:t>
      </w:r>
    </w:p>
    <w:p w14:paraId="2A2AB78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2.1.3. При организации рельефа рекомендуется предусматривать снятие плодородного слоя почвы толщиной 150-</w:t>
      </w:r>
      <w:smartTag w:uri="urn:schemas-microsoft-com:office:smarttags" w:element="metricconverter">
        <w:smartTagPr>
          <w:attr w:name="ProductID" w:val="200 мм"/>
        </w:smartTagPr>
        <w:r w:rsidRPr="00EB48D3">
          <w:rPr>
            <w:rFonts w:ascii="PT Astra Serif" w:hAnsi="PT Astra Serif"/>
            <w:sz w:val="28"/>
            <w:szCs w:val="28"/>
          </w:rPr>
          <w:t>200 мм</w:t>
        </w:r>
      </w:smartTag>
      <w:r w:rsidRPr="00EB48D3">
        <w:rPr>
          <w:rFonts w:ascii="PT Astra Serif" w:hAnsi="PT Astra Serif"/>
          <w:sz w:val="28"/>
          <w:szCs w:val="28"/>
        </w:rPr>
        <w:t xml:space="preserve"> и оборудование места для его временного хранения, а если подтверждено отсутствие в нём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соли почвы.</w:t>
      </w:r>
    </w:p>
    <w:p w14:paraId="43CEF42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w:t>
      </w:r>
    </w:p>
    <w:p w14:paraId="757A6F82" w14:textId="77777777" w:rsidR="00EB48D3" w:rsidRPr="00EB48D3" w:rsidRDefault="00EB48D3" w:rsidP="00EB48D3">
      <w:pPr>
        <w:shd w:val="clear" w:color="auto" w:fill="FFFFFF" w:themeFill="background1"/>
        <w:jc w:val="both"/>
        <w:rPr>
          <w:rFonts w:ascii="PT Astra Serif" w:hAnsi="PT Astra Serif"/>
          <w:sz w:val="28"/>
          <w:szCs w:val="28"/>
        </w:rPr>
      </w:pPr>
    </w:p>
    <w:p w14:paraId="7514D685"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2.2. Озеленение</w:t>
      </w:r>
    </w:p>
    <w:p w14:paraId="3B7695BE" w14:textId="77777777" w:rsidR="00EB48D3" w:rsidRPr="00EB48D3" w:rsidRDefault="00EB48D3" w:rsidP="00EB48D3">
      <w:pPr>
        <w:shd w:val="clear" w:color="auto" w:fill="FFFFFF" w:themeFill="background1"/>
        <w:jc w:val="center"/>
        <w:rPr>
          <w:rFonts w:ascii="PT Astra Serif" w:hAnsi="PT Astra Serif"/>
          <w:sz w:val="28"/>
          <w:szCs w:val="28"/>
        </w:rPr>
      </w:pPr>
    </w:p>
    <w:p w14:paraId="4F5B636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2.2.1.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14:paraId="0000536A"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lastRenderedPageBreak/>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объёмно –пространственная структура насаждений и обеспечиваются визуально-композиционные и функциональные связи участков озеленённых территорий между собой и с застройкой населённого пункта.</w:t>
      </w:r>
    </w:p>
    <w:p w14:paraId="278CAE7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ёмкости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5B0D3A4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2.2.4. При проектировании озеленения следует учитывать: минимальное расстояние посадок деревьев и кустарников до инженерных сетей, зданий и сооружений, размеры </w:t>
      </w:r>
      <w:proofErr w:type="spellStart"/>
      <w:r w:rsidRPr="00EB48D3">
        <w:rPr>
          <w:rFonts w:ascii="PT Astra Serif" w:hAnsi="PT Astra Serif"/>
          <w:sz w:val="28"/>
          <w:szCs w:val="28"/>
        </w:rPr>
        <w:t>комов</w:t>
      </w:r>
      <w:proofErr w:type="spellEnd"/>
      <w:r w:rsidRPr="00EB48D3">
        <w:rPr>
          <w:rFonts w:ascii="PT Astra Serif" w:hAnsi="PT Astra Serif"/>
          <w:sz w:val="28"/>
          <w:szCs w:val="28"/>
        </w:rPr>
        <w:t>, ям и траншей для посадки насаждений. Рекомендуется соблюдать максимальное количество насаждений на различных территориях населённого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2582C9B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Дополнительно при проектировании следует учитывать (по возможности исключать) виды растений  с отрицательными </w:t>
      </w:r>
      <w:proofErr w:type="spellStart"/>
      <w:r w:rsidRPr="00EB48D3">
        <w:rPr>
          <w:rFonts w:ascii="PT Astra Serif" w:hAnsi="PT Astra Serif"/>
          <w:sz w:val="28"/>
          <w:szCs w:val="28"/>
        </w:rPr>
        <w:t>аллелопатическими</w:t>
      </w:r>
      <w:proofErr w:type="spellEnd"/>
      <w:r w:rsidRPr="00EB48D3">
        <w:rPr>
          <w:rFonts w:ascii="PT Astra Serif" w:hAnsi="PT Astra Serif"/>
          <w:sz w:val="28"/>
          <w:szCs w:val="28"/>
        </w:rPr>
        <w:t xml:space="preserve"> и сильными аллергенными свойствами.</w:t>
      </w:r>
    </w:p>
    <w:p w14:paraId="2581ED6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2м, среднего - 2 - 6м, слабого - 6-10м. </w:t>
      </w:r>
    </w:p>
    <w:p w14:paraId="047CE2B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У теплотрасс не рекомендуется размещать: липу, клён, сирень, жимолость – ближе 2м, тополь, боярышник, кизильник, дёрен, лиственницу, берёзу – ближе 3 - 4м.</w:t>
      </w:r>
    </w:p>
    <w:p w14:paraId="4612EBC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2.2.6. При воздействии неблагоприятных техногенных и климатических факторов на различные территории населённого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5EEB6AC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2.2.7. Для защиты от ветра рекомендуется использовать зелёные насаждения ажурной конструкции с вертикальной сомкнутостью полога 60-70%.</w:t>
      </w:r>
    </w:p>
    <w:p w14:paraId="086C7DC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2.2.8. Шумозащитные насаждения рекомендуется проектировать в виде однорядных или многорядных рядовых посадок не ниже 7м, обеспечивая в ряду расстояние между стволами взрослых деревьев 8-10м (с широкой кроной), 5-6м (со средней кроной), 3-4м (с узкой кроной), </w:t>
      </w:r>
      <w:proofErr w:type="spellStart"/>
      <w:r w:rsidRPr="00EB48D3">
        <w:rPr>
          <w:rFonts w:ascii="PT Astra Serif" w:hAnsi="PT Astra Serif"/>
          <w:sz w:val="28"/>
          <w:szCs w:val="28"/>
        </w:rPr>
        <w:t>подкроновое</w:t>
      </w:r>
      <w:proofErr w:type="spellEnd"/>
      <w:r w:rsidRPr="00EB48D3">
        <w:rPr>
          <w:rFonts w:ascii="PT Astra Serif" w:hAnsi="PT Astra Serif"/>
          <w:sz w:val="28"/>
          <w:szCs w:val="28"/>
        </w:rPr>
        <w:t xml:space="preserve"> пространство следует заполнять рядами кустарника.</w:t>
      </w:r>
    </w:p>
    <w:p w14:paraId="4522368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lastRenderedPageBreak/>
        <w:t xml:space="preserve">        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14:paraId="4C939158" w14:textId="77777777" w:rsidR="00EB48D3" w:rsidRPr="00EB48D3" w:rsidRDefault="00EB48D3" w:rsidP="00EB48D3">
      <w:pPr>
        <w:shd w:val="clear" w:color="auto" w:fill="FFFFFF" w:themeFill="background1"/>
        <w:jc w:val="both"/>
        <w:rPr>
          <w:rFonts w:ascii="PT Astra Serif" w:hAnsi="PT Astra Serif"/>
          <w:sz w:val="28"/>
          <w:szCs w:val="28"/>
        </w:rPr>
      </w:pPr>
    </w:p>
    <w:p w14:paraId="543BB9CE"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2.3. Виды покрытий</w:t>
      </w:r>
    </w:p>
    <w:p w14:paraId="1253EFB3" w14:textId="77777777" w:rsidR="00EB48D3" w:rsidRPr="00EB48D3" w:rsidRDefault="00EB48D3" w:rsidP="00EB48D3">
      <w:pPr>
        <w:shd w:val="clear" w:color="auto" w:fill="FFFFFF" w:themeFill="background1"/>
        <w:jc w:val="center"/>
        <w:rPr>
          <w:rFonts w:ascii="PT Astra Serif" w:hAnsi="PT Astra Serif"/>
          <w:sz w:val="28"/>
          <w:szCs w:val="28"/>
        </w:rPr>
      </w:pPr>
    </w:p>
    <w:p w14:paraId="391F740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2.3.1. Покрытия поверхности обеспечивают на территории муниципального образования условия безопасного и комфортного передвижения, а также – формируют архитектурно-художественный облик среды. Для целей благоустройства территории рекомендуется определять следующие виды покрытий:</w:t>
      </w:r>
    </w:p>
    <w:p w14:paraId="06B30DC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твёрдые (капитальные) – монолитные или сборные, выполняемые из асфальтобетона, </w:t>
      </w:r>
      <w:proofErr w:type="spellStart"/>
      <w:r w:rsidRPr="00EB48D3">
        <w:rPr>
          <w:rFonts w:ascii="PT Astra Serif" w:hAnsi="PT Astra Serif"/>
          <w:sz w:val="28"/>
          <w:szCs w:val="28"/>
        </w:rPr>
        <w:t>цементобетона</w:t>
      </w:r>
      <w:proofErr w:type="spellEnd"/>
      <w:r w:rsidRPr="00EB48D3">
        <w:rPr>
          <w:rFonts w:ascii="PT Astra Serif" w:hAnsi="PT Astra Serif"/>
          <w:sz w:val="28"/>
          <w:szCs w:val="28"/>
        </w:rPr>
        <w:t>, природного камня и т.п. материалов;</w:t>
      </w:r>
    </w:p>
    <w:p w14:paraId="1E237D7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укреплённых вяжущими;</w:t>
      </w:r>
    </w:p>
    <w:p w14:paraId="5290AAE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газонные, выполняемые по специальным технологиям подготовки и посадки травяного покрова;</w:t>
      </w:r>
    </w:p>
    <w:p w14:paraId="12F918A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комбинированные, представляющие сочетание покрытий, указанных выше (например, плитка, утопленная в газон и т.п.).</w:t>
      </w:r>
    </w:p>
    <w:p w14:paraId="7933124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2.3.2. На территории муниципального образования не рекомендуется допускать наличия участков почвы без перечисленных видов покрытий за исключением дорожно-</w:t>
      </w:r>
      <w:proofErr w:type="spellStart"/>
      <w:r w:rsidRPr="00EB48D3">
        <w:rPr>
          <w:rFonts w:ascii="PT Astra Serif" w:hAnsi="PT Astra Serif"/>
          <w:sz w:val="28"/>
          <w:szCs w:val="28"/>
        </w:rPr>
        <w:t>тропиночной</w:t>
      </w:r>
      <w:proofErr w:type="spellEnd"/>
      <w:r w:rsidRPr="00EB48D3">
        <w:rPr>
          <w:rFonts w:ascii="PT Astra Serif" w:hAnsi="PT Astra Serif"/>
          <w:sz w:val="28"/>
          <w:szCs w:val="28"/>
        </w:rPr>
        <w:t xml:space="preserve"> сети на особо охраняемых территориях зон особо охраняемых природных территорий и участков территорий в процессе реконструкции и строительства.</w:t>
      </w:r>
    </w:p>
    <w:p w14:paraId="37524C8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2.3.3. Твёрдые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B4E72D7" w14:textId="77777777" w:rsidR="00EB48D3" w:rsidRPr="00EB48D3" w:rsidRDefault="00EB48D3" w:rsidP="00EB48D3">
      <w:pPr>
        <w:shd w:val="clear" w:color="auto" w:fill="FFFFFF" w:themeFill="background1"/>
        <w:jc w:val="both"/>
        <w:rPr>
          <w:rFonts w:ascii="PT Astra Serif" w:hAnsi="PT Astra Serif"/>
          <w:sz w:val="28"/>
          <w:szCs w:val="28"/>
        </w:rPr>
      </w:pPr>
    </w:p>
    <w:p w14:paraId="3B988ADB"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2.4. Ограждения</w:t>
      </w:r>
    </w:p>
    <w:p w14:paraId="6613CAFF" w14:textId="77777777" w:rsidR="00EB48D3" w:rsidRPr="00EB48D3" w:rsidRDefault="00EB48D3" w:rsidP="00EB48D3">
      <w:pPr>
        <w:shd w:val="clear" w:color="auto" w:fill="FFFFFF" w:themeFill="background1"/>
        <w:jc w:val="center"/>
        <w:rPr>
          <w:rFonts w:ascii="PT Astra Serif" w:hAnsi="PT Astra Serif"/>
          <w:sz w:val="28"/>
          <w:szCs w:val="28"/>
        </w:rPr>
      </w:pPr>
    </w:p>
    <w:p w14:paraId="205F97D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2.4.1.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w:t>
      </w:r>
      <w:smartTag w:uri="urn:schemas-microsoft-com:office:smarttags" w:element="metricconverter">
        <w:smartTagPr>
          <w:attr w:name="ProductID" w:val="-1,0 м"/>
        </w:smartTagPr>
        <w:r w:rsidRPr="00EB48D3">
          <w:rPr>
            <w:rFonts w:ascii="PT Astra Serif" w:hAnsi="PT Astra Serif"/>
            <w:sz w:val="28"/>
            <w:szCs w:val="28"/>
          </w:rPr>
          <w:t>-1,0 м</w:t>
        </w:r>
      </w:smartTag>
      <w:r w:rsidRPr="00EB48D3">
        <w:rPr>
          <w:rFonts w:ascii="PT Astra Serif" w:hAnsi="PT Astra Serif"/>
          <w:sz w:val="28"/>
          <w:szCs w:val="28"/>
        </w:rPr>
        <w:t xml:space="preserve">; средние – 1,1 – </w:t>
      </w:r>
      <w:smartTag w:uri="urn:schemas-microsoft-com:office:smarttags" w:element="metricconverter">
        <w:smartTagPr>
          <w:attr w:name="ProductID" w:val="1,7 м"/>
        </w:smartTagPr>
        <w:r w:rsidRPr="00EB48D3">
          <w:rPr>
            <w:rFonts w:ascii="PT Astra Serif" w:hAnsi="PT Astra Serif"/>
            <w:sz w:val="28"/>
            <w:szCs w:val="28"/>
          </w:rPr>
          <w:t>1,7 м</w:t>
        </w:r>
      </w:smartTag>
      <w:r w:rsidRPr="00EB48D3">
        <w:rPr>
          <w:rFonts w:ascii="PT Astra Serif" w:hAnsi="PT Astra Serif"/>
          <w:sz w:val="28"/>
          <w:szCs w:val="28"/>
        </w:rPr>
        <w:t xml:space="preserve">; высокие – 1,8 </w:t>
      </w:r>
      <w:smartTag w:uri="urn:schemas-microsoft-com:office:smarttags" w:element="metricconverter">
        <w:smartTagPr>
          <w:attr w:name="ProductID" w:val="-3,0 м"/>
        </w:smartTagPr>
        <w:r w:rsidRPr="00EB48D3">
          <w:rPr>
            <w:rFonts w:ascii="PT Astra Serif" w:hAnsi="PT Astra Serif"/>
            <w:sz w:val="28"/>
            <w:szCs w:val="28"/>
          </w:rPr>
          <w:t>-3,0 м</w:t>
        </w:r>
      </w:smartTag>
      <w:r w:rsidRPr="00EB48D3">
        <w:rPr>
          <w:rFonts w:ascii="PT Astra Serif" w:hAnsi="PT Astra Serif"/>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0E51E37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2.4.2. Проектирование ограждений рекомендуется производить в </w:t>
      </w:r>
      <w:r w:rsidRPr="00EB48D3">
        <w:rPr>
          <w:rFonts w:ascii="PT Astra Serif" w:hAnsi="PT Astra Serif"/>
          <w:sz w:val="28"/>
          <w:szCs w:val="28"/>
        </w:rPr>
        <w:lastRenderedPageBreak/>
        <w:t>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768FE81A" w14:textId="77777777" w:rsidR="00EB48D3" w:rsidRPr="00EB48D3" w:rsidRDefault="00EB48D3" w:rsidP="00EB48D3">
      <w:pPr>
        <w:shd w:val="clear" w:color="auto" w:fill="FFFFFF" w:themeFill="background1"/>
        <w:jc w:val="both"/>
        <w:rPr>
          <w:rFonts w:ascii="PT Astra Serif" w:hAnsi="PT Astra Serif"/>
          <w:sz w:val="28"/>
          <w:szCs w:val="28"/>
        </w:rPr>
      </w:pPr>
    </w:p>
    <w:p w14:paraId="09C81D2B"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2.5. Малые архитектурные формы</w:t>
      </w:r>
    </w:p>
    <w:p w14:paraId="5D13A780" w14:textId="77777777" w:rsidR="00EB48D3" w:rsidRPr="00EB48D3" w:rsidRDefault="00EB48D3" w:rsidP="00EB48D3">
      <w:pPr>
        <w:shd w:val="clear" w:color="auto" w:fill="FFFFFF" w:themeFill="background1"/>
        <w:jc w:val="center"/>
        <w:rPr>
          <w:rFonts w:ascii="PT Astra Serif" w:hAnsi="PT Astra Serif"/>
          <w:sz w:val="28"/>
          <w:szCs w:val="28"/>
        </w:rPr>
      </w:pPr>
    </w:p>
    <w:p w14:paraId="560DD22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К малым архитектурным формам (МАФ) относятся: элементы монументального 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14:paraId="6B434D1F" w14:textId="77777777" w:rsidR="00EB48D3" w:rsidRPr="00EB48D3" w:rsidRDefault="00EB48D3" w:rsidP="00EB48D3">
      <w:pPr>
        <w:shd w:val="clear" w:color="auto" w:fill="FFFFFF" w:themeFill="background1"/>
        <w:jc w:val="both"/>
        <w:rPr>
          <w:rFonts w:ascii="PT Astra Serif" w:hAnsi="PT Astra Serif"/>
          <w:sz w:val="28"/>
          <w:szCs w:val="28"/>
        </w:rPr>
      </w:pPr>
    </w:p>
    <w:p w14:paraId="0FF29840"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Водные устройства</w:t>
      </w:r>
    </w:p>
    <w:p w14:paraId="68C777A2" w14:textId="77777777" w:rsidR="00EB48D3" w:rsidRPr="00EB48D3" w:rsidRDefault="00EB48D3" w:rsidP="00EB48D3">
      <w:pPr>
        <w:shd w:val="clear" w:color="auto" w:fill="FFFFFF" w:themeFill="background1"/>
        <w:jc w:val="center"/>
        <w:rPr>
          <w:rFonts w:ascii="PT Astra Serif" w:hAnsi="PT Astra Serif"/>
          <w:sz w:val="28"/>
          <w:szCs w:val="28"/>
        </w:rPr>
      </w:pPr>
    </w:p>
    <w:p w14:paraId="47457E6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2.5.1. К водным устройствам относятся фонтаны, питьевые фонтанчики, бюветы, родники, декоративные водоёмы. Водные устройства выполняют декоративно- эстетическую функцию, улучшают микроклимат, воздушную и акустическую среду.</w:t>
      </w:r>
    </w:p>
    <w:p w14:paraId="500E4B1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2.5.1.1. 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твёрдым видом покрытия, приспособлением для подачи родниковой воды (желоб, труба, иной вид водотока), чашей водосбора, системой водоотведения, лавочками, скамейками или иными малыми архитектурными формами для удобства размещения емкостей для набора воды.</w:t>
      </w:r>
    </w:p>
    <w:p w14:paraId="4F63BB3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2.5.1.2. Водонапорные колонки, расположенные на территории муниципального образования, должны соответствовать требованиям СанПиН 2.1.4.1110-02 «Зоны санитарной охраны источников водоснабжения и водопотребления питьевого назначения».</w:t>
      </w:r>
    </w:p>
    <w:p w14:paraId="40125BF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2.5.1.3. Колодцы и лечебные источники, находящиеся на территории муниципального образования, должны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B5DE50D" w14:textId="77777777" w:rsidR="00EB48D3" w:rsidRPr="00EB48D3" w:rsidRDefault="00EB48D3" w:rsidP="00EB48D3">
      <w:pPr>
        <w:shd w:val="clear" w:color="auto" w:fill="FFFFFF" w:themeFill="background1"/>
        <w:jc w:val="both"/>
        <w:rPr>
          <w:rFonts w:ascii="PT Astra Serif" w:hAnsi="PT Astra Serif"/>
          <w:sz w:val="28"/>
          <w:szCs w:val="28"/>
        </w:rPr>
      </w:pPr>
    </w:p>
    <w:p w14:paraId="7C28D58C"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Уличное коммунально-бытовое оборудование</w:t>
      </w:r>
    </w:p>
    <w:p w14:paraId="4595540B" w14:textId="77777777" w:rsidR="00EB48D3" w:rsidRPr="00EB48D3" w:rsidRDefault="00EB48D3" w:rsidP="00EB48D3">
      <w:pPr>
        <w:shd w:val="clear" w:color="auto" w:fill="FFFFFF" w:themeFill="background1"/>
        <w:jc w:val="center"/>
        <w:rPr>
          <w:rFonts w:ascii="PT Astra Serif" w:hAnsi="PT Astra Serif"/>
          <w:sz w:val="28"/>
          <w:szCs w:val="28"/>
        </w:rPr>
      </w:pPr>
    </w:p>
    <w:p w14:paraId="0CC6115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2.5.2. Уличное коммунально-бытовое оборудование обычно представлено различными видами мусоросборников – контейнеров и урн. Основными требования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лёгкость очистки, привлекательный внешний вид.</w:t>
      </w:r>
    </w:p>
    <w:p w14:paraId="2593632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2.5.2.1. Для сбора  мусора на улицах, площадях рекомендуется применять малогабаритные (малые) контейнеры (менее 0,5 </w:t>
      </w:r>
      <w:proofErr w:type="spellStart"/>
      <w:r w:rsidRPr="00EB48D3">
        <w:rPr>
          <w:rFonts w:ascii="PT Astra Serif" w:hAnsi="PT Astra Serif"/>
          <w:sz w:val="28"/>
          <w:szCs w:val="28"/>
        </w:rPr>
        <w:t>куб.м</w:t>
      </w:r>
      <w:proofErr w:type="spellEnd"/>
      <w:r w:rsidRPr="00EB48D3">
        <w:rPr>
          <w:rFonts w:ascii="PT Astra Serif" w:hAnsi="PT Astra Serif"/>
          <w:sz w:val="28"/>
          <w:szCs w:val="28"/>
        </w:rPr>
        <w:t>)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 т.д.). Интервал при расстановке малых контейнеров и урн может составлять: на основных пешеходных коммуникациях – не менее 60м, других территорий муниципального образования – не более 100м. Во всех случаях следует предусматривать расстановку, не мешающую передвижению пешеходов, проезду инвалидных и детских колясок.</w:t>
      </w:r>
    </w:p>
    <w:p w14:paraId="224F0238" w14:textId="77777777" w:rsidR="00EB48D3" w:rsidRPr="00EB48D3" w:rsidRDefault="00EB48D3" w:rsidP="00EB48D3">
      <w:pPr>
        <w:shd w:val="clear" w:color="auto" w:fill="FFFFFF" w:themeFill="background1"/>
        <w:jc w:val="both"/>
        <w:rPr>
          <w:rFonts w:ascii="PT Astra Serif" w:hAnsi="PT Astra Serif"/>
          <w:sz w:val="28"/>
          <w:szCs w:val="28"/>
        </w:rPr>
      </w:pPr>
    </w:p>
    <w:p w14:paraId="4C14E347"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2.6. Игровое и спортивное оборудование</w:t>
      </w:r>
    </w:p>
    <w:p w14:paraId="585FF8D4" w14:textId="77777777" w:rsidR="00EB48D3" w:rsidRPr="00EB48D3" w:rsidRDefault="00EB48D3" w:rsidP="00EB48D3">
      <w:pPr>
        <w:shd w:val="clear" w:color="auto" w:fill="FFFFFF" w:themeFill="background1"/>
        <w:jc w:val="center"/>
        <w:rPr>
          <w:rFonts w:ascii="PT Astra Serif" w:hAnsi="PT Astra Serif"/>
          <w:sz w:val="28"/>
          <w:szCs w:val="28"/>
        </w:rPr>
      </w:pPr>
    </w:p>
    <w:p w14:paraId="74D9B54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2.6.1.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14:paraId="5F0C63F2" w14:textId="77777777" w:rsidR="00EB48D3" w:rsidRPr="00EB48D3" w:rsidRDefault="00EB48D3" w:rsidP="00EB48D3">
      <w:pPr>
        <w:shd w:val="clear" w:color="auto" w:fill="FFFFFF" w:themeFill="background1"/>
        <w:jc w:val="both"/>
        <w:rPr>
          <w:rFonts w:ascii="PT Astra Serif" w:hAnsi="PT Astra Serif"/>
          <w:sz w:val="28"/>
          <w:szCs w:val="28"/>
        </w:rPr>
      </w:pPr>
    </w:p>
    <w:p w14:paraId="79631E3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Игровое оборудование</w:t>
      </w:r>
    </w:p>
    <w:p w14:paraId="6A8A317D" w14:textId="77777777" w:rsidR="00EB48D3" w:rsidRPr="00EB48D3" w:rsidRDefault="00EB48D3" w:rsidP="00EB48D3">
      <w:pPr>
        <w:shd w:val="clear" w:color="auto" w:fill="FFFFFF" w:themeFill="background1"/>
        <w:jc w:val="center"/>
        <w:rPr>
          <w:rFonts w:ascii="PT Astra Serif" w:hAnsi="PT Astra Serif"/>
          <w:sz w:val="28"/>
          <w:szCs w:val="28"/>
        </w:rPr>
      </w:pPr>
    </w:p>
    <w:p w14:paraId="529973A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2.6.2. Следует учитывать, что игровое оборудование должно соответствовать требованиям санитарно-гигиенических норм, охраны жизни и здоровья ребёнка, быть удобными в технической эксплуатации, эстетически привлекательным.</w:t>
      </w:r>
    </w:p>
    <w:p w14:paraId="63F5E4E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2.6.3. Рекомендуется предусматривать следующие требования к материалу игрового оборудования и условиям его обработки:</w:t>
      </w:r>
    </w:p>
    <w:p w14:paraId="6B5BE7C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деревянное оборудование, выполненное из твёрдых пород дерева со специальной обработкой, предотвращающей гниение, усыхание, возгорание, сколы; отполированное, острые углы закруглены;</w:t>
      </w:r>
    </w:p>
    <w:p w14:paraId="3FD6D5E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металл следует применять преимущественно для несущих конструкций оборудования, иметь надёжные соединения и соответствующую обработку (влагостойкая покраска, антикоррозийное покрытие); рекомендуется применять </w:t>
      </w:r>
      <w:proofErr w:type="spellStart"/>
      <w:r w:rsidRPr="00EB48D3">
        <w:rPr>
          <w:rFonts w:ascii="PT Astra Serif" w:hAnsi="PT Astra Serif"/>
          <w:sz w:val="28"/>
          <w:szCs w:val="28"/>
        </w:rPr>
        <w:t>металлопластик</w:t>
      </w:r>
      <w:proofErr w:type="spellEnd"/>
      <w:r w:rsidRPr="00EB48D3">
        <w:rPr>
          <w:rFonts w:ascii="PT Astra Serif" w:hAnsi="PT Astra Serif"/>
          <w:sz w:val="28"/>
          <w:szCs w:val="28"/>
        </w:rPr>
        <w:t xml:space="preserve"> (не травмирует, не ржавеет, морозоустойчив);</w:t>
      </w:r>
    </w:p>
    <w:p w14:paraId="2FD8728E"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бетонные и железобетонные элементы оборудования следует выполнять из бетона марки не ниже 300, морозоустойчивостью не менее 150, иметь гладкие поверхности;</w:t>
      </w:r>
    </w:p>
    <w:p w14:paraId="1DAF8C8D"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 оборудования из пластика и полимеров следует выполнять с гладкой поверхностью и яркой, чистой цветовой гаммой окраски, не выцветающей от </w:t>
      </w:r>
      <w:r w:rsidRPr="00EB48D3">
        <w:rPr>
          <w:rFonts w:ascii="PT Astra Serif" w:hAnsi="PT Astra Serif"/>
          <w:sz w:val="28"/>
          <w:szCs w:val="28"/>
        </w:rPr>
        <w:lastRenderedPageBreak/>
        <w:t>воздействия климатических факторов.</w:t>
      </w:r>
    </w:p>
    <w:p w14:paraId="72AFC45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2.6.4. В требованиях к конструкциям игрового оборудования рекомендуется исключать острые углы, застревание частей тела ребёнка, их попадание под элементы оборудования в состоянии движения; поручни оборудования должны полностью охватываться рукой ребёнка; для оказания экстренной помощи детям в комплексы игрового оборудования при глубине внутреннего пространства более 2м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EB48D3">
          <w:rPr>
            <w:rFonts w:ascii="PT Astra Serif" w:hAnsi="PT Astra Serif"/>
            <w:sz w:val="28"/>
            <w:szCs w:val="28"/>
          </w:rPr>
          <w:t>500 мм</w:t>
        </w:r>
      </w:smartTag>
      <w:r w:rsidRPr="00EB48D3">
        <w:rPr>
          <w:rFonts w:ascii="PT Astra Serif" w:hAnsi="PT Astra Serif"/>
          <w:sz w:val="28"/>
          <w:szCs w:val="28"/>
        </w:rPr>
        <w:t>.</w:t>
      </w:r>
    </w:p>
    <w:p w14:paraId="5C0BB2D0"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47D7CFC5" w14:textId="77777777" w:rsidR="00EB48D3" w:rsidRPr="00EB48D3" w:rsidRDefault="00EB48D3" w:rsidP="00EB48D3">
      <w:pPr>
        <w:shd w:val="clear" w:color="auto" w:fill="FFFFFF" w:themeFill="background1"/>
        <w:ind w:firstLine="709"/>
        <w:jc w:val="center"/>
        <w:rPr>
          <w:rFonts w:ascii="PT Astra Serif" w:hAnsi="PT Astra Serif"/>
          <w:sz w:val="28"/>
          <w:szCs w:val="28"/>
        </w:rPr>
      </w:pPr>
      <w:r w:rsidRPr="00EB48D3">
        <w:rPr>
          <w:rFonts w:ascii="PT Astra Serif" w:hAnsi="PT Astra Serif"/>
          <w:sz w:val="28"/>
          <w:szCs w:val="28"/>
        </w:rPr>
        <w:t>Спортивное оборудование</w:t>
      </w:r>
    </w:p>
    <w:p w14:paraId="3D4A9C39" w14:textId="77777777" w:rsidR="00EB48D3" w:rsidRPr="00EB48D3" w:rsidRDefault="00EB48D3" w:rsidP="00EB48D3">
      <w:pPr>
        <w:shd w:val="clear" w:color="auto" w:fill="FFFFFF" w:themeFill="background1"/>
        <w:ind w:firstLine="709"/>
        <w:jc w:val="center"/>
        <w:rPr>
          <w:rFonts w:ascii="PT Astra Serif" w:hAnsi="PT Astra Serif"/>
          <w:sz w:val="28"/>
          <w:szCs w:val="28"/>
        </w:rPr>
      </w:pPr>
    </w:p>
    <w:p w14:paraId="72580082"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2.6.5. Спортивное оборудование предназначено для всех возрастных групп населения, размещается на спортивных площадках,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может быть как заводского изготовления, так и выполненным из брёвен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35187835" w14:textId="77777777" w:rsidR="00EB48D3" w:rsidRPr="00EB48D3" w:rsidRDefault="00EB48D3" w:rsidP="00EB48D3">
      <w:pPr>
        <w:shd w:val="clear" w:color="auto" w:fill="FFFFFF" w:themeFill="background1"/>
        <w:jc w:val="center"/>
        <w:outlineLvl w:val="3"/>
        <w:rPr>
          <w:rFonts w:ascii="PT Astra Serif" w:hAnsi="PT Astra Serif"/>
          <w:b/>
          <w:sz w:val="28"/>
          <w:szCs w:val="28"/>
        </w:rPr>
      </w:pPr>
    </w:p>
    <w:p w14:paraId="06C86233" w14:textId="77777777" w:rsidR="00EB48D3" w:rsidRPr="00EB48D3" w:rsidRDefault="00EB48D3" w:rsidP="00EB48D3">
      <w:pPr>
        <w:shd w:val="clear" w:color="auto" w:fill="FFFFFF" w:themeFill="background1"/>
        <w:jc w:val="center"/>
        <w:outlineLvl w:val="3"/>
        <w:rPr>
          <w:rFonts w:ascii="PT Astra Serif" w:hAnsi="PT Astra Serif"/>
          <w:sz w:val="28"/>
          <w:szCs w:val="28"/>
        </w:rPr>
      </w:pPr>
      <w:r w:rsidRPr="00EB48D3">
        <w:rPr>
          <w:rFonts w:ascii="PT Astra Serif" w:hAnsi="PT Astra Serif"/>
          <w:sz w:val="28"/>
          <w:szCs w:val="28"/>
        </w:rPr>
        <w:t>Уличное техническое оборудование</w:t>
      </w:r>
    </w:p>
    <w:p w14:paraId="506BE2F1" w14:textId="77777777" w:rsidR="00EB48D3" w:rsidRPr="00EB48D3" w:rsidRDefault="00EB48D3" w:rsidP="00EB48D3">
      <w:pPr>
        <w:shd w:val="clear" w:color="auto" w:fill="FFFFFF" w:themeFill="background1"/>
        <w:jc w:val="center"/>
        <w:rPr>
          <w:rFonts w:ascii="PT Astra Serif" w:hAnsi="PT Astra Serif"/>
          <w:sz w:val="28"/>
          <w:szCs w:val="28"/>
        </w:rPr>
      </w:pPr>
    </w:p>
    <w:p w14:paraId="55EE1C0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2.6.5.1.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EB48D3">
        <w:rPr>
          <w:rFonts w:ascii="PT Astra Serif" w:hAnsi="PT Astra Serif"/>
          <w:sz w:val="28"/>
          <w:szCs w:val="28"/>
        </w:rPr>
        <w:t>дождеприемных</w:t>
      </w:r>
      <w:proofErr w:type="spellEnd"/>
      <w:r w:rsidRPr="00EB48D3">
        <w:rPr>
          <w:rFonts w:ascii="PT Astra Serif" w:hAnsi="PT Astra Serif"/>
          <w:sz w:val="28"/>
          <w:szCs w:val="28"/>
        </w:rPr>
        <w:t xml:space="preserve"> колодцев, вентиляционные шахты подземных коммуникаций, шкафы телефонной связи и т.п.).</w:t>
      </w:r>
    </w:p>
    <w:p w14:paraId="2AB628A3" w14:textId="77777777" w:rsidR="00EB48D3" w:rsidRPr="00EB48D3" w:rsidRDefault="00EB48D3" w:rsidP="00EB48D3">
      <w:pPr>
        <w:shd w:val="clear" w:color="auto" w:fill="FFFFFF" w:themeFill="background1"/>
        <w:jc w:val="both"/>
        <w:rPr>
          <w:rFonts w:ascii="PT Astra Serif" w:hAnsi="PT Astra Serif"/>
          <w:bCs/>
          <w:sz w:val="28"/>
          <w:szCs w:val="28"/>
        </w:rPr>
      </w:pPr>
      <w:r w:rsidRPr="00EB48D3">
        <w:rPr>
          <w:rFonts w:ascii="PT Astra Serif" w:hAnsi="PT Astra Serif"/>
          <w:sz w:val="28"/>
          <w:szCs w:val="28"/>
        </w:rPr>
        <w:t xml:space="preserve">         Уличное техническое оборудование должно обеспечивать удобный подход к оборудованию и соответствовать </w:t>
      </w:r>
      <w:r w:rsidRPr="00EB48D3">
        <w:rPr>
          <w:rFonts w:ascii="PT Astra Serif" w:hAnsi="PT Astra Serif"/>
          <w:bCs/>
          <w:sz w:val="28"/>
          <w:szCs w:val="28"/>
        </w:rPr>
        <w:t>СП 59.13330 «СНиП 35-01-2001 Доступность зданий и сооружений для маломобильных групп населения»</w:t>
      </w:r>
    </w:p>
    <w:p w14:paraId="2941C4D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w:t>
      </w:r>
    </w:p>
    <w:p w14:paraId="5B2A2F5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2.6.5.2. Элементы инженерного оборудования, не должны препятствовать свободному передвижению, а именно:</w:t>
      </w:r>
    </w:p>
    <w:p w14:paraId="7C6733B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EB48D3">
          <w:rPr>
            <w:rFonts w:ascii="PT Astra Serif" w:hAnsi="PT Astra Serif"/>
            <w:sz w:val="28"/>
            <w:szCs w:val="28"/>
          </w:rPr>
          <w:t>20 мм</w:t>
        </w:r>
      </w:smartTag>
      <w:r w:rsidRPr="00EB48D3">
        <w:rPr>
          <w:rFonts w:ascii="PT Astra Serif" w:hAnsi="PT Astra Serif"/>
          <w:sz w:val="28"/>
          <w:szCs w:val="28"/>
        </w:rPr>
        <w:t>, а зазоры между краем люка и покрытием тротуара - не более 15-ти мм;</w:t>
      </w:r>
    </w:p>
    <w:p w14:paraId="1E389B4D"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xml:space="preserve"> - вентиляционные шахты должны быть оборудованы решетками.</w:t>
      </w:r>
    </w:p>
    <w:p w14:paraId="7CAA90F1" w14:textId="77777777" w:rsidR="00EB48D3" w:rsidRPr="00EB48D3" w:rsidRDefault="00EB48D3" w:rsidP="00EB48D3">
      <w:pPr>
        <w:shd w:val="clear" w:color="auto" w:fill="FFFFFF" w:themeFill="background1"/>
        <w:jc w:val="both"/>
        <w:rPr>
          <w:rFonts w:ascii="PT Astra Serif" w:hAnsi="PT Astra Serif"/>
          <w:sz w:val="28"/>
          <w:szCs w:val="28"/>
        </w:rPr>
      </w:pPr>
    </w:p>
    <w:p w14:paraId="368761B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2.7. Освещение и осветительное оборудование</w:t>
      </w:r>
    </w:p>
    <w:p w14:paraId="02BB8BC3" w14:textId="77777777" w:rsidR="00EB48D3" w:rsidRPr="00EB48D3" w:rsidRDefault="00EB48D3" w:rsidP="00EB48D3">
      <w:pPr>
        <w:shd w:val="clear" w:color="auto" w:fill="FFFFFF" w:themeFill="background1"/>
        <w:jc w:val="center"/>
        <w:rPr>
          <w:rFonts w:ascii="PT Astra Serif" w:hAnsi="PT Astra Serif"/>
          <w:sz w:val="28"/>
          <w:szCs w:val="28"/>
        </w:rPr>
      </w:pPr>
    </w:p>
    <w:p w14:paraId="6FED5DC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lastRenderedPageBreak/>
        <w:t xml:space="preserve">2.7.1.В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EB48D3">
        <w:rPr>
          <w:rFonts w:ascii="PT Astra Serif" w:hAnsi="PT Astra Serif"/>
          <w:sz w:val="28"/>
          <w:szCs w:val="28"/>
        </w:rPr>
        <w:t>светопланировочных</w:t>
      </w:r>
      <w:proofErr w:type="spellEnd"/>
      <w:r w:rsidRPr="00EB48D3">
        <w:rPr>
          <w:rFonts w:ascii="PT Astra Serif" w:hAnsi="PT Astra Serif"/>
          <w:sz w:val="28"/>
          <w:szCs w:val="28"/>
        </w:rPr>
        <w:t xml:space="preserve"> и </w:t>
      </w:r>
      <w:proofErr w:type="spellStart"/>
      <w:r w:rsidRPr="00EB48D3">
        <w:rPr>
          <w:rFonts w:ascii="PT Astra Serif" w:hAnsi="PT Astra Serif"/>
          <w:sz w:val="28"/>
          <w:szCs w:val="28"/>
        </w:rPr>
        <w:t>светокомпозиционных</w:t>
      </w:r>
      <w:proofErr w:type="spellEnd"/>
      <w:r w:rsidRPr="00EB48D3">
        <w:rPr>
          <w:rFonts w:ascii="PT Astra Serif" w:hAnsi="PT Astra Serif"/>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EB48D3">
        <w:rPr>
          <w:rFonts w:ascii="PT Astra Serif" w:hAnsi="PT Astra Serif"/>
          <w:sz w:val="28"/>
          <w:szCs w:val="28"/>
        </w:rPr>
        <w:t>светопространственных</w:t>
      </w:r>
      <w:proofErr w:type="spellEnd"/>
      <w:r w:rsidRPr="00EB48D3">
        <w:rPr>
          <w:rFonts w:ascii="PT Astra Serif" w:hAnsi="PT Astra Serif"/>
          <w:sz w:val="28"/>
          <w:szCs w:val="28"/>
        </w:rPr>
        <w:t xml:space="preserve"> ансамблей.</w:t>
      </w:r>
    </w:p>
    <w:p w14:paraId="00328B8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2.7.2. При проектировании каждой из трёх основных групп осветительных установок (функционального, архитектурного освещения, световой информации) рекомендуется обеспечивать:</w:t>
      </w:r>
    </w:p>
    <w:p w14:paraId="2E1ED54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 «СНиП 23-05-95* Естественное и искусственное освещение»);</w:t>
      </w:r>
    </w:p>
    <w:p w14:paraId="6FE85FC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надёжность работы установок согласно действующим Правилам устройства электроустановок (ПУЭ), безопасность населения, обслуживающего персонала и, в необходимых случаях, защищённость от вандализма;</w:t>
      </w:r>
    </w:p>
    <w:p w14:paraId="40AF47D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экономичность и энергоэффективность применяемых установок, рациональное распределение и использование электроэнергии;</w:t>
      </w:r>
    </w:p>
    <w:p w14:paraId="1F64926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эстетика элементов осветительных установок, их дизайн, качество материалов и изделий с учётом восприятия в дневное и ночное время;</w:t>
      </w:r>
    </w:p>
    <w:p w14:paraId="7052085B"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удобство обслуживания и управления при разных режимах работы установок.</w:t>
      </w:r>
    </w:p>
    <w:p w14:paraId="16178412"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1F32678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Функциональное освещение</w:t>
      </w:r>
    </w:p>
    <w:p w14:paraId="6BB985D8" w14:textId="77777777" w:rsidR="00EB48D3" w:rsidRPr="00EB48D3" w:rsidRDefault="00EB48D3" w:rsidP="00EB48D3">
      <w:pPr>
        <w:shd w:val="clear" w:color="auto" w:fill="FFFFFF" w:themeFill="background1"/>
        <w:jc w:val="both"/>
        <w:rPr>
          <w:rFonts w:ascii="PT Astra Serif" w:hAnsi="PT Astra Serif"/>
          <w:sz w:val="28"/>
          <w:szCs w:val="28"/>
        </w:rPr>
      </w:pPr>
    </w:p>
    <w:p w14:paraId="4750A25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подразделяются на обычные, </w:t>
      </w:r>
      <w:proofErr w:type="spellStart"/>
      <w:r w:rsidRPr="00EB48D3">
        <w:rPr>
          <w:rFonts w:ascii="PT Astra Serif" w:hAnsi="PT Astra Serif"/>
          <w:sz w:val="28"/>
          <w:szCs w:val="28"/>
        </w:rPr>
        <w:t>высокомачтовые</w:t>
      </w:r>
      <w:proofErr w:type="spellEnd"/>
      <w:r w:rsidRPr="00EB48D3">
        <w:rPr>
          <w:rFonts w:ascii="PT Astra Serif" w:hAnsi="PT Astra Serif"/>
          <w:sz w:val="28"/>
          <w:szCs w:val="28"/>
        </w:rPr>
        <w:t>, парапетные, газонные и встроенные.</w:t>
      </w:r>
    </w:p>
    <w:p w14:paraId="7B70823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2.7.3.1. В обычных установках светильники рекомендуется располагать на опорах (венчающие, консольные), подвесках или фасадах (бра, плафоны) на высоте от 3-х до 15-ти м. Их рекомендуется применять в транспортных и пешеходных зонах как наиболее традиционные.</w:t>
      </w:r>
    </w:p>
    <w:p w14:paraId="2641B64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2.7.3.2. В </w:t>
      </w:r>
      <w:proofErr w:type="spellStart"/>
      <w:r w:rsidRPr="00EB48D3">
        <w:rPr>
          <w:rFonts w:ascii="PT Astra Serif" w:hAnsi="PT Astra Serif"/>
          <w:sz w:val="28"/>
          <w:szCs w:val="28"/>
        </w:rPr>
        <w:t>высокомачтовых</w:t>
      </w:r>
      <w:proofErr w:type="spellEnd"/>
      <w:r w:rsidRPr="00EB48D3">
        <w:rPr>
          <w:rFonts w:ascii="PT Astra Serif" w:hAnsi="PT Astra Serif"/>
          <w:sz w:val="28"/>
          <w:szCs w:val="28"/>
        </w:rPr>
        <w:t xml:space="preserve"> установках осветительные приборы (прожекторы или светильники) рекомендуется располагать на опорах на высоте 20-ти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41F9AFC2"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22D87EA5" w14:textId="77777777" w:rsidR="00EB48D3" w:rsidRPr="00EB48D3" w:rsidRDefault="00EB48D3" w:rsidP="00EB48D3">
      <w:pPr>
        <w:shd w:val="clear" w:color="auto" w:fill="FFFFFF" w:themeFill="background1"/>
        <w:ind w:firstLine="709"/>
        <w:jc w:val="center"/>
        <w:rPr>
          <w:rFonts w:ascii="PT Astra Serif" w:hAnsi="PT Astra Serif"/>
          <w:sz w:val="28"/>
          <w:szCs w:val="28"/>
        </w:rPr>
      </w:pPr>
      <w:r w:rsidRPr="00EB48D3">
        <w:rPr>
          <w:rFonts w:ascii="PT Astra Serif" w:hAnsi="PT Astra Serif"/>
          <w:sz w:val="28"/>
          <w:szCs w:val="28"/>
        </w:rPr>
        <w:t>Источники света</w:t>
      </w:r>
    </w:p>
    <w:p w14:paraId="667F3942" w14:textId="77777777" w:rsidR="00EB48D3" w:rsidRPr="00EB48D3" w:rsidRDefault="00EB48D3" w:rsidP="00EB48D3">
      <w:pPr>
        <w:shd w:val="clear" w:color="auto" w:fill="FFFFFF" w:themeFill="background1"/>
        <w:ind w:firstLine="709"/>
        <w:jc w:val="center"/>
        <w:rPr>
          <w:rFonts w:ascii="PT Astra Serif" w:hAnsi="PT Astra Serif"/>
          <w:sz w:val="28"/>
          <w:szCs w:val="28"/>
        </w:rPr>
      </w:pPr>
    </w:p>
    <w:p w14:paraId="39C49775"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2.7.4.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w:t>
      </w:r>
      <w:r w:rsidRPr="00EB48D3">
        <w:rPr>
          <w:rFonts w:ascii="PT Astra Serif" w:hAnsi="PT Astra Serif"/>
          <w:sz w:val="28"/>
          <w:szCs w:val="28"/>
        </w:rPr>
        <w:lastRenderedPageBreak/>
        <w:t>изделия и материалам: опоры, кронштейны, защитные решётки, экраны и конструктивные элементы, отвечающие требованиям действующих национальных стандартов.</w:t>
      </w:r>
    </w:p>
    <w:p w14:paraId="45F32E5B"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2.7.5. Источники света в установках ФО рекомендуется выбирать с учётом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1D464482"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2BBEF4D6"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Освещение транспортных и пешеходных зон</w:t>
      </w:r>
    </w:p>
    <w:p w14:paraId="57C385C4" w14:textId="77777777" w:rsidR="00EB48D3" w:rsidRPr="00EB48D3" w:rsidRDefault="00EB48D3" w:rsidP="00EB48D3">
      <w:pPr>
        <w:shd w:val="clear" w:color="auto" w:fill="FFFFFF" w:themeFill="background1"/>
        <w:jc w:val="center"/>
        <w:rPr>
          <w:rFonts w:ascii="PT Astra Serif" w:hAnsi="PT Astra Serif"/>
          <w:sz w:val="28"/>
          <w:szCs w:val="28"/>
        </w:rPr>
      </w:pPr>
    </w:p>
    <w:p w14:paraId="02EF89B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2.7.6.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отражающего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озеленённых территориях или на фоне освещённых фасадов зданий, сооружений, склонов рельефа.</w:t>
      </w:r>
    </w:p>
    <w:p w14:paraId="3A841A3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2.7.7.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снабжёнными </w:t>
      </w:r>
      <w:proofErr w:type="spellStart"/>
      <w:r w:rsidRPr="00EB48D3">
        <w:rPr>
          <w:rFonts w:ascii="PT Astra Serif" w:hAnsi="PT Astra Serif"/>
          <w:sz w:val="28"/>
          <w:szCs w:val="28"/>
        </w:rPr>
        <w:t>разноспектральными</w:t>
      </w:r>
      <w:proofErr w:type="spellEnd"/>
      <w:r w:rsidRPr="00EB48D3">
        <w:rPr>
          <w:rFonts w:ascii="PT Astra Serif" w:hAnsi="PT Astra Serif"/>
          <w:sz w:val="28"/>
          <w:szCs w:val="28"/>
        </w:rPr>
        <w:t xml:space="preserve"> источниками света.</w:t>
      </w:r>
    </w:p>
    <w:p w14:paraId="78ED66F2"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2.7.8. Выборы типа, расположения и способа установки светильников ФО транспортных и пешеходных зон рекомендуется осуществлять с учётом формируемого масштаба </w:t>
      </w:r>
      <w:proofErr w:type="spellStart"/>
      <w:r w:rsidRPr="00EB48D3">
        <w:rPr>
          <w:rFonts w:ascii="PT Astra Serif" w:hAnsi="PT Astra Serif"/>
          <w:sz w:val="28"/>
          <w:szCs w:val="28"/>
        </w:rPr>
        <w:t>светопространства</w:t>
      </w:r>
      <w:proofErr w:type="spellEnd"/>
      <w:r w:rsidRPr="00EB48D3">
        <w:rPr>
          <w:rFonts w:ascii="PT Astra Serif" w:hAnsi="PT Astra Serif"/>
          <w:sz w:val="28"/>
          <w:szCs w:val="28"/>
        </w:rPr>
        <w:t xml:space="preserve">. Над проезжей частью улиц, дорог и площадей светильники на опорах устанавливаются на высоте не менее 8-ми м.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EB48D3">
          <w:rPr>
            <w:rFonts w:ascii="PT Astra Serif" w:hAnsi="PT Astra Serif"/>
            <w:sz w:val="28"/>
            <w:szCs w:val="28"/>
          </w:rPr>
          <w:t>3,5 м</w:t>
        </w:r>
      </w:smartTag>
      <w:r w:rsidRPr="00EB48D3">
        <w:rPr>
          <w:rFonts w:ascii="PT Astra Serif" w:hAnsi="PT Astra Serif"/>
          <w:sz w:val="28"/>
          <w:szCs w:val="28"/>
        </w:rPr>
        <w:t xml:space="preserve"> и не более </w:t>
      </w:r>
      <w:smartTag w:uri="urn:schemas-microsoft-com:office:smarttags" w:element="metricconverter">
        <w:smartTagPr>
          <w:attr w:name="ProductID" w:val="5,5 м"/>
        </w:smartTagPr>
        <w:r w:rsidRPr="00EB48D3">
          <w:rPr>
            <w:rFonts w:ascii="PT Astra Serif" w:hAnsi="PT Astra Serif"/>
            <w:sz w:val="28"/>
            <w:szCs w:val="28"/>
          </w:rPr>
          <w:t>5,5 м</w:t>
        </w:r>
      </w:smartTag>
      <w:r w:rsidRPr="00EB48D3">
        <w:rPr>
          <w:rFonts w:ascii="PT Astra Serif" w:hAnsi="PT Astra Serif"/>
          <w:sz w:val="28"/>
          <w:szCs w:val="28"/>
        </w:rPr>
        <w:t>. Светильники (бра, плафоны) для освещения проездов, тротуаров и площадок, расположенных у зданий, рекомендуется устанавливать на высоте не менее 3-х м.</w:t>
      </w:r>
    </w:p>
    <w:p w14:paraId="46935C0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2.7.9.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EB48D3">
          <w:rPr>
            <w:rFonts w:ascii="PT Astra Serif" w:hAnsi="PT Astra Serif"/>
            <w:sz w:val="28"/>
            <w:szCs w:val="28"/>
          </w:rPr>
          <w:t>1,5 м</w:t>
        </w:r>
      </w:smartTag>
      <w:r w:rsidRPr="00EB48D3">
        <w:rPr>
          <w:rFonts w:ascii="PT Astra Serif" w:hAnsi="PT Astra Serif"/>
          <w:sz w:val="28"/>
          <w:szCs w:val="28"/>
        </w:rPr>
        <w:t xml:space="preserve"> от различного рода въездов, не нарушая единого строя линии их установки.</w:t>
      </w:r>
    </w:p>
    <w:p w14:paraId="1E3D8994" w14:textId="77777777" w:rsidR="00EB48D3" w:rsidRPr="00EB48D3" w:rsidRDefault="00EB48D3" w:rsidP="00EB48D3">
      <w:pPr>
        <w:shd w:val="clear" w:color="auto" w:fill="FFFFFF" w:themeFill="background1"/>
        <w:jc w:val="both"/>
        <w:rPr>
          <w:rFonts w:ascii="PT Astra Serif" w:hAnsi="PT Astra Serif"/>
          <w:sz w:val="28"/>
          <w:szCs w:val="28"/>
        </w:rPr>
      </w:pPr>
    </w:p>
    <w:p w14:paraId="39D3A5DE"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Режим работы осветительных установок</w:t>
      </w:r>
    </w:p>
    <w:p w14:paraId="078F0AD8" w14:textId="77777777" w:rsidR="00EB48D3" w:rsidRPr="00EB48D3" w:rsidRDefault="00EB48D3" w:rsidP="00EB48D3">
      <w:pPr>
        <w:shd w:val="clear" w:color="auto" w:fill="FFFFFF" w:themeFill="background1"/>
        <w:jc w:val="center"/>
        <w:rPr>
          <w:rFonts w:ascii="PT Astra Serif" w:hAnsi="PT Astra Serif"/>
          <w:sz w:val="28"/>
          <w:szCs w:val="28"/>
        </w:rPr>
      </w:pPr>
    </w:p>
    <w:p w14:paraId="159FC81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2.7.10. При проектировании всех трёх групп  осветительных установок (ФО, АО, СИ)  в целях рационального использования электроэнергии и обеспечения визуального разнообразия среды населённого пункта в тёмное время суток рекомендуется предусматривать следующий режим их работы:</w:t>
      </w:r>
    </w:p>
    <w:p w14:paraId="2DCC59C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вечерний будничный режим, когда функционируют все стационарные установки ФО, АО и СИ, за исключением систем праздничного освещения;</w:t>
      </w:r>
    </w:p>
    <w:p w14:paraId="139DC47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ночной дежурный режим, когда в установках ФО, АО и СИ может отключаться часть осветительных приборов, допускаемая нормами освещённости и распоряжениями администрации;</w:t>
      </w:r>
    </w:p>
    <w:p w14:paraId="268715D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lastRenderedPageBreak/>
        <w:t xml:space="preserve">    - праздничный режим, когда функционируют все стационарные и временные осветительные установки всех трёх групп в часы суток и дни недели, определяемые администрацией;</w:t>
      </w:r>
    </w:p>
    <w:p w14:paraId="275EE38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сезонный режим, предусматриваемый главным образом в рекреационных зонах для стационарных и временных установок ФО и АО в определённые сроки (зимой, осенью).</w:t>
      </w:r>
    </w:p>
    <w:p w14:paraId="7E4B91D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2.7.11. Включение всех групп осветительных установок независимо от их ведомственной принадлежности может производится вечером при снижении уровня естественного освещения до 20 </w:t>
      </w:r>
      <w:proofErr w:type="spellStart"/>
      <w:r w:rsidRPr="00EB48D3">
        <w:rPr>
          <w:rFonts w:ascii="PT Astra Serif" w:hAnsi="PT Astra Serif"/>
          <w:sz w:val="28"/>
          <w:szCs w:val="28"/>
        </w:rPr>
        <w:t>лк</w:t>
      </w:r>
      <w:proofErr w:type="spellEnd"/>
      <w:r w:rsidRPr="00EB48D3">
        <w:rPr>
          <w:rFonts w:ascii="PT Astra Serif" w:hAnsi="PT Astra Serif"/>
          <w:sz w:val="28"/>
          <w:szCs w:val="28"/>
        </w:rPr>
        <w:t>. Отключение рекомендуется производить:</w:t>
      </w:r>
    </w:p>
    <w:p w14:paraId="3428246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установок ФО – утром при повышении освещённости до 10 </w:t>
      </w:r>
      <w:proofErr w:type="spellStart"/>
      <w:r w:rsidRPr="00EB48D3">
        <w:rPr>
          <w:rFonts w:ascii="PT Astra Serif" w:hAnsi="PT Astra Serif"/>
          <w:sz w:val="28"/>
          <w:szCs w:val="28"/>
        </w:rPr>
        <w:t>лк</w:t>
      </w:r>
      <w:proofErr w:type="spellEnd"/>
      <w:r w:rsidRPr="00EB48D3">
        <w:rPr>
          <w:rFonts w:ascii="PT Astra Serif" w:hAnsi="PT Astra Serif"/>
          <w:sz w:val="28"/>
          <w:szCs w:val="28"/>
        </w:rPr>
        <w:t>.</w:t>
      </w:r>
    </w:p>
    <w:p w14:paraId="030A52BA" w14:textId="77777777" w:rsidR="00EB48D3" w:rsidRPr="00EB48D3" w:rsidRDefault="00EB48D3" w:rsidP="00EB48D3">
      <w:pPr>
        <w:shd w:val="clear" w:color="auto" w:fill="FFFFFF" w:themeFill="background1"/>
        <w:jc w:val="both"/>
        <w:rPr>
          <w:rFonts w:ascii="PT Astra Serif" w:hAnsi="PT Astra Serif"/>
          <w:sz w:val="28"/>
          <w:szCs w:val="28"/>
        </w:rPr>
      </w:pPr>
    </w:p>
    <w:p w14:paraId="3E1456FA"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2.8. Некапитальные нестационарные сооружения</w:t>
      </w:r>
    </w:p>
    <w:p w14:paraId="2D599183" w14:textId="77777777" w:rsidR="00EB48D3" w:rsidRPr="00EB48D3" w:rsidRDefault="00EB48D3" w:rsidP="00EB48D3">
      <w:pPr>
        <w:shd w:val="clear" w:color="auto" w:fill="FFFFFF" w:themeFill="background1"/>
        <w:jc w:val="center"/>
        <w:rPr>
          <w:rFonts w:ascii="PT Astra Serif" w:hAnsi="PT Astra Serif"/>
          <w:sz w:val="28"/>
          <w:szCs w:val="28"/>
        </w:rPr>
      </w:pPr>
    </w:p>
    <w:p w14:paraId="60300D2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2.8.1. Некапитальными нестационарными обычно являются сооружения, выполненные из лёгких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населённого пункта и условиям долговременной эксплуатации. При проектировании мини-маркетов, мини-рынков, торговых рядов рекомендуется применение быстровозводимых модульных комплексов, выполняемых из лёгких конструкций.</w:t>
      </w:r>
    </w:p>
    <w:p w14:paraId="2E7584B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2.8.2.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населённого пункта и благоустройство территории и застройки.</w:t>
      </w:r>
    </w:p>
    <w:p w14:paraId="6D70F10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2.8.3. Сооружение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населённого пункта.</w:t>
      </w:r>
    </w:p>
    <w:p w14:paraId="20DBEBF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2.8.4. При эксплуатации нестационарного торгового объекта собственники, указанных объектов, арендаторы (правообладатели), если иное не предусмотрено договором/муниципальным контрактом,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в том числе производить:</w:t>
      </w:r>
    </w:p>
    <w:p w14:paraId="2FF75830"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 очистку прилегающей территории от снега, наледи;</w:t>
      </w:r>
    </w:p>
    <w:p w14:paraId="3EFF08E6"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 посыпку прилегающей территории противогололедным материалом;</w:t>
      </w:r>
    </w:p>
    <w:p w14:paraId="590522C4"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 вывоз снежной массы;</w:t>
      </w:r>
    </w:p>
    <w:p w14:paraId="3513906C"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уборку территории, прилегающей по периметру к объектам в радиусе </w:t>
      </w:r>
      <w:r w:rsidRPr="00EB48D3">
        <w:rPr>
          <w:rFonts w:ascii="PT Astra Serif" w:hAnsi="PT Astra Serif"/>
          <w:sz w:val="28"/>
          <w:szCs w:val="28"/>
        </w:rPr>
        <w:lastRenderedPageBreak/>
        <w:t>10-ти метров, ежедневно (в постоянном режиме);</w:t>
      </w:r>
    </w:p>
    <w:p w14:paraId="4A984332"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ежедневный вывоз мусора в соответствии с договором и графиком на вывоз мусора;</w:t>
      </w:r>
    </w:p>
    <w:p w14:paraId="4E56A556"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не реже одного раза в год (в апреле) покраску объекта в соответствии с общегородским планом подготовки объектов торговли и услуг к летнему периоду и дополнительно в случае требования администрации муниципального образования;</w:t>
      </w:r>
    </w:p>
    <w:p w14:paraId="6D11BBB7"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14:paraId="5C5B55C3" w14:textId="77777777" w:rsidR="00EB48D3" w:rsidRPr="00EB48D3" w:rsidRDefault="00EB48D3" w:rsidP="00EB48D3">
      <w:pPr>
        <w:shd w:val="clear" w:color="auto" w:fill="FFFFFF" w:themeFill="background1"/>
        <w:tabs>
          <w:tab w:val="left" w:pos="720"/>
        </w:tabs>
        <w:spacing w:after="60"/>
        <w:jc w:val="both"/>
        <w:rPr>
          <w:rFonts w:ascii="PT Astra Serif" w:hAnsi="PT Astra Serif"/>
          <w:sz w:val="28"/>
          <w:szCs w:val="28"/>
        </w:rPr>
      </w:pPr>
      <w:r w:rsidRPr="00EB48D3">
        <w:rPr>
          <w:rFonts w:ascii="PT Astra Serif" w:hAnsi="PT Astra Serif"/>
          <w:sz w:val="28"/>
          <w:szCs w:val="28"/>
        </w:rPr>
        <w:t xml:space="preserve">         - регулярную промывку объекта не реже одного раза в два дня (кроме зимнего периода).</w:t>
      </w:r>
    </w:p>
    <w:p w14:paraId="36F60477" w14:textId="77777777" w:rsidR="00EB48D3" w:rsidRPr="00EB48D3" w:rsidRDefault="00EB48D3" w:rsidP="00EB48D3">
      <w:pPr>
        <w:shd w:val="clear" w:color="auto" w:fill="FFFFFF" w:themeFill="background1"/>
        <w:ind w:firstLine="547"/>
        <w:jc w:val="both"/>
        <w:rPr>
          <w:rFonts w:ascii="PT Astra Serif" w:hAnsi="PT Astra Serif"/>
          <w:sz w:val="28"/>
          <w:szCs w:val="28"/>
        </w:rPr>
      </w:pPr>
      <w:r w:rsidRPr="00EB48D3">
        <w:rPr>
          <w:rFonts w:ascii="PT Astra Serif" w:hAnsi="PT Astra Serif"/>
          <w:sz w:val="28"/>
          <w:szCs w:val="28"/>
        </w:rPr>
        <w:t>В зоне объекта, а также на прилегающих газонах запрещается:</w:t>
      </w:r>
    </w:p>
    <w:p w14:paraId="17160EEB" w14:textId="77777777" w:rsidR="00EB48D3" w:rsidRPr="00EB48D3" w:rsidRDefault="00EB48D3" w:rsidP="00EB48D3">
      <w:pPr>
        <w:widowControl/>
        <w:numPr>
          <w:ilvl w:val="0"/>
          <w:numId w:val="6"/>
        </w:numPr>
        <w:shd w:val="clear" w:color="auto" w:fill="FFFFFF" w:themeFill="background1"/>
        <w:tabs>
          <w:tab w:val="left" w:pos="739"/>
        </w:tabs>
        <w:autoSpaceDE/>
        <w:autoSpaceDN/>
        <w:adjustRightInd/>
        <w:spacing w:after="60" w:line="259" w:lineRule="auto"/>
        <w:ind w:firstLine="540"/>
        <w:jc w:val="both"/>
        <w:rPr>
          <w:rFonts w:ascii="PT Astra Serif" w:hAnsi="PT Astra Serif"/>
          <w:sz w:val="28"/>
          <w:szCs w:val="28"/>
        </w:rPr>
      </w:pPr>
      <w:r w:rsidRPr="00EB48D3">
        <w:rPr>
          <w:rFonts w:ascii="PT Astra Serif" w:hAnsi="PT Astra Serif"/>
          <w:sz w:val="28"/>
          <w:szCs w:val="28"/>
        </w:rPr>
        <w:t>складирование тары (в том числе на крышах сооружений);</w:t>
      </w:r>
    </w:p>
    <w:p w14:paraId="4446FE00" w14:textId="77777777" w:rsidR="00EB48D3" w:rsidRPr="00EB48D3" w:rsidRDefault="00EB48D3" w:rsidP="00EB48D3">
      <w:pPr>
        <w:widowControl/>
        <w:numPr>
          <w:ilvl w:val="0"/>
          <w:numId w:val="6"/>
        </w:numPr>
        <w:shd w:val="clear" w:color="auto" w:fill="FFFFFF" w:themeFill="background1"/>
        <w:tabs>
          <w:tab w:val="left" w:pos="739"/>
        </w:tabs>
        <w:autoSpaceDE/>
        <w:autoSpaceDN/>
        <w:adjustRightInd/>
        <w:spacing w:after="60" w:line="259" w:lineRule="auto"/>
        <w:ind w:firstLine="540"/>
        <w:jc w:val="both"/>
        <w:rPr>
          <w:rFonts w:ascii="PT Astra Serif" w:hAnsi="PT Astra Serif"/>
          <w:sz w:val="28"/>
          <w:szCs w:val="28"/>
        </w:rPr>
      </w:pPr>
      <w:r w:rsidRPr="00EB48D3">
        <w:rPr>
          <w:rFonts w:ascii="PT Astra Serif" w:hAnsi="PT Astra Serif"/>
          <w:sz w:val="28"/>
          <w:szCs w:val="28"/>
        </w:rPr>
        <w:t>сброс бытового и строительного мусора, производственных отходов;</w:t>
      </w:r>
    </w:p>
    <w:p w14:paraId="728B1B6A" w14:textId="77777777" w:rsidR="00EB48D3" w:rsidRPr="00EB48D3" w:rsidRDefault="00EB48D3" w:rsidP="00EB48D3">
      <w:pPr>
        <w:widowControl/>
        <w:numPr>
          <w:ilvl w:val="0"/>
          <w:numId w:val="6"/>
        </w:numPr>
        <w:shd w:val="clear" w:color="auto" w:fill="FFFFFF" w:themeFill="background1"/>
        <w:tabs>
          <w:tab w:val="left" w:pos="739"/>
        </w:tabs>
        <w:autoSpaceDE/>
        <w:autoSpaceDN/>
        <w:adjustRightInd/>
        <w:spacing w:after="60" w:line="259" w:lineRule="auto"/>
        <w:ind w:firstLine="540"/>
        <w:jc w:val="both"/>
        <w:rPr>
          <w:rFonts w:ascii="PT Astra Serif" w:hAnsi="PT Astra Serif"/>
          <w:sz w:val="28"/>
          <w:szCs w:val="28"/>
        </w:rPr>
      </w:pPr>
      <w:r w:rsidRPr="00EB48D3">
        <w:rPr>
          <w:rFonts w:ascii="PT Astra Serif" w:hAnsi="PT Astra Serif"/>
          <w:sz w:val="28"/>
          <w:szCs w:val="28"/>
        </w:rPr>
        <w:t>складирование спиленных деревьев, листвы и снега.</w:t>
      </w:r>
    </w:p>
    <w:p w14:paraId="5DA7B46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14:paraId="05C0E036" w14:textId="77777777" w:rsidR="00EB48D3" w:rsidRPr="00EB48D3" w:rsidRDefault="00EB48D3" w:rsidP="00EB48D3">
      <w:pPr>
        <w:shd w:val="clear" w:color="auto" w:fill="FFFFFF" w:themeFill="background1"/>
        <w:jc w:val="both"/>
        <w:rPr>
          <w:rFonts w:ascii="PT Astra Serif" w:hAnsi="PT Astra Serif"/>
          <w:spacing w:val="40"/>
          <w:sz w:val="28"/>
          <w:szCs w:val="28"/>
        </w:rPr>
      </w:pPr>
      <w:r w:rsidRPr="00EB48D3">
        <w:rPr>
          <w:rFonts w:ascii="PT Astra Serif" w:hAnsi="PT Astra Serif"/>
          <w:sz w:val="28"/>
          <w:szCs w:val="28"/>
        </w:rPr>
        <w:t xml:space="preserve">        Запрещается выдвигать или перемещать на проезжую часть магистралей, улиц и проездов снег, счищаемый с территории вокруг торговых объектов (</w:t>
      </w:r>
      <w:smartTag w:uri="urn:schemas-microsoft-com:office:smarttags" w:element="metricconverter">
        <w:smartTagPr>
          <w:attr w:name="ProductID" w:val="10 м"/>
        </w:smartTagPr>
        <w:smartTag w:uri="urn:schemas-microsoft-com:office:smarttags" w:element="metricconverter">
          <w:smartTagPr>
            <w:attr w:name="ProductID" w:val="10 м"/>
          </w:smartTagPr>
          <w:r w:rsidRPr="00EB48D3">
            <w:rPr>
              <w:rFonts w:ascii="PT Astra Serif" w:hAnsi="PT Astra Serif"/>
              <w:sz w:val="28"/>
              <w:szCs w:val="28"/>
            </w:rPr>
            <w:t xml:space="preserve">10 </w:t>
          </w:r>
          <w:r w:rsidRPr="00EB48D3">
            <w:rPr>
              <w:rFonts w:ascii="PT Astra Serif" w:hAnsi="PT Astra Serif"/>
              <w:spacing w:val="40"/>
              <w:sz w:val="28"/>
              <w:szCs w:val="28"/>
            </w:rPr>
            <w:t>м</w:t>
          </w:r>
        </w:smartTag>
        <w:r w:rsidRPr="00EB48D3">
          <w:rPr>
            <w:rFonts w:ascii="PT Astra Serif" w:hAnsi="PT Astra Serif"/>
            <w:spacing w:val="40"/>
            <w:sz w:val="28"/>
            <w:szCs w:val="28"/>
          </w:rPr>
          <w:t>)</w:t>
        </w:r>
      </w:smartTag>
      <w:r w:rsidRPr="00EB48D3">
        <w:rPr>
          <w:rFonts w:ascii="PT Astra Serif" w:hAnsi="PT Astra Serif"/>
          <w:spacing w:val="40"/>
          <w:sz w:val="28"/>
          <w:szCs w:val="28"/>
        </w:rPr>
        <w:t>.</w:t>
      </w:r>
    </w:p>
    <w:p w14:paraId="536636B5"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2.8.5. Запрещается самовольная установка и эксплуатация некапитальных нестационарных (временных) объектов хозяйственно-бытового и иного назначения в населенных пунктах, самовольное возведение хозяйственных и вспомогательных построек (дровяных сараев, гаражей, голубятен, теплиц, заборов и т.п.) без получения соответствующего разрешения администрации муниципального образования.</w:t>
      </w:r>
    </w:p>
    <w:p w14:paraId="134D9559"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 xml:space="preserve">2.8.6 Выявление самовольно установленных временных объектов осуществляется уполномоченным органом при осуществлении контроля в сфере благоустройства территории и внешнего облика муниципального образования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14:paraId="226737C6"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2.8.7 Факт выявления самовольно установленного временного объекта оформляется актом, составленным представителем органа, уполномоченного на осуществление контроля в сфере благоустройства территории и внешнего облика муниципального образования и за соблюдением настоящих Правил.</w:t>
      </w:r>
    </w:p>
    <w:p w14:paraId="6CD3627F" w14:textId="77777777" w:rsidR="00EB48D3" w:rsidRPr="00EB48D3" w:rsidRDefault="00EB48D3" w:rsidP="00EB48D3">
      <w:pPr>
        <w:shd w:val="clear" w:color="auto" w:fill="FFFFFF" w:themeFill="background1"/>
        <w:ind w:firstLine="709"/>
        <w:jc w:val="both"/>
        <w:rPr>
          <w:rFonts w:ascii="PT Astra Serif" w:hAnsi="PT Astra Serif"/>
          <w:spacing w:val="40"/>
          <w:sz w:val="28"/>
          <w:szCs w:val="28"/>
        </w:rPr>
      </w:pPr>
      <w:r w:rsidRPr="00EB48D3">
        <w:rPr>
          <w:rFonts w:ascii="PT Astra Serif" w:hAnsi="PT Astra Serif"/>
          <w:sz w:val="28"/>
          <w:szCs w:val="28"/>
        </w:rPr>
        <w:t xml:space="preserve">2.8.8.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14:paraId="04768B7D"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В случае выявления факта самовольной установки и (или) эксплуатации временного объекта его владельцу выдается уполномоченным органом </w:t>
      </w:r>
      <w:r w:rsidRPr="00EB48D3">
        <w:rPr>
          <w:rFonts w:ascii="PT Astra Serif" w:hAnsi="PT Astra Serif"/>
          <w:sz w:val="28"/>
          <w:szCs w:val="28"/>
        </w:rPr>
        <w:lastRenderedPageBreak/>
        <w:t xml:space="preserve">местного самоуправления предписание об устранении выявленного нарушения. </w:t>
      </w:r>
    </w:p>
    <w:p w14:paraId="52D1FCDF" w14:textId="77777777" w:rsidR="00EB48D3" w:rsidRPr="00EB48D3" w:rsidRDefault="00EB48D3" w:rsidP="00EB48D3">
      <w:pPr>
        <w:shd w:val="clear" w:color="auto" w:fill="FFFFFF" w:themeFill="background1"/>
        <w:rPr>
          <w:rFonts w:ascii="PT Astra Serif" w:hAnsi="PT Astra Serif"/>
          <w:sz w:val="28"/>
          <w:szCs w:val="28"/>
        </w:rPr>
      </w:pPr>
    </w:p>
    <w:p w14:paraId="5CDED545"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2.9. Оформление и оборудование зданий и сооружений</w:t>
      </w:r>
    </w:p>
    <w:p w14:paraId="6BA8A53C"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3FD7E19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2.9.1. Размещение наружных кондиционеров и антенн – «тарелок» на зданиях, расположенных вдоль магистральных улиц населённого пункта, рекомендуется предусматривать со стороны дворовых фасадов.</w:t>
      </w:r>
    </w:p>
    <w:p w14:paraId="57F61BD2"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2.9.2.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для инвалидов, </w:t>
      </w:r>
      <w:proofErr w:type="spellStart"/>
      <w:r w:rsidRPr="00EB48D3">
        <w:rPr>
          <w:rFonts w:ascii="PT Astra Serif" w:hAnsi="PT Astra Serif"/>
          <w:sz w:val="28"/>
          <w:szCs w:val="28"/>
        </w:rPr>
        <w:t>флагодержатели</w:t>
      </w:r>
      <w:proofErr w:type="spellEnd"/>
      <w:r w:rsidRPr="00EB48D3">
        <w:rPr>
          <w:rFonts w:ascii="PT Astra Serif" w:hAnsi="PT Astra Serif"/>
          <w:sz w:val="28"/>
          <w:szCs w:val="28"/>
        </w:rPr>
        <w:t>, памятные доски, полигонометрические знаки, указатель пожарного гидранта, указатель грунтовых геодезических знаков, указатели камер магистрали и колодцев водонапорной сети, указатели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17962973" w14:textId="77777777" w:rsidR="00EB48D3" w:rsidRPr="00EB48D3" w:rsidRDefault="00EB48D3" w:rsidP="00EB48D3">
      <w:pPr>
        <w:shd w:val="clear" w:color="auto" w:fill="FFFFFF" w:themeFill="background1"/>
        <w:jc w:val="both"/>
        <w:outlineLvl w:val="1"/>
        <w:rPr>
          <w:rFonts w:ascii="PT Astra Serif" w:hAnsi="PT Astra Serif"/>
          <w:sz w:val="28"/>
          <w:szCs w:val="28"/>
        </w:rPr>
      </w:pPr>
      <w:r w:rsidRPr="00EB48D3">
        <w:rPr>
          <w:rFonts w:ascii="PT Astra Serif" w:hAnsi="PT Astra Serif"/>
          <w:b/>
          <w:sz w:val="28"/>
          <w:szCs w:val="28"/>
        </w:rPr>
        <w:t xml:space="preserve">         </w:t>
      </w:r>
      <w:r w:rsidRPr="00EB48D3">
        <w:rPr>
          <w:rFonts w:ascii="PT Astra Serif" w:hAnsi="PT Astra Serif"/>
          <w:sz w:val="28"/>
          <w:szCs w:val="28"/>
        </w:rPr>
        <w:t xml:space="preserve">2.9.3. На зданиях и сооружениях, расположенных на территории муниципального образования должно быть предусмотрено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EB48D3">
        <w:rPr>
          <w:rFonts w:ascii="PT Astra Serif" w:hAnsi="PT Astra Serif"/>
          <w:sz w:val="28"/>
          <w:szCs w:val="28"/>
        </w:rPr>
        <w:t>флагодержатели</w:t>
      </w:r>
      <w:proofErr w:type="spellEnd"/>
      <w:r w:rsidRPr="00EB48D3">
        <w:rPr>
          <w:rFonts w:ascii="PT Astra Serif" w:hAnsi="PT Astra Serif"/>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76C0D24D"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Домовые знаки должны содержаться в чистоте и в исправном состоянии. За чистоту и исправность домовых знаков отвечают балансодержатели зданий.</w:t>
      </w:r>
    </w:p>
    <w:p w14:paraId="5E50D6A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Общими требованиями к размещению знаков адресации являются:</w:t>
      </w:r>
    </w:p>
    <w:p w14:paraId="5E476FC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унификация мест размещения, соблюдение единых правил размещения;</w:t>
      </w:r>
    </w:p>
    <w:p w14:paraId="7597039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3D71DF2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Произвольное перемещение знаков адресации с установленного места не допускается.</w:t>
      </w:r>
    </w:p>
    <w:p w14:paraId="548B65B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Номерные знаки размещаются:</w:t>
      </w:r>
    </w:p>
    <w:p w14:paraId="02C8EE7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b/>
          <w:sz w:val="28"/>
          <w:szCs w:val="28"/>
        </w:rPr>
        <w:t xml:space="preserve">        </w:t>
      </w:r>
      <w:r w:rsidRPr="00EB48D3">
        <w:rPr>
          <w:rFonts w:ascii="PT Astra Serif" w:hAnsi="PT Astra Serif"/>
          <w:sz w:val="28"/>
          <w:szCs w:val="28"/>
        </w:rPr>
        <w:t>- на лицевом фасаде - в простенке с правой стороны фасада;</w:t>
      </w:r>
    </w:p>
    <w:p w14:paraId="71707FA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 улицах с односторонним движением транспорта - на стороне фасада, ближней по направлению движения транспорта;</w:t>
      </w:r>
    </w:p>
    <w:p w14:paraId="03DD12C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 дворовых фасадах - в простенке со стороны внутриквартального </w:t>
      </w:r>
      <w:r w:rsidRPr="00EB48D3">
        <w:rPr>
          <w:rFonts w:ascii="PT Astra Serif" w:hAnsi="PT Astra Serif"/>
          <w:sz w:val="28"/>
          <w:szCs w:val="28"/>
        </w:rPr>
        <w:lastRenderedPageBreak/>
        <w:t>проезда;</w:t>
      </w:r>
    </w:p>
    <w:p w14:paraId="5325BA8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при длине фасада более </w:t>
      </w:r>
      <w:smartTag w:uri="urn:schemas-microsoft-com:office:smarttags" w:element="metricconverter">
        <w:smartTagPr>
          <w:attr w:name="ProductID" w:val="100 м"/>
        </w:smartTagPr>
        <w:r w:rsidRPr="00EB48D3">
          <w:rPr>
            <w:rFonts w:ascii="PT Astra Serif" w:hAnsi="PT Astra Serif"/>
            <w:sz w:val="28"/>
            <w:szCs w:val="28"/>
          </w:rPr>
          <w:t>100 м</w:t>
        </w:r>
      </w:smartTag>
      <w:r w:rsidRPr="00EB48D3">
        <w:rPr>
          <w:rFonts w:ascii="PT Astra Serif" w:hAnsi="PT Astra Serif"/>
          <w:sz w:val="28"/>
          <w:szCs w:val="28"/>
        </w:rPr>
        <w:t xml:space="preserve"> - на его противоположных сторонах;</w:t>
      </w:r>
    </w:p>
    <w:p w14:paraId="69709D6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 оградах и корпусах промышленных предприятий - справа от главного входа, въезда.</w:t>
      </w:r>
    </w:p>
    <w:p w14:paraId="2053A7FA" w14:textId="77777777" w:rsidR="00EB48D3" w:rsidRPr="00EB48D3" w:rsidRDefault="00EB48D3" w:rsidP="00EB48D3">
      <w:pPr>
        <w:widowControl/>
        <w:shd w:val="clear" w:color="auto" w:fill="FFFFFF" w:themeFill="background1"/>
        <w:autoSpaceDE/>
        <w:autoSpaceDN/>
        <w:adjustRightInd/>
        <w:spacing w:after="120"/>
        <w:ind w:firstLine="283"/>
        <w:jc w:val="both"/>
        <w:rPr>
          <w:rFonts w:ascii="PT Astra Serif" w:hAnsi="PT Astra Serif"/>
          <w:sz w:val="28"/>
          <w:szCs w:val="28"/>
        </w:rPr>
      </w:pPr>
      <w:r w:rsidRPr="00EB48D3">
        <w:rPr>
          <w:rFonts w:ascii="PT Astra Serif" w:hAnsi="PT Astra Serif"/>
          <w:sz w:val="28"/>
          <w:szCs w:val="28"/>
        </w:rPr>
        <w:t xml:space="preserve">   Размещение рядом с номерным знаком выступающих вывесок, консолей, а также наземных объектов, затрудняющих его восприятие, запрещается.</w:t>
      </w:r>
    </w:p>
    <w:p w14:paraId="445FEBB3" w14:textId="77777777" w:rsidR="00EB48D3" w:rsidRPr="00EB48D3" w:rsidRDefault="00EB48D3" w:rsidP="00EB48D3">
      <w:pPr>
        <w:shd w:val="clear" w:color="auto" w:fill="FFFFFF" w:themeFill="background1"/>
        <w:jc w:val="both"/>
        <w:rPr>
          <w:rFonts w:ascii="PT Astra Serif" w:hAnsi="PT Astra Serif"/>
          <w:sz w:val="28"/>
          <w:szCs w:val="28"/>
        </w:rPr>
      </w:pPr>
    </w:p>
    <w:p w14:paraId="2EE20F9D" w14:textId="77777777" w:rsidR="00EB48D3" w:rsidRPr="00EB48D3" w:rsidRDefault="00EB48D3" w:rsidP="00EB48D3">
      <w:pPr>
        <w:widowControl/>
        <w:shd w:val="clear" w:color="auto" w:fill="FFFFFF" w:themeFill="background1"/>
        <w:autoSpaceDE/>
        <w:autoSpaceDN/>
        <w:adjustRightInd/>
        <w:spacing w:line="315" w:lineRule="atLeast"/>
        <w:jc w:val="center"/>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 Праздничное оформление территории муниципального образования</w:t>
      </w:r>
      <w:r w:rsidRPr="00EB48D3">
        <w:rPr>
          <w:rFonts w:ascii="PT Astra Serif" w:hAnsi="PT Astra Serif"/>
          <w:color w:val="2D2D2D"/>
          <w:spacing w:val="2"/>
          <w:sz w:val="28"/>
          <w:szCs w:val="28"/>
        </w:rPr>
        <w:br/>
      </w:r>
    </w:p>
    <w:p w14:paraId="317DCEDB"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2.10.1. Праздничное оформление территории муниципального образования на период проведения государственных и муниципальных праздников, мероприятий, связанных со знаменательными событиями, производится в соответствии с постановлениями и распоряжениями администрации.</w:t>
      </w:r>
    </w:p>
    <w:p w14:paraId="427572B6"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2.10.2. Работы, связанные с изготовлением, размещением, монтажом, эксплуатацией и демонтажом праздничного оформления, производятся организациями самостоятельно за счет собственных средств.</w:t>
      </w:r>
    </w:p>
    <w:p w14:paraId="2EBE9113"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5FD06163"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2.10.4. Администрация муниципального образования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14:paraId="58350AD9" w14:textId="77777777" w:rsidR="00EB48D3" w:rsidRPr="00EB48D3" w:rsidRDefault="00EB48D3" w:rsidP="00EB48D3">
      <w:pPr>
        <w:widowControl/>
        <w:shd w:val="clear" w:color="auto" w:fill="FFFFFF" w:themeFill="background1"/>
        <w:autoSpaceDE/>
        <w:autoSpaceDN/>
        <w:adjustRightInd/>
        <w:ind w:firstLine="709"/>
        <w:jc w:val="both"/>
        <w:textAlignment w:val="baseline"/>
        <w:rPr>
          <w:rFonts w:ascii="PT Astra Serif" w:hAnsi="PT Astra Serif"/>
          <w:color w:val="2D2D2D"/>
          <w:spacing w:val="2"/>
          <w:sz w:val="28"/>
          <w:szCs w:val="28"/>
        </w:rPr>
      </w:pPr>
      <w:r w:rsidRPr="00EB48D3">
        <w:rPr>
          <w:rFonts w:ascii="PT Astra Serif" w:hAnsi="PT Astra Serif"/>
          <w:color w:val="2D2D2D"/>
          <w:spacing w:val="2"/>
          <w:sz w:val="28"/>
          <w:szCs w:val="28"/>
        </w:rPr>
        <w:t>2.10.5.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14:paraId="05EE18A7" w14:textId="77777777" w:rsidR="00EB48D3" w:rsidRPr="00EB48D3" w:rsidRDefault="00EB48D3" w:rsidP="00EB48D3">
      <w:pPr>
        <w:shd w:val="clear" w:color="auto" w:fill="FFFFFF" w:themeFill="background1"/>
        <w:jc w:val="center"/>
        <w:rPr>
          <w:rFonts w:ascii="PT Astra Serif" w:hAnsi="PT Astra Serif"/>
          <w:sz w:val="28"/>
          <w:szCs w:val="28"/>
        </w:rPr>
      </w:pPr>
    </w:p>
    <w:p w14:paraId="1A346EC6"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2.11. Площадки</w:t>
      </w:r>
    </w:p>
    <w:p w14:paraId="688A6CEE" w14:textId="77777777" w:rsidR="00EB48D3" w:rsidRPr="00EB48D3" w:rsidRDefault="00EB48D3" w:rsidP="00EB48D3">
      <w:pPr>
        <w:shd w:val="clear" w:color="auto" w:fill="FFFFFF" w:themeFill="background1"/>
        <w:jc w:val="center"/>
        <w:rPr>
          <w:rFonts w:ascii="PT Astra Serif" w:hAnsi="PT Astra Serif"/>
          <w:sz w:val="28"/>
          <w:szCs w:val="28"/>
        </w:rPr>
      </w:pPr>
    </w:p>
    <w:p w14:paraId="2181DFD9"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2.11.1. На территории населённого пункта рекомендуется проектировать следующие виды площадок: для игр детей, отдыха взрослых, занятий спортом, установки мусоросборников, выгула собак, стоянок автомобилей.</w:t>
      </w:r>
    </w:p>
    <w:p w14:paraId="0E754534"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43EC864D" w14:textId="77777777" w:rsidR="00EB48D3" w:rsidRPr="00EB48D3" w:rsidRDefault="00EB48D3" w:rsidP="00EB48D3">
      <w:pPr>
        <w:shd w:val="clear" w:color="auto" w:fill="FFFFFF" w:themeFill="background1"/>
        <w:ind w:firstLine="709"/>
        <w:jc w:val="center"/>
        <w:rPr>
          <w:rFonts w:ascii="PT Astra Serif" w:hAnsi="PT Astra Serif"/>
          <w:sz w:val="28"/>
          <w:szCs w:val="28"/>
        </w:rPr>
      </w:pPr>
      <w:r w:rsidRPr="00EB48D3">
        <w:rPr>
          <w:rFonts w:ascii="PT Astra Serif" w:hAnsi="PT Astra Serif"/>
          <w:sz w:val="28"/>
          <w:szCs w:val="28"/>
        </w:rPr>
        <w:t>Детские площадки</w:t>
      </w:r>
    </w:p>
    <w:p w14:paraId="63E90A78" w14:textId="77777777" w:rsidR="00EB48D3" w:rsidRPr="00EB48D3" w:rsidRDefault="00EB48D3" w:rsidP="00EB48D3">
      <w:pPr>
        <w:shd w:val="clear" w:color="auto" w:fill="FFFFFF" w:themeFill="background1"/>
        <w:ind w:firstLine="709"/>
        <w:jc w:val="center"/>
        <w:rPr>
          <w:rFonts w:ascii="PT Astra Serif" w:hAnsi="PT Astra Serif"/>
          <w:sz w:val="28"/>
          <w:szCs w:val="28"/>
        </w:rPr>
      </w:pPr>
    </w:p>
    <w:p w14:paraId="7E4376E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2.11.2. Детские площадки обычно предназначены для игр и активного отдыха детей разных возрастов: </w:t>
      </w:r>
      <w:proofErr w:type="spellStart"/>
      <w:r w:rsidRPr="00EB48D3">
        <w:rPr>
          <w:rFonts w:ascii="PT Astra Serif" w:hAnsi="PT Astra Serif"/>
          <w:sz w:val="28"/>
          <w:szCs w:val="28"/>
        </w:rPr>
        <w:t>преддошкольного</w:t>
      </w:r>
      <w:proofErr w:type="spellEnd"/>
      <w:r w:rsidRPr="00EB48D3">
        <w:rPr>
          <w:rFonts w:ascii="PT Astra Serif" w:hAnsi="PT Astra Serif"/>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14:paraId="7D358FE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lastRenderedPageBreak/>
        <w:t>2.11.3. Безопасность детского игрового оборудования должна соответствовать требованиям  «ТР ЕАЭС 042/2017. Технический регламент Евразийского экономического союза «О безопасности оборудования для детских игровых площадок», принятым Решением Совета Евразийской экономической комиссии от 17.05.2017 № 21</w:t>
      </w:r>
      <w:r w:rsidRPr="00EB48D3">
        <w:rPr>
          <w:rFonts w:ascii="PT Astra Serif" w:hAnsi="PT Astra Serif"/>
          <w:sz w:val="28"/>
          <w:szCs w:val="28"/>
        </w:rPr>
        <w:br/>
        <w:t>«О техническом регламенте Евразийского экономического союза «О безопасности оборудования для детских игровых площадок», а также действующим ГОСТам РФ.</w:t>
      </w:r>
    </w:p>
    <w:p w14:paraId="0ADE60D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2.11.4. Оптимальный размер игровых площадок рекомендуется устанавливать для детей дошкольного возраста – 70-150 кв.м, школьного возраста – 100-300 кв. м, комплексных игровых площадок – 900-1600 кв.м. При этом возможно объединение площадок для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зелёными посадками и (или) декоративными стенками.</w:t>
      </w:r>
    </w:p>
    <w:p w14:paraId="1036F74C"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2.11.5. При реконструкции детских площадок во </w:t>
      </w:r>
      <w:proofErr w:type="spellStart"/>
      <w:r w:rsidRPr="00EB48D3">
        <w:rPr>
          <w:rFonts w:ascii="PT Astra Serif" w:hAnsi="PT Astra Serif"/>
          <w:sz w:val="28"/>
          <w:szCs w:val="28"/>
        </w:rPr>
        <w:t>избежании</w:t>
      </w:r>
      <w:proofErr w:type="spellEnd"/>
      <w:r w:rsidRPr="00EB48D3">
        <w:rPr>
          <w:rFonts w:ascii="PT Astra Serif" w:hAnsi="PT Astra Serif"/>
          <w:sz w:val="28"/>
          <w:szCs w:val="28"/>
        </w:rPr>
        <w:t xml:space="preserve">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27B9DF80" w14:textId="77777777" w:rsidR="00EB48D3" w:rsidRPr="00EB48D3" w:rsidRDefault="00EB48D3" w:rsidP="00EB48D3">
      <w:pPr>
        <w:shd w:val="clear" w:color="auto" w:fill="FFFFFF" w:themeFill="background1"/>
        <w:ind w:firstLine="709"/>
        <w:jc w:val="both"/>
        <w:rPr>
          <w:rFonts w:ascii="PT Astra Serif" w:hAnsi="PT Astra Serif"/>
          <w:sz w:val="28"/>
          <w:szCs w:val="28"/>
        </w:rPr>
      </w:pPr>
    </w:p>
    <w:p w14:paraId="20BFF084"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Спортивные площадки</w:t>
      </w:r>
    </w:p>
    <w:p w14:paraId="7E7AC893" w14:textId="77777777" w:rsidR="00EB48D3" w:rsidRPr="00EB48D3" w:rsidRDefault="00EB48D3" w:rsidP="00EB48D3">
      <w:pPr>
        <w:shd w:val="clear" w:color="auto" w:fill="FFFFFF" w:themeFill="background1"/>
        <w:jc w:val="center"/>
        <w:rPr>
          <w:rFonts w:ascii="PT Astra Serif" w:hAnsi="PT Astra Serif"/>
          <w:sz w:val="28"/>
          <w:szCs w:val="28"/>
        </w:rPr>
      </w:pPr>
    </w:p>
    <w:p w14:paraId="476D9A5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места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 (действуют до 01.01.2025). </w:t>
      </w:r>
    </w:p>
    <w:p w14:paraId="52C643C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2.11.7. Размещение и проектирование благоустройства спортивного ядра на территории участков общеобразовательных школ рекомендуется вести с учётом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EB48D3">
          <w:rPr>
            <w:rFonts w:ascii="PT Astra Serif" w:hAnsi="PT Astra Serif"/>
            <w:sz w:val="28"/>
            <w:szCs w:val="28"/>
          </w:rPr>
          <w:t>40 м</w:t>
        </w:r>
      </w:smartTag>
      <w:r w:rsidRPr="00EB48D3">
        <w:rPr>
          <w:rFonts w:ascii="PT Astra Serif" w:hAnsi="PT Astra Serif"/>
          <w:sz w:val="28"/>
          <w:szCs w:val="28"/>
        </w:rPr>
        <w:t xml:space="preserve"> в зависимости от шумовых характеристик площадки.</w:t>
      </w:r>
    </w:p>
    <w:p w14:paraId="1B23437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2.11.8. Площадки рекомендуется оборудовать сетчатым ограждением высотой 2,5 - </w:t>
      </w:r>
      <w:smartTag w:uri="urn:schemas-microsoft-com:office:smarttags" w:element="metricconverter">
        <w:smartTagPr>
          <w:attr w:name="ProductID" w:val="3 м"/>
        </w:smartTagPr>
        <w:r w:rsidRPr="00EB48D3">
          <w:rPr>
            <w:rFonts w:ascii="PT Astra Serif" w:hAnsi="PT Astra Serif"/>
            <w:sz w:val="28"/>
            <w:szCs w:val="28"/>
          </w:rPr>
          <w:t>3 м</w:t>
        </w:r>
      </w:smartTag>
      <w:r w:rsidRPr="00EB48D3">
        <w:rPr>
          <w:rFonts w:ascii="PT Astra Serif" w:hAnsi="PT Astra Serif"/>
          <w:sz w:val="28"/>
          <w:szCs w:val="28"/>
        </w:rPr>
        <w:t>, а в местах примыкания спортивных площадок друг к другу – высотой не менее 1,2м.</w:t>
      </w:r>
    </w:p>
    <w:p w14:paraId="32E131EF" w14:textId="77777777" w:rsidR="00EB48D3" w:rsidRPr="00EB48D3" w:rsidRDefault="00EB48D3" w:rsidP="00EB48D3">
      <w:pPr>
        <w:widowControl/>
        <w:shd w:val="clear" w:color="auto" w:fill="FFFFFF" w:themeFill="background1"/>
        <w:autoSpaceDE/>
        <w:autoSpaceDN/>
        <w:adjustRightInd/>
        <w:spacing w:after="120"/>
        <w:jc w:val="both"/>
        <w:rPr>
          <w:rFonts w:ascii="PT Astra Serif" w:hAnsi="PT Astra Serif"/>
          <w:sz w:val="28"/>
          <w:szCs w:val="28"/>
        </w:rPr>
      </w:pPr>
      <w:r w:rsidRPr="00EB48D3">
        <w:rPr>
          <w:rFonts w:ascii="PT Astra Serif" w:hAnsi="PT Astra Serif"/>
          <w:sz w:val="28"/>
          <w:szCs w:val="28"/>
        </w:rPr>
        <w:t xml:space="preserve">         </w:t>
      </w:r>
    </w:p>
    <w:p w14:paraId="04456CA7"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lastRenderedPageBreak/>
        <w:t>Площадки для выгула собак</w:t>
      </w:r>
    </w:p>
    <w:p w14:paraId="7665F970" w14:textId="77777777" w:rsidR="00EB48D3" w:rsidRPr="00EB48D3" w:rsidRDefault="00EB48D3" w:rsidP="00EB48D3">
      <w:pPr>
        <w:shd w:val="clear" w:color="auto" w:fill="FFFFFF" w:themeFill="background1"/>
        <w:jc w:val="center"/>
        <w:rPr>
          <w:rFonts w:ascii="PT Astra Serif" w:hAnsi="PT Astra Serif"/>
          <w:sz w:val="28"/>
          <w:szCs w:val="28"/>
        </w:rPr>
      </w:pPr>
    </w:p>
    <w:p w14:paraId="411F356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2.11.9. Площадки для выгула собак рекомендуется размещать на территории общего пользования микрорайона и жилого района, свободных от зелёных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6551544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2.11.10. Размеры площадок для выгула собак, размещаемые на территориях жилого назначения рекомендуется принимать 400-600 кв.м, на прочих территориях – до 800 кв.м,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7C1A7AF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твёрдым или комбинированным видом покрытия (плитка, утопленная в газон и др.) Подход к площадке рекомендуется оборудовать твёрдым видом покрытия.</w:t>
      </w:r>
    </w:p>
    <w:p w14:paraId="1EECFDE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2.11.12. Ограждение площадки, как правило, следует выполнять из лёгкой металлической сетки высотой не менее 1,5м. При этом рекомендуется учитывать, что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14:paraId="04D621A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2.11.13. На территории площадки рекомендуется предусматривать информационный стенд с правилами пользования площадкой.</w:t>
      </w:r>
    </w:p>
    <w:p w14:paraId="25D4B74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6C8771C2" w14:textId="77777777" w:rsidR="00EB48D3" w:rsidRPr="00EB48D3" w:rsidRDefault="00EB48D3" w:rsidP="00EB48D3">
      <w:pPr>
        <w:shd w:val="clear" w:color="auto" w:fill="FFFFFF" w:themeFill="background1"/>
        <w:jc w:val="center"/>
        <w:outlineLvl w:val="3"/>
        <w:rPr>
          <w:rFonts w:ascii="PT Astra Serif" w:hAnsi="PT Astra Serif"/>
          <w:b/>
          <w:sz w:val="28"/>
          <w:szCs w:val="28"/>
        </w:rPr>
      </w:pPr>
      <w:r w:rsidRPr="00EB48D3">
        <w:rPr>
          <w:rFonts w:ascii="PT Astra Serif" w:hAnsi="PT Astra Serif"/>
          <w:b/>
          <w:sz w:val="28"/>
          <w:szCs w:val="28"/>
        </w:rPr>
        <w:t xml:space="preserve">   </w:t>
      </w:r>
    </w:p>
    <w:p w14:paraId="23241950" w14:textId="77777777" w:rsidR="00EB48D3" w:rsidRPr="00EB48D3" w:rsidRDefault="00EB48D3" w:rsidP="00EB48D3">
      <w:pPr>
        <w:shd w:val="clear" w:color="auto" w:fill="FFFFFF" w:themeFill="background1"/>
        <w:jc w:val="center"/>
        <w:outlineLvl w:val="3"/>
        <w:rPr>
          <w:rFonts w:ascii="PT Astra Serif" w:hAnsi="PT Astra Serif"/>
          <w:sz w:val="28"/>
          <w:szCs w:val="28"/>
        </w:rPr>
      </w:pPr>
      <w:r w:rsidRPr="00EB48D3">
        <w:rPr>
          <w:rFonts w:ascii="PT Astra Serif" w:hAnsi="PT Astra Serif"/>
          <w:sz w:val="28"/>
          <w:szCs w:val="28"/>
        </w:rPr>
        <w:t>Площадки автостоянок</w:t>
      </w:r>
    </w:p>
    <w:p w14:paraId="3AEBD307" w14:textId="77777777" w:rsidR="00EB48D3" w:rsidRPr="00EB48D3" w:rsidRDefault="00EB48D3" w:rsidP="00EB48D3">
      <w:pPr>
        <w:shd w:val="clear" w:color="auto" w:fill="FFFFFF" w:themeFill="background1"/>
        <w:jc w:val="center"/>
        <w:rPr>
          <w:rFonts w:ascii="PT Astra Serif" w:hAnsi="PT Astra Serif"/>
          <w:sz w:val="28"/>
          <w:szCs w:val="28"/>
        </w:rPr>
      </w:pPr>
    </w:p>
    <w:p w14:paraId="040B798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2.11.15. На территории муниципального образования предусмотрены следующие виды парковочных карманов, автостоянок: </w:t>
      </w:r>
    </w:p>
    <w:p w14:paraId="4741FC8B"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xml:space="preserve">- кратковременного хранения автомобилей; </w:t>
      </w:r>
    </w:p>
    <w:p w14:paraId="49824BCB"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уличных (в виде парковок на проезжей части);</w:t>
      </w:r>
    </w:p>
    <w:p w14:paraId="26A288C8"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lastRenderedPageBreak/>
        <w:t xml:space="preserve">- внеуличных (в виде «карманов» и отступов от проезжей части); </w:t>
      </w:r>
    </w:p>
    <w:p w14:paraId="446638EC"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гостевых (на участке жилой застройки);</w:t>
      </w:r>
    </w:p>
    <w:p w14:paraId="20A28E87"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xml:space="preserve">- для хранения автомобилей населения; </w:t>
      </w:r>
    </w:p>
    <w:p w14:paraId="17428DE3" w14:textId="77777777" w:rsidR="00EB48D3" w:rsidRPr="00EB48D3" w:rsidRDefault="00EB48D3" w:rsidP="00EB48D3">
      <w:pPr>
        <w:shd w:val="clear" w:color="auto" w:fill="FFFFFF" w:themeFill="background1"/>
        <w:ind w:left="540" w:hanging="180"/>
        <w:jc w:val="both"/>
        <w:rPr>
          <w:rFonts w:ascii="PT Astra Serif" w:hAnsi="PT Astra Serif"/>
          <w:sz w:val="28"/>
          <w:szCs w:val="28"/>
        </w:rPr>
      </w:pPr>
      <w:r w:rsidRPr="00EB48D3">
        <w:rPr>
          <w:rFonts w:ascii="PT Astra Serif" w:hAnsi="PT Astra Serif"/>
          <w:sz w:val="28"/>
          <w:szCs w:val="28"/>
        </w:rPr>
        <w:t xml:space="preserve">- </w:t>
      </w:r>
      <w:proofErr w:type="spellStart"/>
      <w:r w:rsidRPr="00EB48D3">
        <w:rPr>
          <w:rFonts w:ascii="PT Astra Serif" w:hAnsi="PT Astra Serif"/>
          <w:sz w:val="28"/>
          <w:szCs w:val="28"/>
        </w:rPr>
        <w:t>приобъектных</w:t>
      </w:r>
      <w:proofErr w:type="spellEnd"/>
      <w:r w:rsidRPr="00EB48D3">
        <w:rPr>
          <w:rFonts w:ascii="PT Astra Serif" w:hAnsi="PT Astra Serif"/>
          <w:sz w:val="28"/>
          <w:szCs w:val="28"/>
        </w:rPr>
        <w:t xml:space="preserve"> (у объекта или группы объектов);</w:t>
      </w:r>
    </w:p>
    <w:p w14:paraId="6F4A03D2" w14:textId="77777777" w:rsidR="00EB48D3" w:rsidRPr="00EB48D3" w:rsidRDefault="00EB48D3" w:rsidP="00EB48D3">
      <w:pPr>
        <w:shd w:val="clear" w:color="auto" w:fill="FFFFFF" w:themeFill="background1"/>
        <w:ind w:firstLine="360"/>
        <w:jc w:val="both"/>
        <w:rPr>
          <w:rFonts w:ascii="PT Astra Serif" w:hAnsi="PT Astra Serif"/>
          <w:sz w:val="28"/>
          <w:szCs w:val="28"/>
        </w:rPr>
      </w:pPr>
      <w:r w:rsidRPr="00EB48D3">
        <w:rPr>
          <w:rFonts w:ascii="PT Astra Serif" w:hAnsi="PT Astra Serif"/>
          <w:sz w:val="28"/>
          <w:szCs w:val="28"/>
        </w:rPr>
        <w:t>- прочих (грузовых, перехватывающих и др.).</w:t>
      </w:r>
    </w:p>
    <w:p w14:paraId="05817EA3"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Благоустройство и содержание территории гаражно-строительных кооперативов осуществляются за счет средств юридических и физических лиц, являющихся собственниками (владельцами), арендаторами данных объектов.</w:t>
      </w:r>
    </w:p>
    <w:p w14:paraId="53E3E3B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14:paraId="68A2EB2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14:paraId="4D23CF3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2.11.17. Ответственность за содержание (уборку) парковочных карманов на территории муниципального образования возложена:</w:t>
      </w:r>
    </w:p>
    <w:p w14:paraId="71D17CF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 зоне общественных, спортивных, культурных объектов, торговых центров, вокзала и др. – на собственников, арендаторов (правообладателей);</w:t>
      </w:r>
    </w:p>
    <w:p w14:paraId="0CB3357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 коммунальных и других нежилых зонах - на собственников, арендаторов (правообладателей); </w:t>
      </w:r>
    </w:p>
    <w:p w14:paraId="52160EA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 жилой зоне, в том числе дворовые территории - на уполномоченную собственниками помещений в многоквартирных домах (далее МКД) организацию; </w:t>
      </w:r>
    </w:p>
    <w:p w14:paraId="333E393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2.11.18. Уборка парковочных карманов должна осуществляться ежедневно, лицами согласно пункту 2.11.16. настоящих Правил.</w:t>
      </w:r>
    </w:p>
    <w:p w14:paraId="75261DE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2.11.19. Наличие смета, грязи, пыли, снежной массы (в зимний период) на территории парковочных карманов и у основания бортового камня запрещается.</w:t>
      </w:r>
    </w:p>
    <w:p w14:paraId="52559A0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2.11.20. Парковка авто- и мототехники запрещена:</w:t>
      </w:r>
    </w:p>
    <w:p w14:paraId="3902F574"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территориях детских, игровых, спортивных площадок, площадок для сушки белья;</w:t>
      </w:r>
    </w:p>
    <w:p w14:paraId="418F4718"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территориях школ, детских образовательных учреждений за исключением школьного автотранспорта, автомобилей, осуществляющих обеспечение жизнедеятельности указанных учреждений, автомобилей спецслужб, правоохранительных и надзорных органов;</w:t>
      </w:r>
    </w:p>
    <w:p w14:paraId="30A74966"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газонах, а также зеленых насаждениях (на территориях населенных пунктов);</w:t>
      </w:r>
    </w:p>
    <w:p w14:paraId="1CB79431"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территориях общественных пространств;</w:t>
      </w:r>
    </w:p>
    <w:p w14:paraId="49BCCFE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на дворовых территориях вне специально отведенных мест.</w:t>
      </w:r>
    </w:p>
    <w:p w14:paraId="6B7FA76E" w14:textId="77777777" w:rsidR="00EB48D3" w:rsidRPr="00EB48D3" w:rsidRDefault="00EB48D3" w:rsidP="00EB48D3">
      <w:pPr>
        <w:shd w:val="clear" w:color="auto" w:fill="FFFFFF" w:themeFill="background1"/>
        <w:jc w:val="center"/>
        <w:outlineLvl w:val="2"/>
        <w:rPr>
          <w:rFonts w:ascii="PT Astra Serif" w:hAnsi="PT Astra Serif"/>
          <w:sz w:val="28"/>
          <w:szCs w:val="28"/>
        </w:rPr>
      </w:pPr>
    </w:p>
    <w:p w14:paraId="1B4705BF" w14:textId="77777777" w:rsidR="00EB48D3" w:rsidRPr="00EB48D3" w:rsidRDefault="00EB48D3" w:rsidP="00EB48D3">
      <w:pPr>
        <w:shd w:val="clear" w:color="auto" w:fill="FFFFFF" w:themeFill="background1"/>
        <w:jc w:val="center"/>
        <w:outlineLvl w:val="2"/>
        <w:rPr>
          <w:rFonts w:ascii="PT Astra Serif" w:hAnsi="PT Astra Serif"/>
          <w:sz w:val="28"/>
          <w:szCs w:val="28"/>
        </w:rPr>
      </w:pPr>
      <w:r w:rsidRPr="00EB48D3">
        <w:rPr>
          <w:rFonts w:ascii="PT Astra Serif" w:hAnsi="PT Astra Serif"/>
          <w:sz w:val="28"/>
          <w:szCs w:val="28"/>
        </w:rPr>
        <w:t xml:space="preserve">  2.12. Пешеходные коммуникации</w:t>
      </w:r>
    </w:p>
    <w:p w14:paraId="0EB441B0" w14:textId="77777777" w:rsidR="00EB48D3" w:rsidRPr="00EB48D3" w:rsidRDefault="00EB48D3" w:rsidP="00EB48D3">
      <w:pPr>
        <w:shd w:val="clear" w:color="auto" w:fill="FFFFFF" w:themeFill="background1"/>
        <w:jc w:val="center"/>
        <w:outlineLvl w:val="2"/>
        <w:rPr>
          <w:rFonts w:ascii="PT Astra Serif" w:hAnsi="PT Astra Serif"/>
          <w:sz w:val="28"/>
          <w:szCs w:val="28"/>
        </w:rPr>
      </w:pPr>
    </w:p>
    <w:p w14:paraId="3448B37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2.12.1. Пешеходные коммуникации обеспечивают пешеходные связи и </w:t>
      </w:r>
      <w:r w:rsidRPr="00EB48D3">
        <w:rPr>
          <w:rFonts w:ascii="PT Astra Serif" w:hAnsi="PT Astra Serif"/>
          <w:sz w:val="28"/>
          <w:szCs w:val="28"/>
        </w:rPr>
        <w:lastRenderedPageBreak/>
        <w:t>передвижение на территории муниципального образования.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14:paraId="641A7EE0" w14:textId="77777777" w:rsidR="00EB48D3" w:rsidRPr="00EB48D3" w:rsidRDefault="00EB48D3" w:rsidP="00EB48D3">
      <w:pPr>
        <w:shd w:val="clear" w:color="auto" w:fill="FFFFFF" w:themeFill="background1"/>
        <w:jc w:val="both"/>
        <w:rPr>
          <w:rFonts w:ascii="PT Astra Serif" w:hAnsi="PT Astra Serif"/>
          <w:sz w:val="28"/>
          <w:szCs w:val="28"/>
        </w:rPr>
      </w:pPr>
    </w:p>
    <w:p w14:paraId="6782479E" w14:textId="77777777" w:rsidR="00EB48D3" w:rsidRPr="00EB48D3" w:rsidRDefault="00EB48D3" w:rsidP="00EB48D3">
      <w:pPr>
        <w:shd w:val="clear" w:color="auto" w:fill="FFFFFF" w:themeFill="background1"/>
        <w:jc w:val="center"/>
        <w:outlineLvl w:val="3"/>
        <w:rPr>
          <w:rFonts w:ascii="PT Astra Serif" w:hAnsi="PT Astra Serif"/>
          <w:sz w:val="28"/>
          <w:szCs w:val="28"/>
        </w:rPr>
      </w:pPr>
      <w:r w:rsidRPr="00EB48D3">
        <w:rPr>
          <w:rFonts w:ascii="PT Astra Serif" w:hAnsi="PT Astra Serif"/>
          <w:sz w:val="28"/>
          <w:szCs w:val="28"/>
        </w:rPr>
        <w:t>Основные пешеходные коммуникации</w:t>
      </w:r>
    </w:p>
    <w:p w14:paraId="0C0255FD" w14:textId="77777777" w:rsidR="00EB48D3" w:rsidRPr="00EB48D3" w:rsidRDefault="00EB48D3" w:rsidP="00EB48D3">
      <w:pPr>
        <w:shd w:val="clear" w:color="auto" w:fill="FFFFFF" w:themeFill="background1"/>
        <w:jc w:val="center"/>
        <w:rPr>
          <w:rFonts w:ascii="PT Astra Serif" w:hAnsi="PT Astra Serif"/>
          <w:sz w:val="28"/>
          <w:szCs w:val="28"/>
        </w:rPr>
      </w:pPr>
    </w:p>
    <w:p w14:paraId="50A9795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10A1D64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2.12.3. Трассировка основных пешеходных коммуникаций может осуществляться вдоль улиц и дорог (тротуары) или независимо от них. </w:t>
      </w:r>
    </w:p>
    <w:p w14:paraId="2BA728E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2.12.4. Во всех случаях пересечения основных пешеходных коммуникаций с транспортными проездами необходимо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46DA0DF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2.12.5.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3655F4CD" w14:textId="77777777" w:rsidR="00EB48D3" w:rsidRPr="00EB48D3" w:rsidRDefault="00EB48D3" w:rsidP="00EB48D3">
      <w:pPr>
        <w:shd w:val="clear" w:color="auto" w:fill="FFFFFF" w:themeFill="background1"/>
        <w:jc w:val="center"/>
        <w:rPr>
          <w:rFonts w:ascii="PT Astra Serif" w:hAnsi="PT Astra Serif"/>
          <w:b/>
          <w:sz w:val="28"/>
          <w:szCs w:val="28"/>
        </w:rPr>
      </w:pPr>
    </w:p>
    <w:p w14:paraId="1A9D27EE" w14:textId="77777777" w:rsidR="00EB48D3" w:rsidRPr="00EB48D3" w:rsidRDefault="00EB48D3" w:rsidP="00EB48D3">
      <w:pPr>
        <w:shd w:val="clear" w:color="auto" w:fill="FFFFFF" w:themeFill="background1"/>
        <w:jc w:val="center"/>
        <w:outlineLvl w:val="2"/>
        <w:rPr>
          <w:rFonts w:ascii="PT Astra Serif" w:hAnsi="PT Astra Serif"/>
          <w:sz w:val="28"/>
          <w:szCs w:val="28"/>
        </w:rPr>
      </w:pPr>
      <w:r w:rsidRPr="00EB48D3">
        <w:rPr>
          <w:rFonts w:ascii="PT Astra Serif" w:hAnsi="PT Astra Serif"/>
          <w:sz w:val="28"/>
          <w:szCs w:val="28"/>
        </w:rPr>
        <w:t>2.13. Транспортные проезды</w:t>
      </w:r>
    </w:p>
    <w:p w14:paraId="1A118591" w14:textId="77777777" w:rsidR="00EB48D3" w:rsidRPr="00EB48D3" w:rsidRDefault="00EB48D3" w:rsidP="00EB48D3">
      <w:pPr>
        <w:shd w:val="clear" w:color="auto" w:fill="FFFFFF" w:themeFill="background1"/>
        <w:jc w:val="center"/>
        <w:rPr>
          <w:rFonts w:ascii="PT Astra Serif" w:hAnsi="PT Astra Serif"/>
          <w:sz w:val="28"/>
          <w:szCs w:val="28"/>
        </w:rPr>
      </w:pPr>
    </w:p>
    <w:p w14:paraId="2D3DD6A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14:paraId="3861A43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2.13.2. Проектирование транспортных проездов ведется с учетом СП 34.13330.2021 «СНиП 2.05.02-85* Автомобильные дороги». При проектировании проездов должно быть обеспечено сохранение или улучшение ландшафта и экологического состояния прилегающих территорий.</w:t>
      </w:r>
    </w:p>
    <w:p w14:paraId="14E64F2B" w14:textId="77777777" w:rsidR="00EB48D3" w:rsidRPr="00EB48D3" w:rsidRDefault="00EB48D3" w:rsidP="00EB48D3">
      <w:pPr>
        <w:shd w:val="clear" w:color="auto" w:fill="FFFFFF" w:themeFill="background1"/>
        <w:jc w:val="center"/>
        <w:outlineLvl w:val="2"/>
        <w:rPr>
          <w:rFonts w:ascii="PT Astra Serif" w:hAnsi="PT Astra Serif"/>
          <w:sz w:val="28"/>
          <w:szCs w:val="28"/>
        </w:rPr>
      </w:pPr>
    </w:p>
    <w:p w14:paraId="6277CF07"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3. Эксплуатация объектов благоустройства</w:t>
      </w:r>
    </w:p>
    <w:p w14:paraId="294E3867" w14:textId="77777777" w:rsidR="00EB48D3" w:rsidRPr="00EB48D3" w:rsidRDefault="00EB48D3" w:rsidP="00EB48D3">
      <w:pPr>
        <w:shd w:val="clear" w:color="auto" w:fill="FFFFFF" w:themeFill="background1"/>
        <w:jc w:val="center"/>
        <w:rPr>
          <w:rFonts w:ascii="PT Astra Serif" w:hAnsi="PT Astra Serif"/>
          <w:sz w:val="28"/>
          <w:szCs w:val="28"/>
        </w:rPr>
      </w:pPr>
    </w:p>
    <w:p w14:paraId="38D6A0BC"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3.1. Общие положения</w:t>
      </w:r>
    </w:p>
    <w:p w14:paraId="1CE1138E" w14:textId="77777777" w:rsidR="00EB48D3" w:rsidRPr="00EB48D3" w:rsidRDefault="00EB48D3" w:rsidP="00EB48D3">
      <w:pPr>
        <w:shd w:val="clear" w:color="auto" w:fill="FFFFFF" w:themeFill="background1"/>
        <w:jc w:val="center"/>
        <w:rPr>
          <w:rFonts w:ascii="PT Astra Serif" w:hAnsi="PT Astra Serif"/>
          <w:sz w:val="28"/>
          <w:szCs w:val="28"/>
        </w:rPr>
      </w:pPr>
    </w:p>
    <w:p w14:paraId="01B7FE7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3.1.1. Правила эксплуатации объектов благоустройства принимаются органом местного самоуправления (далее - Правила эксплуатации).</w:t>
      </w:r>
    </w:p>
    <w:p w14:paraId="0AA9C079" w14:textId="77777777" w:rsidR="00EB48D3" w:rsidRPr="00EB48D3" w:rsidRDefault="00EB48D3" w:rsidP="00EB48D3">
      <w:pPr>
        <w:shd w:val="clear" w:color="auto" w:fill="FFFFFF" w:themeFill="background1"/>
        <w:jc w:val="both"/>
        <w:rPr>
          <w:rFonts w:ascii="PT Astra Serif" w:hAnsi="PT Astra Serif"/>
          <w:sz w:val="28"/>
          <w:szCs w:val="28"/>
        </w:rPr>
      </w:pPr>
    </w:p>
    <w:p w14:paraId="2D49A000"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3.2. Уборка территории</w:t>
      </w:r>
    </w:p>
    <w:p w14:paraId="7C8BF9C0" w14:textId="77777777" w:rsidR="00EB48D3" w:rsidRPr="00EB48D3" w:rsidRDefault="00EB48D3" w:rsidP="00EB48D3">
      <w:pPr>
        <w:shd w:val="clear" w:color="auto" w:fill="FFFFFF" w:themeFill="background1"/>
        <w:jc w:val="center"/>
        <w:rPr>
          <w:rFonts w:ascii="PT Astra Serif" w:hAnsi="PT Astra Serif"/>
          <w:sz w:val="28"/>
          <w:szCs w:val="28"/>
        </w:rPr>
      </w:pPr>
    </w:p>
    <w:p w14:paraId="20F942E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 Физических и юридических лиц, независимо от их организационно-правовых форм, следует обязывать обеспечивать своевременную и качественную очистку и уборку принадлежащей им на праве собственности или ином вещном праве земельных участков и прилегающих территорий в соответствии с действующим законодательством, порядком сбора, вывоза и утилизации отходов производства и потребления, утверждаемых органом местного самоуправления.</w:t>
      </w:r>
    </w:p>
    <w:p w14:paraId="15899694"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z w:val="28"/>
          <w:szCs w:val="28"/>
        </w:rPr>
        <w:t xml:space="preserve">        3.2.2. </w:t>
      </w:r>
      <w:r w:rsidRPr="00EB48D3">
        <w:rPr>
          <w:rFonts w:ascii="PT Astra Serif" w:hAnsi="PT Astra Serif"/>
          <w:spacing w:val="2"/>
          <w:sz w:val="28"/>
          <w:szCs w:val="28"/>
        </w:rPr>
        <w:t xml:space="preserve">    Потребителям запрещается:</w:t>
      </w:r>
    </w:p>
    <w:p w14:paraId="5A6277BE"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pacing w:val="2"/>
          <w:sz w:val="28"/>
          <w:szCs w:val="28"/>
        </w:rPr>
        <w:t xml:space="preserve">    - осуществлять складирование ТКО в местах накопления ТКО, не указанных в договоре на оказание услуг по обращению с ТКО;</w:t>
      </w:r>
    </w:p>
    <w:p w14:paraId="0E9894E9"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pacing w:val="2"/>
          <w:sz w:val="28"/>
          <w:szCs w:val="28"/>
        </w:rPr>
        <w:t xml:space="preserve">    - 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0E955CCE" w14:textId="77777777" w:rsidR="00EB48D3" w:rsidRPr="00EB48D3" w:rsidRDefault="00EB48D3" w:rsidP="00EB48D3">
      <w:pPr>
        <w:widowControl/>
        <w:shd w:val="clear" w:color="auto" w:fill="FFFFFF" w:themeFill="background1"/>
        <w:autoSpaceDE/>
        <w:autoSpaceDN/>
        <w:adjustRightInd/>
        <w:jc w:val="both"/>
        <w:textAlignment w:val="baseline"/>
        <w:rPr>
          <w:rFonts w:ascii="PT Astra Serif" w:hAnsi="PT Astra Serif"/>
          <w:spacing w:val="2"/>
          <w:sz w:val="28"/>
          <w:szCs w:val="28"/>
        </w:rPr>
      </w:pPr>
      <w:r w:rsidRPr="00EB48D3">
        <w:rPr>
          <w:rFonts w:ascii="PT Astra Serif" w:hAnsi="PT Astra Serif"/>
          <w:spacing w:val="2"/>
          <w:sz w:val="28"/>
          <w:szCs w:val="28"/>
        </w:rPr>
        <w:t xml:space="preserve">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14:paraId="1315FA1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3.2.3. Сбор и вывоз отходов производства и потребления рекомендуется осуществлять по контейнерам или бестарной системе в установленном порядке.</w:t>
      </w:r>
    </w:p>
    <w:p w14:paraId="4D291BF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3.2.4. На территории общего пользования муниципального образования Демидовское Заокского района запрещается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w:t>
      </w:r>
    </w:p>
    <w:p w14:paraId="3D231FC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3.2.5. Укладка свежевыпавшего снега в валы и кучи разрешена на всех улицах, площадях, скверах с последующим вывозом в течении 2-х дней с момента формирования кучи или вала.</w:t>
      </w:r>
    </w:p>
    <w:p w14:paraId="078827D0"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Запрещается накопление и складирование сухой свалки (в зимний период   свежевыпавшего снега) в валы и кучи на тротуарах, газонах, прилегающих территориях без последующего вывоза.</w:t>
      </w:r>
    </w:p>
    <w:p w14:paraId="0D6C015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3.2.6. Вывоз твёрдых коммунальных отходов из жилых домов, организаций торговли и общественного питания, культуры, детских и лечебных заведений рекомендуется осуществлять самостоятельно либо на основании договоров с региональным оператором.</w:t>
      </w:r>
    </w:p>
    <w:p w14:paraId="037C824F"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Вывоз отходов, образовавшихся во время ремонта, рекомендуется </w:t>
      </w:r>
      <w:r w:rsidRPr="00EB48D3">
        <w:rPr>
          <w:rFonts w:ascii="PT Astra Serif" w:hAnsi="PT Astra Serif"/>
          <w:sz w:val="28"/>
          <w:szCs w:val="28"/>
        </w:rPr>
        <w:lastRenderedPageBreak/>
        <w:t xml:space="preserve">осуществлять в специально отведённые для этого места лицами, производивших этот ремонт, самостоятельно. </w:t>
      </w:r>
    </w:p>
    <w:p w14:paraId="5A9FD56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3.2.7. З</w:t>
      </w:r>
      <w:r w:rsidRPr="00EB48D3">
        <w:rPr>
          <w:rFonts w:ascii="PT Astra Serif" w:eastAsiaTheme="minorEastAsia" w:hAnsi="PT Astra Serif"/>
          <w:sz w:val="28"/>
          <w:szCs w:val="28"/>
          <w:shd w:val="clear" w:color="auto" w:fill="FFFFFF"/>
          <w:lang w:eastAsia="en-US"/>
        </w:rPr>
        <w:t>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14:paraId="40CAE64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42F0F00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3.2.9. Железнодорожные пути, проходящие в черте населённых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14:paraId="3036471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3.2.10. Уборку и очистку территорий, отведённых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организацией, с которой заключён муниципальный контракт об обеспечении сохранности и эксплуатации бесхозяйного имущества.</w:t>
      </w:r>
    </w:p>
    <w:p w14:paraId="2D53114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3.2.11. Сбор брошенных на улицах предметов, создающих помехи дорожному движения, рекомендуется возлагать на организации, обслуживающие данные объекты.</w:t>
      </w:r>
    </w:p>
    <w:p w14:paraId="66CBBB2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30D7642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Привлечённые граждане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522A846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3.2.13. На территории муниципального образования запрещается:</w:t>
      </w:r>
    </w:p>
    <w:p w14:paraId="4426923A"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14:paraId="16C48BFF"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14:paraId="0D3B6FB6"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сливать отработанные масла и ГСМ на рельеф местности;</w:t>
      </w:r>
    </w:p>
    <w:p w14:paraId="3C3943D4"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осуществлять мойку, чистку салона и техническое обслуживание</w:t>
      </w:r>
      <w:r w:rsidRPr="00EB48D3">
        <w:rPr>
          <w:rFonts w:ascii="PT Astra Serif" w:hAnsi="PT Astra Serif"/>
          <w:color w:val="FF0000"/>
          <w:sz w:val="28"/>
          <w:szCs w:val="28"/>
        </w:rPr>
        <w:t xml:space="preserve"> </w:t>
      </w:r>
      <w:r w:rsidRPr="00EB48D3">
        <w:rPr>
          <w:rFonts w:ascii="PT Astra Serif" w:hAnsi="PT Astra Serif"/>
          <w:sz w:val="28"/>
          <w:szCs w:val="28"/>
        </w:rPr>
        <w:t xml:space="preserve">транспортных средств в местах, не предусмотренных для этих целей (около водоразборных колонок, водоемов, ручьев, прудов, рек, у жилых зданий и </w:t>
      </w:r>
      <w:r w:rsidRPr="00EB48D3">
        <w:rPr>
          <w:rFonts w:ascii="PT Astra Serif" w:hAnsi="PT Astra Serif"/>
          <w:sz w:val="28"/>
          <w:szCs w:val="28"/>
        </w:rPr>
        <w:lastRenderedPageBreak/>
        <w:t>т.д.), в том числе на конечных пунктах маршрутов регулярных перевозок;</w:t>
      </w:r>
    </w:p>
    <w:p w14:paraId="7BEBE40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сорить на улицах, во дворах, площадях, парках, скверах, пляжах и в других общественных местах. Выставлять тару с мусором и отходами на улицы;</w:t>
      </w:r>
    </w:p>
    <w:p w14:paraId="2397830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выгружать мусор и грунт в каких бы то ни было местах, кроме специально отведенных для этой цели администрацией поселения</w:t>
      </w:r>
    </w:p>
    <w:p w14:paraId="0689D2D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производить засыпку колодцев коммуникаций мусором и использовать их как бытовые ямы;</w:t>
      </w:r>
    </w:p>
    <w:p w14:paraId="706A909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сбрасывать в водоемы, балки, овраги, посадки зеленых насаждений отходы любого вида;</w:t>
      </w:r>
    </w:p>
    <w:p w14:paraId="433AE9A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хранить песок, глину и другие строительные материалы на тротуарах, газонах и прилегающей территории без разрешения администрации поселения;</w:t>
      </w:r>
    </w:p>
    <w:p w14:paraId="4623311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выливать помои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14:paraId="4F1F35B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сжигать отходы, мусор, листья, обрезки деревьев, а также сжигать мусор в контейнерах;</w:t>
      </w:r>
    </w:p>
    <w:p w14:paraId="7B5D938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устраивать выпуск сточных вод из канализации жилых домов в ливневую канализацию или проезжую часть прилегающей к домовладению дороги;</w:t>
      </w:r>
    </w:p>
    <w:p w14:paraId="4FF2D77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производить расклейку афиш, объявлений, плакатов на стенах зданий, столбах, деревьях и других предметах, не предназначенных для этих целей, наносить надписи на фасадах зданий и оградах;</w:t>
      </w:r>
    </w:p>
    <w:p w14:paraId="324126FB"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загрязнять и повреждать покрытие дорог;</w:t>
      </w:r>
    </w:p>
    <w:p w14:paraId="088145D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размещение, хранение технических неисправных, разукомплектованных транспортных средств, сельскохозяйственной и другой техники, запасных частей к ним на тротуарах и прилегающей территории общего пользования без разрешения администрации муниципального образования Демидовское Заокского района;</w:t>
      </w:r>
    </w:p>
    <w:p w14:paraId="6261676D"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торговля в неустановленных местах, кроме мест, утвержденных схемой размещения нестационарных торговых объектов на территории муниципального образования Демидовское Заокского района.</w:t>
      </w:r>
    </w:p>
    <w:p w14:paraId="4DC9B962" w14:textId="77777777" w:rsidR="00EB48D3" w:rsidRPr="00EB48D3" w:rsidRDefault="00EB48D3" w:rsidP="00EB48D3">
      <w:pPr>
        <w:shd w:val="clear" w:color="auto" w:fill="FFFFFF" w:themeFill="background1"/>
        <w:jc w:val="both"/>
        <w:rPr>
          <w:rFonts w:ascii="PT Astra Serif" w:hAnsi="PT Astra Serif"/>
          <w:color w:val="FF0000"/>
          <w:sz w:val="28"/>
          <w:szCs w:val="28"/>
        </w:rPr>
      </w:pPr>
    </w:p>
    <w:p w14:paraId="4ED9B6F2"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3.3. Особенности уборки территории в весенне-летний период</w:t>
      </w:r>
    </w:p>
    <w:p w14:paraId="114C53A9" w14:textId="77777777" w:rsidR="00EB48D3" w:rsidRPr="00EB48D3" w:rsidRDefault="00EB48D3" w:rsidP="00EB48D3">
      <w:pPr>
        <w:shd w:val="clear" w:color="auto" w:fill="FFFFFF" w:themeFill="background1"/>
        <w:jc w:val="center"/>
        <w:rPr>
          <w:rFonts w:ascii="PT Astra Serif" w:hAnsi="PT Astra Serif"/>
          <w:sz w:val="28"/>
          <w:szCs w:val="28"/>
        </w:rPr>
      </w:pPr>
    </w:p>
    <w:p w14:paraId="3832238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3.3.1. Весенне-летнюю уборку территории рекомендуется производить с 15 апреля по 15 октября.</w:t>
      </w:r>
    </w:p>
    <w:p w14:paraId="7689E78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В зависимости от климатических условий постановлением администрации муниципального образования период весенне-летней уборки может быть изменён.  </w:t>
      </w:r>
    </w:p>
    <w:p w14:paraId="23841F0E" w14:textId="77777777" w:rsidR="00EB48D3" w:rsidRPr="00EB48D3" w:rsidRDefault="00EB48D3" w:rsidP="00EB48D3">
      <w:pPr>
        <w:shd w:val="clear" w:color="auto" w:fill="FFFFFF" w:themeFill="background1"/>
        <w:jc w:val="both"/>
        <w:rPr>
          <w:rFonts w:ascii="PT Astra Serif" w:hAnsi="PT Astra Serif"/>
          <w:color w:val="000000"/>
          <w:sz w:val="28"/>
          <w:szCs w:val="28"/>
        </w:rPr>
      </w:pPr>
      <w:r w:rsidRPr="00EB48D3">
        <w:rPr>
          <w:rFonts w:ascii="PT Astra Serif" w:hAnsi="PT Astra Serif"/>
          <w:sz w:val="28"/>
          <w:szCs w:val="28"/>
        </w:rPr>
        <w:t xml:space="preserve"> </w:t>
      </w:r>
      <w:r w:rsidRPr="00EB48D3">
        <w:rPr>
          <w:rFonts w:ascii="PT Astra Serif" w:hAnsi="PT Astra Serif"/>
          <w:b/>
          <w:color w:val="000000"/>
          <w:sz w:val="28"/>
          <w:szCs w:val="28"/>
        </w:rPr>
        <w:t xml:space="preserve">       </w:t>
      </w:r>
      <w:r w:rsidRPr="00EB48D3">
        <w:rPr>
          <w:rFonts w:ascii="PT Astra Serif" w:hAnsi="PT Astra Serif"/>
          <w:color w:val="000000"/>
          <w:sz w:val="28"/>
          <w:szCs w:val="28"/>
        </w:rPr>
        <w:t>3.3.2.</w:t>
      </w:r>
      <w:r w:rsidRPr="00EB48D3">
        <w:rPr>
          <w:rFonts w:ascii="PT Astra Serif" w:hAnsi="PT Astra Serif"/>
          <w:sz w:val="28"/>
          <w:szCs w:val="28"/>
        </w:rPr>
        <w:t xml:space="preserve"> Запрещается:</w:t>
      </w:r>
    </w:p>
    <w:p w14:paraId="1EA81D0D"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нарушение физическими и юридическими лицами правил уборки территории, установленных настоящими Правилами;</w:t>
      </w:r>
    </w:p>
    <w:p w14:paraId="326F41B5"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xml:space="preserve">- невыполнение и (или) ненадлежащее выполнение физическими и юридическими лицами обязанностей по уборке территории определённых </w:t>
      </w:r>
      <w:r w:rsidRPr="00EB48D3">
        <w:rPr>
          <w:rFonts w:ascii="PT Astra Serif" w:hAnsi="PT Astra Serif"/>
          <w:sz w:val="28"/>
          <w:szCs w:val="28"/>
        </w:rPr>
        <w:lastRenderedPageBreak/>
        <w:t xml:space="preserve">настоящими Правилами; </w:t>
      </w:r>
    </w:p>
    <w:p w14:paraId="71388941"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14:paraId="20F66DEA"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сброс неочищенных вод промышленных и жидких промышленных отходов предприятий и иных хозяйствующих субъектов в водоемы;</w:t>
      </w:r>
    </w:p>
    <w:p w14:paraId="28E361AE"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сброс неочищенных вод на проезжую часть;</w:t>
      </w:r>
    </w:p>
    <w:p w14:paraId="3627287A"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14:paraId="1748A91D" w14:textId="77777777" w:rsidR="00EB48D3" w:rsidRPr="00EB48D3" w:rsidRDefault="00EB48D3" w:rsidP="00EB48D3">
      <w:pPr>
        <w:shd w:val="clear" w:color="auto" w:fill="FFFFFF" w:themeFill="background1"/>
        <w:ind w:firstLine="540"/>
        <w:jc w:val="both"/>
        <w:rPr>
          <w:rFonts w:ascii="PT Astra Serif" w:hAnsi="PT Astra Serif"/>
          <w:sz w:val="28"/>
          <w:szCs w:val="28"/>
        </w:rPr>
      </w:pPr>
      <w:r w:rsidRPr="00EB48D3">
        <w:rPr>
          <w:rFonts w:ascii="PT Astra Serif" w:hAnsi="PT Astra Serif"/>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14:paraId="598C7A60" w14:textId="77777777" w:rsidR="00EB48D3" w:rsidRPr="00EB48D3" w:rsidRDefault="00EB48D3" w:rsidP="00EB48D3">
      <w:pPr>
        <w:shd w:val="clear" w:color="auto" w:fill="FFFFFF" w:themeFill="background1"/>
        <w:ind w:firstLine="540"/>
        <w:jc w:val="both"/>
        <w:rPr>
          <w:rFonts w:ascii="PT Astra Serif" w:hAnsi="PT Astra Serif"/>
          <w:b/>
          <w:sz w:val="28"/>
          <w:szCs w:val="28"/>
        </w:rPr>
      </w:pPr>
      <w:r w:rsidRPr="00EB48D3">
        <w:rPr>
          <w:rFonts w:ascii="PT Astra Serif" w:hAnsi="PT Astra Serif"/>
          <w:sz w:val="28"/>
          <w:szCs w:val="28"/>
        </w:rPr>
        <w:t xml:space="preserve"> 3.3.3. Граждане и организации независимо от организационно-правовых</w:t>
      </w:r>
      <w:r w:rsidRPr="00EB48D3">
        <w:rPr>
          <w:rFonts w:ascii="PT Astra Serif" w:hAnsi="PT Astra Serif"/>
          <w:b/>
          <w:sz w:val="28"/>
          <w:szCs w:val="28"/>
        </w:rPr>
        <w:t xml:space="preserve"> </w:t>
      </w:r>
      <w:r w:rsidRPr="00EB48D3">
        <w:rPr>
          <w:rFonts w:ascii="PT Astra Serif" w:hAnsi="PT Astra Serif"/>
          <w:sz w:val="28"/>
          <w:szCs w:val="28"/>
        </w:rPr>
        <w:t>форм и форм собственности обязаны ежегодно в апреле проводить генеральную очистку всей закрепленной и прилегающей территории</w:t>
      </w:r>
      <w:r w:rsidRPr="00EB48D3">
        <w:rPr>
          <w:rFonts w:ascii="PT Astra Serif" w:hAnsi="PT Astra Serif"/>
          <w:b/>
          <w:sz w:val="28"/>
          <w:szCs w:val="28"/>
        </w:rPr>
        <w:t xml:space="preserve">. </w:t>
      </w:r>
    </w:p>
    <w:p w14:paraId="7D3FA198" w14:textId="77777777" w:rsidR="00EB48D3" w:rsidRPr="00EB48D3" w:rsidRDefault="00EB48D3" w:rsidP="00EB48D3">
      <w:pPr>
        <w:shd w:val="clear" w:color="auto" w:fill="FFFFFF" w:themeFill="background1"/>
        <w:jc w:val="both"/>
        <w:rPr>
          <w:rFonts w:ascii="PT Astra Serif" w:hAnsi="PT Astra Serif"/>
          <w:sz w:val="28"/>
          <w:szCs w:val="28"/>
        </w:rPr>
      </w:pPr>
    </w:p>
    <w:p w14:paraId="0D273391"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 xml:space="preserve">3.4. Особенности уборки территории в </w:t>
      </w:r>
      <w:proofErr w:type="spellStart"/>
      <w:r w:rsidRPr="00EB48D3">
        <w:rPr>
          <w:rFonts w:ascii="PT Astra Serif" w:hAnsi="PT Astra Serif"/>
          <w:sz w:val="28"/>
          <w:szCs w:val="28"/>
        </w:rPr>
        <w:t>осенне</w:t>
      </w:r>
      <w:proofErr w:type="spellEnd"/>
      <w:r w:rsidRPr="00EB48D3">
        <w:rPr>
          <w:rFonts w:ascii="PT Astra Serif" w:hAnsi="PT Astra Serif"/>
          <w:sz w:val="28"/>
          <w:szCs w:val="28"/>
        </w:rPr>
        <w:t>–зимний период</w:t>
      </w:r>
    </w:p>
    <w:p w14:paraId="33F1F228" w14:textId="77777777" w:rsidR="00EB48D3" w:rsidRPr="00EB48D3" w:rsidRDefault="00EB48D3" w:rsidP="00EB48D3">
      <w:pPr>
        <w:shd w:val="clear" w:color="auto" w:fill="FFFFFF" w:themeFill="background1"/>
        <w:jc w:val="center"/>
        <w:rPr>
          <w:rFonts w:ascii="PT Astra Serif" w:hAnsi="PT Astra Serif"/>
          <w:sz w:val="28"/>
          <w:szCs w:val="28"/>
        </w:rPr>
      </w:pPr>
    </w:p>
    <w:p w14:paraId="63E3B00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3.4.1. Осенне-зимнюю уборку территории рекомендуется проводить с 15 октября по 15 апреля и предусматривать уборку и вывоз мусора, снега и льда.</w:t>
      </w:r>
    </w:p>
    <w:p w14:paraId="30E447DF"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В зависимости от климатических условий постановлением администрации муниципального образования период осенне-зимней уборки может быть изменён.</w:t>
      </w:r>
    </w:p>
    <w:p w14:paraId="40A5F54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3.4.2.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дорожных знаков и т.п.</w:t>
      </w:r>
    </w:p>
    <w:p w14:paraId="39BE7DC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3.4.3.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14:paraId="5BEC19DA" w14:textId="77777777" w:rsidR="00EB48D3" w:rsidRPr="00EB48D3" w:rsidRDefault="00EB48D3" w:rsidP="00EB48D3">
      <w:pPr>
        <w:shd w:val="clear" w:color="auto" w:fill="FFFFFF" w:themeFill="background1"/>
        <w:ind w:firstLine="709"/>
        <w:jc w:val="both"/>
        <w:rPr>
          <w:rFonts w:ascii="PT Astra Serif" w:hAnsi="PT Astra Serif"/>
          <w:b/>
          <w:i/>
          <w:sz w:val="28"/>
          <w:szCs w:val="28"/>
        </w:rPr>
      </w:pPr>
      <w:r w:rsidRPr="00EB48D3">
        <w:rPr>
          <w:rFonts w:ascii="PT Astra Serif" w:hAnsi="PT Astra Serif"/>
          <w:sz w:val="28"/>
          <w:szCs w:val="28"/>
        </w:rPr>
        <w:t xml:space="preserve">3.4.4. </w:t>
      </w:r>
      <w:r w:rsidRPr="00EB48D3">
        <w:rPr>
          <w:rFonts w:ascii="PT Astra Serif" w:hAnsi="PT Astra Serif"/>
          <w:b/>
          <w:i/>
          <w:sz w:val="28"/>
          <w:szCs w:val="28"/>
        </w:rPr>
        <w:t xml:space="preserve"> </w:t>
      </w:r>
      <w:r w:rsidRPr="00EB48D3">
        <w:rPr>
          <w:rFonts w:ascii="PT Astra Serif" w:hAnsi="PT Astra Serif"/>
          <w:b/>
          <w:sz w:val="28"/>
          <w:szCs w:val="28"/>
        </w:rPr>
        <w:t>Запрещается:</w:t>
      </w:r>
    </w:p>
    <w:p w14:paraId="0BA8A2E1"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нарушение организациями, ответственными за уборку территории в зимний период настоящих Правил;</w:t>
      </w:r>
    </w:p>
    <w:p w14:paraId="5F7D4DA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укладка снега и сосулек, сброшенных с крыш, в валы и кучи;</w:t>
      </w:r>
    </w:p>
    <w:p w14:paraId="6519F209"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выдвигать или перемещать на проезжую часть улиц и проездов снег, очищаемый с внутриквартальных проездов, дворовых территорий, организаций, строительных площадок, торговых объектов, автомобильных </w:t>
      </w:r>
      <w:r w:rsidRPr="00EB48D3">
        <w:rPr>
          <w:rFonts w:ascii="PT Astra Serif" w:hAnsi="PT Astra Serif"/>
          <w:sz w:val="28"/>
          <w:szCs w:val="28"/>
        </w:rPr>
        <w:lastRenderedPageBreak/>
        <w:t>парковок, стоянок;</w:t>
      </w:r>
    </w:p>
    <w:p w14:paraId="2F673DB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вывоз и сброс снега, уплотнённого снега и снежно-ледяных образований в неустановленных для этой цели местах.</w:t>
      </w:r>
    </w:p>
    <w:p w14:paraId="26B6F497" w14:textId="77777777" w:rsidR="00EB48D3" w:rsidRPr="00EB48D3" w:rsidRDefault="00EB48D3" w:rsidP="00EB48D3">
      <w:pPr>
        <w:shd w:val="clear" w:color="auto" w:fill="FFFFFF" w:themeFill="background1"/>
        <w:ind w:firstLine="708"/>
        <w:jc w:val="center"/>
        <w:rPr>
          <w:rFonts w:ascii="PT Astra Serif" w:hAnsi="PT Astra Serif"/>
          <w:b/>
          <w:sz w:val="28"/>
          <w:szCs w:val="28"/>
        </w:rPr>
      </w:pPr>
    </w:p>
    <w:p w14:paraId="53D2024C"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3.5. Порядок содержания элементов благоустройства</w:t>
      </w:r>
    </w:p>
    <w:p w14:paraId="3AAEF55A" w14:textId="77777777" w:rsidR="00EB48D3" w:rsidRPr="00EB48D3" w:rsidRDefault="00EB48D3" w:rsidP="00EB48D3">
      <w:pPr>
        <w:shd w:val="clear" w:color="auto" w:fill="FFFFFF" w:themeFill="background1"/>
        <w:jc w:val="center"/>
        <w:rPr>
          <w:rFonts w:ascii="PT Astra Serif" w:hAnsi="PT Astra Serif"/>
          <w:sz w:val="28"/>
          <w:szCs w:val="28"/>
        </w:rPr>
      </w:pPr>
    </w:p>
    <w:p w14:paraId="65074C1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 Общие требования к содержанию элементов благоустройства.</w:t>
      </w:r>
    </w:p>
    <w:p w14:paraId="63FE283A"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285A232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25040A41" w14:textId="77777777" w:rsidR="00EB48D3" w:rsidRPr="00EB48D3" w:rsidRDefault="00EB48D3" w:rsidP="00EB48D3">
      <w:pPr>
        <w:widowControl/>
        <w:shd w:val="clear" w:color="auto" w:fill="FFFFFF" w:themeFill="background1"/>
        <w:autoSpaceDE/>
        <w:autoSpaceDN/>
        <w:adjustRightInd/>
        <w:ind w:firstLine="540"/>
        <w:rPr>
          <w:rFonts w:ascii="PT Astra Serif" w:hAnsi="PT Astra Serif"/>
          <w:color w:val="000000"/>
          <w:sz w:val="28"/>
          <w:szCs w:val="28"/>
        </w:rPr>
      </w:pPr>
      <w:r w:rsidRPr="00EB48D3">
        <w:rPr>
          <w:rFonts w:ascii="PT Astra Serif" w:hAnsi="PT Astra Serif"/>
          <w:sz w:val="28"/>
          <w:szCs w:val="28"/>
        </w:rPr>
        <w:t xml:space="preserve">   3.5.1.3.  </w:t>
      </w:r>
      <w:r w:rsidRPr="00EB48D3">
        <w:rPr>
          <w:rFonts w:ascii="PT Astra Serif" w:hAnsi="PT Astra Serif"/>
          <w:color w:val="000000"/>
          <w:sz w:val="28"/>
          <w:szCs w:val="28"/>
        </w:rPr>
        <w:t>Средства размещения информации</w:t>
      </w:r>
    </w:p>
    <w:p w14:paraId="270A2D17"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1. Средства размещения информации устанавливаются на территории муниципального образования Демидовское на основании разрешения на установку средства размещения информации, выдаваемого в порядке, определяемом администрацией МО Заокский район.</w:t>
      </w:r>
    </w:p>
    <w:p w14:paraId="4C709E27"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Средства размещения информации должны соответствовать художественно-композиционным требованиям к их внешнему виду и порядку установки, определенным настоящим Законом и иными нормативными правовыми актами Тульской области.</w:t>
      </w:r>
    </w:p>
    <w:p w14:paraId="17700CFF"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14:paraId="40AF4969"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1FA0128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color w:val="000000"/>
          <w:sz w:val="28"/>
          <w:szCs w:val="28"/>
        </w:rPr>
        <w:t>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14:paraId="5AF335D5" w14:textId="77777777" w:rsidR="00EB48D3" w:rsidRPr="00EB48D3" w:rsidRDefault="00EB48D3" w:rsidP="00EB48D3">
      <w:pPr>
        <w:widowControl/>
        <w:shd w:val="clear" w:color="auto" w:fill="FFFFFF" w:themeFill="background1"/>
        <w:autoSpaceDE/>
        <w:autoSpaceDN/>
        <w:adjustRightInd/>
        <w:ind w:firstLine="709"/>
        <w:rPr>
          <w:rFonts w:ascii="PT Astra Serif" w:hAnsi="PT Astra Serif"/>
          <w:color w:val="000000"/>
          <w:sz w:val="28"/>
          <w:szCs w:val="28"/>
        </w:rPr>
      </w:pPr>
      <w:r w:rsidRPr="00EB48D3">
        <w:rPr>
          <w:rFonts w:ascii="PT Astra Serif" w:hAnsi="PT Astra Serif"/>
          <w:sz w:val="28"/>
          <w:szCs w:val="28"/>
        </w:rPr>
        <w:lastRenderedPageBreak/>
        <w:t xml:space="preserve">3.5.1.4. </w:t>
      </w:r>
      <w:r w:rsidRPr="00EB48D3">
        <w:rPr>
          <w:rFonts w:ascii="PT Astra Serif" w:hAnsi="PT Astra Serif"/>
          <w:color w:val="000000"/>
          <w:sz w:val="28"/>
          <w:szCs w:val="28"/>
        </w:rPr>
        <w:t>Рекламные конструкции</w:t>
      </w:r>
    </w:p>
    <w:p w14:paraId="3F650B17"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 xml:space="preserve">  1. Размещение рекламных конструкций на территории муниципального образования Демидовское Заокского района выполняется в соответствии с требованиями законодательства Российской Федерации, законодательства Тульской области, нормативными правовыми актами администрации МО Заокский район.</w:t>
      </w:r>
    </w:p>
    <w:p w14:paraId="22673B9D"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2. Рекламные конструкции должны соответствовать художественно-композиционным требованиям к их внешнему виду.</w:t>
      </w:r>
    </w:p>
    <w:p w14:paraId="6D66A9BC"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3. Размещение средств наружной рекламы и информации на территории муниципального образования Демидовское Заокского района производится в соответствии с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техническими регламентами, в порядке, предусмотренном федеральными законами, муниципальными правовыми актами. </w:t>
      </w:r>
    </w:p>
    <w:p w14:paraId="168A77E0"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4. Размещение рекламных конструкций на территории муниципального образования Демидовское Заокского района производится в соответствии с законодательством Российской Федерации о рекламе, иными нормативными правовыми актами Российской Федерации, нормативно правовыми актами муниципального образования Заокский район</w:t>
      </w:r>
    </w:p>
    <w:p w14:paraId="5925997A"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b/>
          <w:bCs/>
          <w:sz w:val="28"/>
          <w:szCs w:val="28"/>
        </w:rPr>
        <w:t xml:space="preserve"> </w:t>
      </w:r>
      <w:r w:rsidRPr="00EB48D3">
        <w:rPr>
          <w:rFonts w:ascii="PT Astra Serif" w:hAnsi="PT Astra Serif"/>
          <w:sz w:val="28"/>
          <w:szCs w:val="28"/>
        </w:rPr>
        <w:t>5. Размещение информационных конструкций на внешних поверхностях зданий, строений и сооружений на улицах и территориях муниципального образования Демидовское Заокского района осуществляется согласно архитектурно-художественным концепциям, которые утверждаются постановлениями администрации муниципального образования Демидовское Заокского района. Размещение информационных конструкций на улицах и территориях муниципального образования Демидовское Заокского района, в отношении которых разработаны и утверждены соответствующие архитектурно-художественные концепции, с нарушением требований к размещению информационных конструкций, установленных архитектурно- художественными концепциями, запрещено</w:t>
      </w:r>
    </w:p>
    <w:p w14:paraId="127DB3A4"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b/>
          <w:bCs/>
          <w:sz w:val="28"/>
          <w:szCs w:val="28"/>
        </w:rPr>
        <w:t xml:space="preserve"> </w:t>
      </w:r>
      <w:r w:rsidRPr="00EB48D3">
        <w:rPr>
          <w:rFonts w:ascii="PT Astra Serif" w:hAnsi="PT Astra Serif"/>
          <w:sz w:val="28"/>
          <w:szCs w:val="28"/>
        </w:rPr>
        <w:t xml:space="preserve">6. Иные информационные материалы на территории муниципального образования Демидовское могут быть размещены только на специально установленных, досках объявлений. </w:t>
      </w:r>
    </w:p>
    <w:p w14:paraId="7B6157A4"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b/>
          <w:bCs/>
          <w:sz w:val="28"/>
          <w:szCs w:val="28"/>
        </w:rPr>
        <w:t xml:space="preserve"> </w:t>
      </w:r>
      <w:r w:rsidRPr="00EB48D3">
        <w:rPr>
          <w:rFonts w:ascii="PT Astra Serif" w:hAnsi="PT Astra Serif"/>
          <w:sz w:val="28"/>
          <w:szCs w:val="28"/>
        </w:rPr>
        <w:t>7.   Юридические и физические лица, в том числе организаторы концертов и иных культурно-массовых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w:t>
      </w:r>
    </w:p>
    <w:p w14:paraId="606C3034"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t xml:space="preserve"> 8. Запрещается установка и эксплуатация рекламных конструкций, информационных конструкций, распространение иных информационных материалов с нарушением норм, установленных законодательством Российской Федерации, настоящими Правилами, и иными нормативно-правовыми актами муниципального образования Заокский район</w:t>
      </w:r>
    </w:p>
    <w:p w14:paraId="31821E06"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sz w:val="28"/>
          <w:szCs w:val="28"/>
        </w:rPr>
      </w:pPr>
      <w:r w:rsidRPr="00EB48D3">
        <w:rPr>
          <w:rFonts w:ascii="PT Astra Serif" w:hAnsi="PT Astra Serif"/>
          <w:sz w:val="28"/>
          <w:szCs w:val="28"/>
        </w:rPr>
        <w:lastRenderedPageBreak/>
        <w:t xml:space="preserve">  9.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14:paraId="67C68B91"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 xml:space="preserve">  10. Размещение информационных конструкций (указателей, вывесок, информационных табличек) и иных информационных материалов на каждом отдельном объекте считается самостоятельным нарушением настоящих Правил.</w:t>
      </w:r>
    </w:p>
    <w:p w14:paraId="46E52D2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3.5.1.5. Очистку от объявлений опор уличного освещения, цоколя зданий, заборов и других сооружений рекомендуется осуществлять организациями, эксплуатирующие данные объекты.</w:t>
      </w:r>
    </w:p>
    <w:p w14:paraId="6101946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color w:val="FF0000"/>
          <w:sz w:val="28"/>
          <w:szCs w:val="28"/>
        </w:rPr>
        <w:t xml:space="preserve">             </w:t>
      </w:r>
      <w:r w:rsidRPr="00EB48D3">
        <w:rPr>
          <w:rFonts w:ascii="PT Astra Serif" w:hAnsi="PT Astra Serif"/>
          <w:sz w:val="28"/>
          <w:szCs w:val="28"/>
        </w:rPr>
        <w:t>3.5.1.6. Запретить вне границ земельного участка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14:paraId="14A6CA2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3.5.1.7. Запретить загромождение и засорение дворовых территорий металлическим ломом, строительным мусором, домашней утварью и другими материалами.</w:t>
      </w:r>
    </w:p>
    <w:p w14:paraId="5DA4E286" w14:textId="77777777" w:rsidR="00EB48D3" w:rsidRPr="00EB48D3" w:rsidRDefault="00EB48D3" w:rsidP="00EB48D3">
      <w:pPr>
        <w:shd w:val="clear" w:color="auto" w:fill="FFFFFF" w:themeFill="background1"/>
        <w:jc w:val="both"/>
        <w:rPr>
          <w:rFonts w:ascii="PT Astra Serif" w:hAnsi="PT Astra Serif"/>
          <w:sz w:val="28"/>
          <w:szCs w:val="28"/>
        </w:rPr>
      </w:pPr>
    </w:p>
    <w:p w14:paraId="199311AA"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3.6. Работы по озеленению территории и содержанию зелёных насаждений</w:t>
      </w:r>
    </w:p>
    <w:p w14:paraId="3A195836" w14:textId="77777777" w:rsidR="00EB48D3" w:rsidRPr="00EB48D3" w:rsidRDefault="00EB48D3" w:rsidP="00EB48D3">
      <w:pPr>
        <w:shd w:val="clear" w:color="auto" w:fill="FFFFFF" w:themeFill="background1"/>
        <w:jc w:val="center"/>
        <w:rPr>
          <w:rFonts w:ascii="PT Astra Serif" w:hAnsi="PT Astra Serif"/>
          <w:sz w:val="28"/>
          <w:szCs w:val="28"/>
        </w:rPr>
      </w:pPr>
    </w:p>
    <w:p w14:paraId="7959E4F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3.6.1. Озеленение территории, работы по содержанию и восстановлению парков, скверов, зелёных зон рекомендуется осуществлять специализированными организациями по муниципальным контрактам с администрацией муниципального образования в пределах средств, предусмотренных в бюджете муниципального образования на эти цели.</w:t>
      </w:r>
    </w:p>
    <w:p w14:paraId="08B186F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рекомендуется производить только по проектам, согласованным с администрацией муниципального образования.</w:t>
      </w:r>
    </w:p>
    <w:p w14:paraId="1D92697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3.6.3. Физические и юридические лица (на закрепленной/находящейся в собственности или аренде, а также прилегающей территории) обязаны: </w:t>
      </w:r>
    </w:p>
    <w:p w14:paraId="14E4267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и удаление травы, удаление сорной растительности и порубочных остатков, в том числе, валежника);</w:t>
      </w:r>
    </w:p>
    <w:p w14:paraId="0FA453DD"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E31F457"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Исключением является прилегающая территория, расположенная на </w:t>
      </w:r>
      <w:r w:rsidRPr="00EB48D3">
        <w:rPr>
          <w:rFonts w:ascii="PT Astra Serif" w:hAnsi="PT Astra Serif"/>
          <w:sz w:val="28"/>
          <w:szCs w:val="28"/>
        </w:rPr>
        <w:lastRenderedPageBreak/>
        <w:t>землях государственного лесного фонда – необходимо получение разрешения, а также согласование перечня и видов проводимых работ.</w:t>
      </w:r>
    </w:p>
    <w:p w14:paraId="4D778A2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3.6.4. Самовольная вырубка деревьев и кустарников на муниципальных землях, землях, относящихся к неразграниченной государственной собственности, в границах поселений и на межселенных территориях муниципального образования Демидовское Заокского района запрещена.</w:t>
      </w:r>
    </w:p>
    <w:p w14:paraId="7DFB6D6D" w14:textId="77777777" w:rsidR="00EB48D3" w:rsidRPr="00EB48D3" w:rsidRDefault="00EB48D3" w:rsidP="00EB48D3">
      <w:pPr>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Исключения составляют санитарные очистки, очистки охранных зон коммуникаций ресурсоснабжающих организаций, полос отвода (охранных зон) автомобильных, железных дорог и иных организаций, деятельность которых по данному вопросу регламентируется законодательством РФ.</w:t>
      </w:r>
    </w:p>
    <w:p w14:paraId="31A1F372"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3.6.5.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(согласованию) администрации муниципального образования, имеющего право выдачи порубочного билета. В настоящее время указанные полномочия возложены на администрацию МО Заокский район.</w:t>
      </w:r>
    </w:p>
    <w:p w14:paraId="2D05383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3.6.6. За всякое повреждение или самовольную вырубку зелёных насаждений, а также за непринятие мер охраны и халатное отношение к зелёным насаждениям с виновных взимается восстановительная стоимость повреждённых или уничтоженных насаждений.</w:t>
      </w:r>
    </w:p>
    <w:p w14:paraId="3C49E9EC"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3.6.7.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счёт собственных средств.</w:t>
      </w:r>
    </w:p>
    <w:p w14:paraId="7A9FE410"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w:t>
      </w:r>
    </w:p>
    <w:p w14:paraId="62FD3824" w14:textId="77777777" w:rsidR="00EB48D3" w:rsidRPr="00EB48D3" w:rsidRDefault="00EB48D3" w:rsidP="00EB48D3">
      <w:pPr>
        <w:shd w:val="clear" w:color="auto" w:fill="FFFFFF" w:themeFill="background1"/>
        <w:jc w:val="center"/>
        <w:rPr>
          <w:rFonts w:ascii="PT Astra Serif" w:hAnsi="PT Astra Serif"/>
          <w:sz w:val="28"/>
          <w:szCs w:val="28"/>
        </w:rPr>
      </w:pPr>
      <w:r w:rsidRPr="00EB48D3">
        <w:rPr>
          <w:rFonts w:ascii="PT Astra Serif" w:hAnsi="PT Astra Serif"/>
          <w:sz w:val="28"/>
          <w:szCs w:val="28"/>
        </w:rPr>
        <w:t>3.7. Содержание и эксплуатация дорог</w:t>
      </w:r>
    </w:p>
    <w:p w14:paraId="275FA083" w14:textId="77777777" w:rsidR="00EB48D3" w:rsidRPr="00EB48D3" w:rsidRDefault="00EB48D3" w:rsidP="00EB48D3">
      <w:pPr>
        <w:shd w:val="clear" w:color="auto" w:fill="FFFFFF" w:themeFill="background1"/>
        <w:jc w:val="center"/>
        <w:rPr>
          <w:rFonts w:ascii="PT Astra Serif" w:hAnsi="PT Astra Serif"/>
          <w:sz w:val="28"/>
          <w:szCs w:val="28"/>
        </w:rPr>
      </w:pPr>
    </w:p>
    <w:p w14:paraId="1A9D767E"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3.7.1. С целью сохранения дорожных покрытий на территории муниципального образования запретить:</w:t>
      </w:r>
    </w:p>
    <w:p w14:paraId="25D77C6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подвоз груза волоком;</w:t>
      </w:r>
    </w:p>
    <w:p w14:paraId="56CBE025"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сбрасывание при погрузочно-разгрузочных работах на улицах рельсов, брёвен, железных балок, труб, кирпича, других тяжёлых предметов и складирование их;</w:t>
      </w:r>
    </w:p>
    <w:p w14:paraId="6662C0C8"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перегон по улицам населённых пунктов, имеющим твёрдое покрытие, машин на гусеничном ходу;</w:t>
      </w:r>
    </w:p>
    <w:p w14:paraId="758AB496"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движение и стоянку большегрузного транспорта на внутриквартальных пешеходных дорожках, тротуарах.</w:t>
      </w:r>
    </w:p>
    <w:p w14:paraId="653EC8F7"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3.7.2.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муниципальным контрактам с администрацией муниципального образования, имеющей полномочия по осуществлению </w:t>
      </w:r>
      <w:r w:rsidRPr="00EB48D3">
        <w:rPr>
          <w:rFonts w:ascii="PT Astra Serif" w:hAnsi="PT Astra Serif"/>
          <w:sz w:val="28"/>
          <w:szCs w:val="28"/>
        </w:rPr>
        <w:lastRenderedPageBreak/>
        <w:t>дорожной деятельности, в соответствии с планом капитальных вложений.</w:t>
      </w:r>
    </w:p>
    <w:p w14:paraId="34B089EB" w14:textId="77777777" w:rsidR="00EB48D3" w:rsidRPr="00EB48D3" w:rsidRDefault="00EB48D3" w:rsidP="00EB48D3">
      <w:pPr>
        <w:shd w:val="clear" w:color="auto" w:fill="FFFFFF" w:themeFill="background1"/>
        <w:jc w:val="both"/>
        <w:rPr>
          <w:rFonts w:ascii="PT Astra Serif" w:hAnsi="PT Astra Serif"/>
          <w:sz w:val="28"/>
          <w:szCs w:val="28"/>
        </w:rPr>
      </w:pPr>
    </w:p>
    <w:p w14:paraId="73A7BC35" w14:textId="77777777" w:rsidR="00EB48D3" w:rsidRPr="00EB48D3" w:rsidRDefault="00EB48D3" w:rsidP="00EB48D3">
      <w:pPr>
        <w:widowControl/>
        <w:shd w:val="clear" w:color="auto" w:fill="FFFFFF" w:themeFill="background1"/>
        <w:autoSpaceDE/>
        <w:autoSpaceDN/>
        <w:adjustRightInd/>
        <w:jc w:val="center"/>
        <w:rPr>
          <w:rFonts w:ascii="PT Astra Serif" w:hAnsi="PT Astra Serif"/>
          <w:sz w:val="28"/>
          <w:szCs w:val="28"/>
        </w:rPr>
      </w:pPr>
      <w:r w:rsidRPr="00EB48D3">
        <w:rPr>
          <w:rFonts w:ascii="PT Astra Serif" w:hAnsi="PT Astra Serif"/>
          <w:sz w:val="28"/>
          <w:szCs w:val="28"/>
        </w:rPr>
        <w:t>3.8.  Осуществление деятельности</w:t>
      </w:r>
    </w:p>
    <w:p w14:paraId="04EC342B" w14:textId="77777777" w:rsidR="00EB48D3" w:rsidRPr="00EB48D3" w:rsidRDefault="00EB48D3" w:rsidP="00EB48D3">
      <w:pPr>
        <w:widowControl/>
        <w:shd w:val="clear" w:color="auto" w:fill="FFFFFF" w:themeFill="background1"/>
        <w:autoSpaceDE/>
        <w:autoSpaceDN/>
        <w:adjustRightInd/>
        <w:jc w:val="center"/>
        <w:rPr>
          <w:rFonts w:ascii="PT Astra Serif" w:hAnsi="PT Astra Serif" w:cstheme="minorBidi"/>
          <w:sz w:val="28"/>
          <w:szCs w:val="28"/>
        </w:rPr>
      </w:pPr>
      <w:r w:rsidRPr="00EB48D3">
        <w:rPr>
          <w:rFonts w:ascii="PT Astra Serif" w:hAnsi="PT Astra Serif"/>
          <w:sz w:val="28"/>
          <w:szCs w:val="28"/>
        </w:rPr>
        <w:t>по обращению с животными без владельцев</w:t>
      </w:r>
      <w:r w:rsidRPr="00EB48D3">
        <w:rPr>
          <w:rFonts w:ascii="PT Astra Serif" w:hAnsi="PT Astra Serif" w:cstheme="minorBidi"/>
          <w:sz w:val="28"/>
          <w:szCs w:val="28"/>
        </w:rPr>
        <w:t>.</w:t>
      </w:r>
    </w:p>
    <w:p w14:paraId="749A1349" w14:textId="77777777" w:rsidR="00EB48D3" w:rsidRPr="00EB48D3" w:rsidRDefault="00EB48D3" w:rsidP="00EB48D3">
      <w:pPr>
        <w:widowControl/>
        <w:shd w:val="clear" w:color="auto" w:fill="FFFFFF" w:themeFill="background1"/>
        <w:autoSpaceDE/>
        <w:autoSpaceDN/>
        <w:adjustRightInd/>
        <w:jc w:val="center"/>
        <w:rPr>
          <w:rFonts w:ascii="PT Astra Serif" w:hAnsi="PT Astra Serif" w:cstheme="minorBidi"/>
          <w:sz w:val="28"/>
          <w:szCs w:val="28"/>
        </w:rPr>
      </w:pPr>
    </w:p>
    <w:p w14:paraId="55E2C42A"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3.8.1.   Деятельность по обращению с животными без владельцев осуществляется в соответствии с  требованиями законодательства РФ в области обращения с животными, а также - с действующим «Порядком осуществления деятельности по обращению с животными без владельцев на территории Тульской области».</w:t>
      </w:r>
    </w:p>
    <w:p w14:paraId="778C67C8" w14:textId="77777777" w:rsidR="00EB48D3" w:rsidRPr="00EB48D3" w:rsidRDefault="00EB48D3" w:rsidP="00EB48D3">
      <w:pPr>
        <w:widowControl/>
        <w:shd w:val="clear" w:color="auto" w:fill="FFFFFF" w:themeFill="background1"/>
        <w:autoSpaceDE/>
        <w:autoSpaceDN/>
        <w:adjustRightInd/>
        <w:ind w:firstLine="540"/>
        <w:jc w:val="both"/>
        <w:rPr>
          <w:rFonts w:ascii="PT Astra Serif" w:hAnsi="PT Astra Serif"/>
          <w:color w:val="000000"/>
          <w:sz w:val="28"/>
          <w:szCs w:val="28"/>
        </w:rPr>
      </w:pPr>
      <w:r w:rsidRPr="00EB48D3">
        <w:rPr>
          <w:rFonts w:ascii="PT Astra Serif" w:hAnsi="PT Astra Serif"/>
          <w:color w:val="000000"/>
          <w:sz w:val="28"/>
          <w:szCs w:val="28"/>
        </w:rPr>
        <w:t>3.8.2. Собаки независимо от породы, принадлежности и назначения, находящиеся без владельца на улицах, рынках или площадях, железнодорожных станциях и других общественных местах, а также вне квартир считаются животными без владельца и подлежат отлову.</w:t>
      </w:r>
    </w:p>
    <w:p w14:paraId="60764C68" w14:textId="77777777" w:rsidR="00EB48D3" w:rsidRPr="00EB48D3" w:rsidRDefault="00EB48D3" w:rsidP="00EB48D3">
      <w:pPr>
        <w:shd w:val="clear" w:color="auto" w:fill="FFFFFF" w:themeFill="background1"/>
        <w:ind w:firstLine="567"/>
        <w:jc w:val="both"/>
        <w:rPr>
          <w:rFonts w:ascii="PT Astra Serif" w:hAnsi="PT Astra Serif"/>
          <w:color w:val="000000"/>
          <w:sz w:val="28"/>
          <w:szCs w:val="28"/>
        </w:rPr>
      </w:pPr>
      <w:r w:rsidRPr="00EB48D3">
        <w:rPr>
          <w:rFonts w:ascii="PT Astra Serif" w:hAnsi="PT Astra Serif"/>
          <w:color w:val="000000"/>
          <w:sz w:val="28"/>
          <w:szCs w:val="28"/>
        </w:rPr>
        <w:t>3.8.3. Отлов животных без владельцев, а также уборка и утилизация трупов животных производится специализированными организациями в соответствии с ветеринарно-санитарными правилами сбора, утилизации и уничтожения биологических отходов.</w:t>
      </w:r>
    </w:p>
    <w:p w14:paraId="355E0939" w14:textId="77777777" w:rsidR="00EB48D3" w:rsidRPr="00EB48D3" w:rsidRDefault="00EB48D3" w:rsidP="00EB48D3">
      <w:pPr>
        <w:shd w:val="clear" w:color="auto" w:fill="FFFFFF" w:themeFill="background1"/>
        <w:ind w:firstLine="567"/>
        <w:jc w:val="both"/>
        <w:rPr>
          <w:rFonts w:ascii="PT Astra Serif" w:hAnsi="PT Astra Serif"/>
          <w:color w:val="000000"/>
          <w:sz w:val="28"/>
          <w:szCs w:val="28"/>
        </w:rPr>
      </w:pPr>
      <w:r w:rsidRPr="00EB48D3">
        <w:rPr>
          <w:rFonts w:ascii="PT Astra Serif" w:hAnsi="PT Astra Serif"/>
          <w:color w:val="000000"/>
          <w:sz w:val="28"/>
          <w:szCs w:val="28"/>
        </w:rPr>
        <w:t>3.8.4. Организация защиты от неблагоприятного воздействия животных без владельцев.</w:t>
      </w:r>
    </w:p>
    <w:p w14:paraId="7394A892"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3.8.4.1. Организация защиты от неблагоприятного воздействия животных без владельцев должна обеспечиваться гуманными методами.</w:t>
      </w:r>
    </w:p>
    <w:p w14:paraId="2913D337"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3.8.4.2. Организация защиты от неблагоприятного воздействия животных без владельцев может включать в себя следующие виды мероприятий: отлов, стерилизация (кастрация), вакцинация, возврат животных без владельцев в прежнюю среду (места) обитания.</w:t>
      </w:r>
    </w:p>
    <w:p w14:paraId="789AA74A"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3.8.5. На территории муниципального образования Демидовское Заокского района запрещен возврат животных без владельцев:</w:t>
      </w:r>
    </w:p>
    <w:p w14:paraId="6010B891"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на территории медицинских и образовательных организаций, детских учреждений;</w:t>
      </w:r>
    </w:p>
    <w:p w14:paraId="7C858816"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на территории и прилегающие территории к детским, игровым и спортивным площадкам;</w:t>
      </w:r>
    </w:p>
    <w:p w14:paraId="29C2A609"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на территории и прилегающие территории продовольственных магазинов, рынков, автобусных и железнодорожных станций (пунктов);</w:t>
      </w:r>
    </w:p>
    <w:p w14:paraId="2B686C6E"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в места массового скопления граждан: территорий филиалов сельских домов культуры, административных органов, отделений МФЦ;</w:t>
      </w:r>
    </w:p>
    <w:p w14:paraId="60148489"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r w:rsidRPr="00EB48D3">
        <w:rPr>
          <w:rFonts w:ascii="PT Astra Serif" w:hAnsi="PT Astra Serif"/>
          <w:color w:val="000000"/>
          <w:sz w:val="28"/>
          <w:szCs w:val="28"/>
        </w:rPr>
        <w:t>- в населенные пункты, где количество возвращенных животных без владельцев превышает безопасный уровень и является угрозой причинения вреда жизни или здоровью граждан. Перечень данных населенных пунктов устанавливается распоряжением администрации МО Демидовское Заокского района и корректируется по необходимости.</w:t>
      </w:r>
    </w:p>
    <w:p w14:paraId="0E2D6E0A" w14:textId="77777777" w:rsidR="00EB48D3" w:rsidRPr="00EB48D3" w:rsidRDefault="00EB48D3" w:rsidP="00EB48D3">
      <w:pPr>
        <w:widowControl/>
        <w:shd w:val="clear" w:color="auto" w:fill="FFFFFF" w:themeFill="background1"/>
        <w:autoSpaceDE/>
        <w:autoSpaceDN/>
        <w:adjustRightInd/>
        <w:ind w:firstLine="539"/>
        <w:jc w:val="both"/>
        <w:rPr>
          <w:rFonts w:ascii="PT Astra Serif" w:hAnsi="PT Astra Serif"/>
          <w:color w:val="000000"/>
          <w:sz w:val="28"/>
          <w:szCs w:val="28"/>
        </w:rPr>
      </w:pPr>
    </w:p>
    <w:p w14:paraId="7FE3292E" w14:textId="77777777" w:rsidR="00EB48D3" w:rsidRPr="00EB48D3" w:rsidRDefault="00EB48D3" w:rsidP="00EB48D3">
      <w:pPr>
        <w:shd w:val="clear" w:color="auto" w:fill="FFFFFF" w:themeFill="background1"/>
        <w:ind w:firstLine="540"/>
        <w:jc w:val="center"/>
        <w:outlineLvl w:val="2"/>
        <w:rPr>
          <w:rFonts w:ascii="PT Astra Serif" w:hAnsi="PT Astra Serif"/>
          <w:sz w:val="28"/>
          <w:szCs w:val="28"/>
        </w:rPr>
      </w:pPr>
      <w:r w:rsidRPr="00EB48D3">
        <w:rPr>
          <w:rFonts w:ascii="PT Astra Serif" w:hAnsi="PT Astra Serif"/>
          <w:sz w:val="28"/>
          <w:szCs w:val="28"/>
        </w:rPr>
        <w:t>3.9. Содержание индивидуальных жилых домов</w:t>
      </w:r>
    </w:p>
    <w:p w14:paraId="48AFC8B7" w14:textId="77777777" w:rsidR="00EB48D3" w:rsidRPr="00EB48D3" w:rsidRDefault="00EB48D3" w:rsidP="00EB48D3">
      <w:pPr>
        <w:shd w:val="clear" w:color="auto" w:fill="FFFFFF" w:themeFill="background1"/>
        <w:rPr>
          <w:rFonts w:ascii="PT Astra Serif" w:hAnsi="PT Astra Serif"/>
          <w:sz w:val="28"/>
          <w:szCs w:val="28"/>
        </w:rPr>
      </w:pPr>
    </w:p>
    <w:p w14:paraId="1AB3E9D4"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3.9.1. Под владельцами индивидуальных жилых домов </w:t>
      </w:r>
      <w:r w:rsidRPr="00EB48D3">
        <w:rPr>
          <w:rFonts w:ascii="PT Astra Serif" w:hAnsi="PT Astra Serif"/>
          <w:sz w:val="28"/>
          <w:szCs w:val="28"/>
        </w:rPr>
        <w:lastRenderedPageBreak/>
        <w:t>(домовладельцами) в данной статье понимаются:</w:t>
      </w:r>
    </w:p>
    <w:p w14:paraId="031E193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собственники зарегистрированных объектов капитального строительства и земельных участков, на которых расположены указанные объекты;</w:t>
      </w:r>
    </w:p>
    <w:p w14:paraId="34BA63D1"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собственники домовладений и земельных участков категории «ранее учтенные»;</w:t>
      </w:r>
    </w:p>
    <w:p w14:paraId="6D94270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сезонные арендаторы жилых домов и земельных участков вышеуказанных категорий;</w:t>
      </w:r>
    </w:p>
    <w:p w14:paraId="67AA7A81"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зарегистрированные  и проживающие в указанных домах граждане.</w:t>
      </w:r>
    </w:p>
    <w:p w14:paraId="122A98FB"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3.9.2.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14:paraId="073BA12A"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14:paraId="15A282C8"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14:paraId="167FE0D1"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в осенне-зимний и весенне-летний периоды убирать прилегающую</w:t>
      </w:r>
      <w:r w:rsidRPr="00EB48D3">
        <w:rPr>
          <w:rFonts w:ascii="PT Astra Serif" w:hAnsi="PT Astra Serif"/>
          <w:b/>
          <w:sz w:val="28"/>
          <w:szCs w:val="28"/>
        </w:rPr>
        <w:t xml:space="preserve"> </w:t>
      </w:r>
      <w:r w:rsidRPr="00EB48D3">
        <w:rPr>
          <w:rFonts w:ascii="PT Astra Serif" w:hAnsi="PT Astra Serif"/>
          <w:sz w:val="28"/>
          <w:szCs w:val="28"/>
        </w:rPr>
        <w:t>территорию в соответствующих границах (п. 1.4.6. настоящих Правил);</w:t>
      </w:r>
    </w:p>
    <w:p w14:paraId="42E06135"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xml:space="preserve">- производить уборку территории и прилегающей территории от мусора, снега (в зимний период), скос сорной растительности; </w:t>
      </w:r>
    </w:p>
    <w:p w14:paraId="34FDF955"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содержать в порядке зеленые насаждения на закрепленной территории в пределах землеотвода и на прилегающей территории,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14:paraId="0E530BDF"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 при высадке зеленых насаждений соблюдать следующие расстояния до границы соседнего участка:</w:t>
      </w:r>
    </w:p>
    <w:p w14:paraId="22FB2342"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а) от стволов высокорослых деревьев - 4 метра;</w:t>
      </w:r>
    </w:p>
    <w:p w14:paraId="17846C20"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б) от стволов среднерослых деревьев - 2 метра;</w:t>
      </w:r>
    </w:p>
    <w:p w14:paraId="4E34D699" w14:textId="77777777" w:rsidR="00EB48D3" w:rsidRPr="00EB48D3" w:rsidRDefault="00EB48D3" w:rsidP="00EB48D3">
      <w:pPr>
        <w:shd w:val="clear" w:color="auto" w:fill="FFFFFF" w:themeFill="background1"/>
        <w:ind w:firstLine="540"/>
        <w:jc w:val="both"/>
        <w:outlineLvl w:val="2"/>
        <w:rPr>
          <w:rFonts w:ascii="PT Astra Serif" w:hAnsi="PT Astra Serif"/>
          <w:sz w:val="28"/>
          <w:szCs w:val="28"/>
        </w:rPr>
      </w:pPr>
      <w:r w:rsidRPr="00EB48D3">
        <w:rPr>
          <w:rFonts w:ascii="PT Astra Serif" w:hAnsi="PT Astra Serif"/>
          <w:sz w:val="28"/>
          <w:szCs w:val="28"/>
        </w:rPr>
        <w:t>в) от кустарника (ближних к границе ветвей) – 1 метр.</w:t>
      </w:r>
    </w:p>
    <w:p w14:paraId="5C1996A7"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очищать канавы и трубы для стока воды, проходящие перед застроенным участком, в весенний период обеспечивать проход талых вод;</w:t>
      </w:r>
    </w:p>
    <w:p w14:paraId="5CB5742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собирать твердые коммунальные отходы (ТКО) только в местах, специально оборудованных в соответствии с санитарными правилами и нормами;</w:t>
      </w:r>
    </w:p>
    <w:p w14:paraId="38362D86"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производить сбор жидких бытовых отходов (ЖБО) и нечистот в населенных пунктах без централизованной системы водоотведения в локальные очистные сооружения (ЛОС) либо в подземные водонепроницаемые сооружения как отдельные, так и в составе дворовых уборных.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w:t>
      </w:r>
      <w:r w:rsidRPr="00EB48D3">
        <w:rPr>
          <w:rFonts w:ascii="PT Astra Serif" w:hAnsi="PT Astra Serif"/>
          <w:sz w:val="28"/>
          <w:szCs w:val="28"/>
        </w:rPr>
        <w:lastRenderedPageBreak/>
        <w:t>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117D455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оборудовать в соответствии с санитарными нормами </w:t>
      </w:r>
      <w:r w:rsidRPr="00EB48D3">
        <w:rPr>
          <w:rFonts w:ascii="PT Astra Serif" w:hAnsi="PT Astra Serif"/>
          <w:sz w:val="28"/>
          <w:szCs w:val="28"/>
          <w:u w:val="single"/>
        </w:rPr>
        <w:t>в пределах землеотвода</w:t>
      </w:r>
      <w:r w:rsidRPr="00EB48D3">
        <w:rPr>
          <w:rFonts w:ascii="PT Astra Serif" w:hAnsi="PT Astra Serif"/>
          <w:sz w:val="28"/>
          <w:szCs w:val="28"/>
        </w:rPr>
        <w:t xml:space="preserve"> (при отсутствии централизованного </w:t>
      </w:r>
      <w:proofErr w:type="spellStart"/>
      <w:r w:rsidRPr="00EB48D3">
        <w:rPr>
          <w:rFonts w:ascii="PT Astra Serif" w:hAnsi="PT Astra Serif"/>
          <w:sz w:val="28"/>
          <w:szCs w:val="28"/>
        </w:rPr>
        <w:t>канализования</w:t>
      </w:r>
      <w:proofErr w:type="spellEnd"/>
      <w:r w:rsidRPr="00EB48D3">
        <w:rPr>
          <w:rFonts w:ascii="PT Astra Serif" w:hAnsi="PT Astra Serif"/>
          <w:sz w:val="28"/>
          <w:szCs w:val="28"/>
        </w:rPr>
        <w:t>) местную канализацию с ЛОС или септиком, помойную яму (</w:t>
      </w:r>
      <w:proofErr w:type="spellStart"/>
      <w:r w:rsidRPr="00EB48D3">
        <w:rPr>
          <w:rFonts w:ascii="PT Astra Serif" w:hAnsi="PT Astra Serif"/>
          <w:sz w:val="28"/>
          <w:szCs w:val="28"/>
        </w:rPr>
        <w:t>помойницу</w:t>
      </w:r>
      <w:proofErr w:type="spellEnd"/>
      <w:r w:rsidRPr="00EB48D3">
        <w:rPr>
          <w:rFonts w:ascii="PT Astra Serif" w:hAnsi="PT Astra Serif"/>
          <w:sz w:val="28"/>
          <w:szCs w:val="28"/>
        </w:rPr>
        <w:t xml:space="preserve">), туалет, содержать их в чистоте и порядке, регулярно производить их очистку и дезинфекцию. На территории частных домовладений места расположения компостных куч, дворовых туалетов и </w:t>
      </w:r>
      <w:proofErr w:type="spellStart"/>
      <w:r w:rsidRPr="00EB48D3">
        <w:rPr>
          <w:rFonts w:ascii="PT Astra Serif" w:hAnsi="PT Astra Serif"/>
          <w:sz w:val="28"/>
          <w:szCs w:val="28"/>
        </w:rPr>
        <w:t>помойниц</w:t>
      </w:r>
      <w:proofErr w:type="spellEnd"/>
      <w:r w:rsidRPr="00EB48D3">
        <w:rPr>
          <w:rFonts w:ascii="PT Astra Serif" w:hAnsi="PT Astra Serif"/>
          <w:sz w:val="28"/>
          <w:szCs w:val="28"/>
        </w:rPr>
        <w:t xml:space="preserve"> должны определяться самими домовладельцами с учетом требований санитарных норм и правил;</w:t>
      </w:r>
    </w:p>
    <w:p w14:paraId="0DDA2EBE"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xml:space="preserve">- обеспечивать дезинфекцию и ремонт дворовых уборных и </w:t>
      </w:r>
      <w:proofErr w:type="spellStart"/>
      <w:r w:rsidRPr="00EB48D3">
        <w:rPr>
          <w:rFonts w:ascii="PT Astra Serif" w:hAnsi="PT Astra Serif"/>
          <w:sz w:val="28"/>
          <w:szCs w:val="28"/>
        </w:rPr>
        <w:t>помойниц</w:t>
      </w:r>
      <w:proofErr w:type="spellEnd"/>
    </w:p>
    <w:p w14:paraId="063FE679" w14:textId="77777777" w:rsidR="00EB48D3" w:rsidRPr="00EB48D3" w:rsidRDefault="00EB48D3" w:rsidP="00EB48D3">
      <w:pPr>
        <w:shd w:val="clear" w:color="auto" w:fill="FFFFFF" w:themeFill="background1"/>
        <w:ind w:firstLine="540"/>
        <w:jc w:val="both"/>
        <w:outlineLvl w:val="1"/>
        <w:rPr>
          <w:rFonts w:ascii="PT Astra Serif" w:hAnsi="PT Astra Serif"/>
          <w:sz w:val="28"/>
          <w:szCs w:val="28"/>
        </w:rPr>
      </w:pPr>
      <w:r w:rsidRPr="00EB48D3">
        <w:rPr>
          <w:rFonts w:ascii="PT Astra Serif" w:hAnsi="PT Astra Serif"/>
          <w:sz w:val="28"/>
          <w:szCs w:val="28"/>
        </w:rPr>
        <w:t>- не допускать сброс жидких бытовых отходов и нечистот на пешеходные дорожки, проезжую часть дорог и территории домовладения.</w:t>
      </w:r>
    </w:p>
    <w:p w14:paraId="5C797351" w14:textId="77777777" w:rsidR="00EB48D3" w:rsidRPr="00EB48D3" w:rsidRDefault="00EB48D3" w:rsidP="00EB48D3">
      <w:pPr>
        <w:shd w:val="clear" w:color="auto" w:fill="FFFFFF" w:themeFill="background1"/>
        <w:ind w:firstLine="540"/>
        <w:jc w:val="both"/>
        <w:outlineLvl w:val="1"/>
        <w:rPr>
          <w:rFonts w:ascii="PT Astra Serif" w:hAnsi="PT Astra Serif"/>
          <w:i/>
          <w:sz w:val="28"/>
          <w:szCs w:val="28"/>
        </w:rPr>
      </w:pPr>
      <w:r w:rsidRPr="00EB48D3">
        <w:rPr>
          <w:rFonts w:ascii="PT Astra Serif" w:hAnsi="PT Astra Serif"/>
          <w:sz w:val="28"/>
          <w:szCs w:val="28"/>
        </w:rPr>
        <w:t xml:space="preserve">  3.9.3. В зоне индивидуальной жилой застройки вывоз твердых коммунальных отходов и жидких отходов осуществляется за счет домовладельцев или лиц, проживающих в домах. </w:t>
      </w:r>
    </w:p>
    <w:p w14:paraId="3A49CF94" w14:textId="77777777" w:rsidR="00EB48D3" w:rsidRPr="00EB48D3" w:rsidRDefault="00EB48D3" w:rsidP="00EB48D3">
      <w:pPr>
        <w:widowControl/>
        <w:shd w:val="clear" w:color="auto" w:fill="FFFFFF" w:themeFill="background1"/>
        <w:jc w:val="both"/>
        <w:rPr>
          <w:rFonts w:ascii="PT Astra Serif" w:hAnsi="PT Astra Serif"/>
          <w:b/>
          <w:sz w:val="28"/>
          <w:szCs w:val="28"/>
        </w:rPr>
      </w:pPr>
      <w:r w:rsidRPr="00EB48D3">
        <w:rPr>
          <w:rFonts w:ascii="PT Astra Serif" w:hAnsi="PT Astra Serif"/>
          <w:sz w:val="28"/>
          <w:szCs w:val="28"/>
        </w:rPr>
        <w:t xml:space="preserve">          3.9.4. Владельцам </w:t>
      </w:r>
      <w:proofErr w:type="spellStart"/>
      <w:r w:rsidRPr="00EB48D3">
        <w:rPr>
          <w:rFonts w:ascii="PT Astra Serif" w:hAnsi="PT Astra Serif"/>
          <w:sz w:val="28"/>
          <w:szCs w:val="28"/>
        </w:rPr>
        <w:t>неканализованных</w:t>
      </w:r>
      <w:proofErr w:type="spellEnd"/>
      <w:r w:rsidRPr="00EB48D3">
        <w:rPr>
          <w:rFonts w:ascii="PT Astra Serif" w:hAnsi="PT Astra Serif"/>
          <w:sz w:val="28"/>
          <w:szCs w:val="28"/>
        </w:rPr>
        <w:t xml:space="preserve"> домовладений и сооружений, которые расположены на территориях, где отсутствуют централизованные системы водоотведения, </w:t>
      </w:r>
      <w:r w:rsidRPr="00EB48D3">
        <w:rPr>
          <w:rFonts w:ascii="PT Astra Serif" w:hAnsi="PT Astra Serif"/>
          <w:b/>
          <w:sz w:val="28"/>
          <w:szCs w:val="28"/>
        </w:rPr>
        <w:t>запрещается:</w:t>
      </w:r>
    </w:p>
    <w:p w14:paraId="3CAD42D9" w14:textId="77777777" w:rsidR="00EB48D3" w:rsidRPr="00EB48D3" w:rsidRDefault="00EB48D3" w:rsidP="00EB48D3">
      <w:pPr>
        <w:widowControl/>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размещать элементы канализации (водоотведения), включая септик, переливные камеры, поля фильтрации, фильтрующие колодцы/отстойники и т.п. вне границ земельного участка домовладения;</w:t>
      </w:r>
    </w:p>
    <w:p w14:paraId="5DEA4FC1" w14:textId="77777777" w:rsidR="00EB48D3" w:rsidRPr="00EB48D3" w:rsidRDefault="00EB48D3" w:rsidP="00EB48D3">
      <w:pPr>
        <w:widowControl/>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иметь и осуществлять эксплуатацию выгребных ям, септиков не обеспечивающих водонепроницаемость объекта, по причине нарушения целостности конструкций стенок и дна, устройства переливных труб и др.;</w:t>
      </w:r>
    </w:p>
    <w:p w14:paraId="01027F8D" w14:textId="77777777" w:rsidR="00EB48D3" w:rsidRPr="00EB48D3" w:rsidRDefault="00EB48D3" w:rsidP="00EB48D3">
      <w:pPr>
        <w:widowControl/>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допускать наполнение выгребных ям нечистотами выше, чем 0,35 м от поверхности земли;</w:t>
      </w:r>
    </w:p>
    <w:p w14:paraId="57E3EEEE" w14:textId="77777777" w:rsidR="00EB48D3" w:rsidRPr="00EB48D3" w:rsidRDefault="00EB48D3" w:rsidP="00EB48D3">
      <w:pPr>
        <w:widowControl/>
        <w:shd w:val="clear" w:color="auto" w:fill="FFFFFF" w:themeFill="background1"/>
        <w:ind w:firstLine="709"/>
        <w:jc w:val="both"/>
        <w:rPr>
          <w:rFonts w:ascii="PT Astra Serif" w:hAnsi="PT Astra Serif"/>
          <w:sz w:val="28"/>
          <w:szCs w:val="28"/>
        </w:rPr>
      </w:pPr>
      <w:r w:rsidRPr="00EB48D3">
        <w:rPr>
          <w:rFonts w:ascii="PT Astra Serif" w:hAnsi="PT Astra Serif"/>
          <w:sz w:val="28"/>
          <w:szCs w:val="28"/>
        </w:rPr>
        <w:t xml:space="preserve">- осуществлять сброс неочищенных канализационных стоков, откачку септика гравитационным (путем перелива) или механическим способом на поверхность земельного участка домовладения или прилегающую территорию; </w:t>
      </w:r>
    </w:p>
    <w:p w14:paraId="5E520ED4"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  не иметь беспрепятственных подъездов специализированной техники для откачки сточных вод из выгребных ям, септиков или фильтрующих колодцев/отстойников.</w:t>
      </w:r>
    </w:p>
    <w:p w14:paraId="0D0FD5AD" w14:textId="77777777" w:rsidR="00EB48D3" w:rsidRPr="00EB48D3" w:rsidRDefault="00EB48D3" w:rsidP="00EB48D3">
      <w:pPr>
        <w:shd w:val="clear" w:color="auto" w:fill="FFFFFF" w:themeFill="background1"/>
        <w:ind w:firstLine="540"/>
        <w:jc w:val="both"/>
        <w:rPr>
          <w:rFonts w:ascii="PT Astra Serif" w:hAnsi="PT Astra Serif"/>
          <w:color w:val="000000"/>
          <w:sz w:val="28"/>
          <w:szCs w:val="28"/>
        </w:rPr>
      </w:pPr>
      <w:r w:rsidRPr="00EB48D3">
        <w:rPr>
          <w:rFonts w:ascii="PT Astra Serif" w:hAnsi="PT Astra Serif"/>
          <w:color w:val="000000"/>
          <w:sz w:val="28"/>
          <w:szCs w:val="28"/>
        </w:rPr>
        <w:t xml:space="preserve">  3.9.5.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14:paraId="33850E96"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3.9.5.1. Владельцам индивидуальных жилых домов запрещается:</w:t>
      </w:r>
    </w:p>
    <w:p w14:paraId="128D67F0"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захламлять прилегающую территорию отходами производства и потребления;</w:t>
      </w:r>
    </w:p>
    <w:p w14:paraId="55D914B0"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складирование и хранение вне землеотвода строительных материалов (в том числе, сыпучих), угля, дров, грунта, перегноя и пр. </w:t>
      </w:r>
    </w:p>
    <w:p w14:paraId="03FB8E1D" w14:textId="77777777" w:rsidR="00EB48D3" w:rsidRPr="00EB48D3" w:rsidRDefault="00EB48D3" w:rsidP="00EB48D3">
      <w:pPr>
        <w:shd w:val="clear" w:color="auto" w:fill="FFFFFF" w:themeFill="background1"/>
        <w:ind w:firstLine="540"/>
        <w:jc w:val="both"/>
        <w:rPr>
          <w:rFonts w:ascii="PT Astra Serif" w:hAnsi="PT Astra Serif"/>
          <w:i/>
          <w:color w:val="000000"/>
          <w:sz w:val="28"/>
          <w:szCs w:val="28"/>
        </w:rPr>
      </w:pPr>
      <w:r w:rsidRPr="00EB48D3">
        <w:rPr>
          <w:rFonts w:ascii="PT Astra Serif" w:hAnsi="PT Astra Serif"/>
          <w:i/>
          <w:color w:val="000000"/>
          <w:sz w:val="28"/>
          <w:szCs w:val="28"/>
        </w:rPr>
        <w:t xml:space="preserve">Допускается хранение указанных категорий на срок до 5-ти дней до его перемещения (использования) на территорию домовладения. </w:t>
      </w:r>
    </w:p>
    <w:p w14:paraId="6487B0C5" w14:textId="77777777" w:rsidR="00EB48D3" w:rsidRPr="00EB48D3" w:rsidRDefault="00EB48D3" w:rsidP="00EB48D3">
      <w:pPr>
        <w:shd w:val="clear" w:color="auto" w:fill="FFFFFF" w:themeFill="background1"/>
        <w:jc w:val="both"/>
        <w:rPr>
          <w:rFonts w:ascii="PT Astra Serif" w:hAnsi="PT Astra Serif"/>
          <w:sz w:val="28"/>
          <w:szCs w:val="28"/>
        </w:rPr>
      </w:pPr>
    </w:p>
    <w:p w14:paraId="44956549" w14:textId="77777777" w:rsidR="00EB48D3" w:rsidRPr="00EB48D3" w:rsidRDefault="00EB48D3" w:rsidP="00EB48D3">
      <w:pPr>
        <w:shd w:val="clear" w:color="auto" w:fill="FFFFFF" w:themeFill="background1"/>
        <w:suppressAutoHyphens/>
        <w:autoSpaceDN/>
        <w:adjustRightInd/>
        <w:ind w:left="-567" w:firstLine="567"/>
        <w:jc w:val="center"/>
        <w:outlineLvl w:val="1"/>
        <w:rPr>
          <w:rFonts w:ascii="PT Astra Serif" w:eastAsia="Arial" w:hAnsi="PT Astra Serif"/>
          <w:sz w:val="28"/>
          <w:szCs w:val="28"/>
          <w:lang w:eastAsia="ar-SA"/>
        </w:rPr>
      </w:pPr>
      <w:r w:rsidRPr="00EB48D3">
        <w:rPr>
          <w:rFonts w:ascii="PT Astra Serif" w:eastAsia="Arial" w:hAnsi="PT Astra Serif"/>
          <w:sz w:val="28"/>
          <w:szCs w:val="28"/>
          <w:lang w:eastAsia="ar-SA"/>
        </w:rPr>
        <w:lastRenderedPageBreak/>
        <w:t>3.10. Общие требования к состоянию общественных пространств, благоустройство на территориях общественного назначения</w:t>
      </w:r>
    </w:p>
    <w:p w14:paraId="325B74B1" w14:textId="77777777" w:rsidR="00EB48D3" w:rsidRPr="00EB48D3" w:rsidRDefault="00EB48D3" w:rsidP="00EB48D3">
      <w:pPr>
        <w:shd w:val="clear" w:color="auto" w:fill="FFFFFF" w:themeFill="background1"/>
        <w:suppressAutoHyphens/>
        <w:autoSpaceDN/>
        <w:adjustRightInd/>
        <w:ind w:left="-567" w:firstLine="567"/>
        <w:rPr>
          <w:rFonts w:ascii="PT Astra Serif" w:eastAsia="Arial" w:hAnsi="PT Astra Serif"/>
          <w:sz w:val="28"/>
          <w:szCs w:val="28"/>
          <w:lang w:eastAsia="ar-SA"/>
        </w:rPr>
      </w:pPr>
    </w:p>
    <w:p w14:paraId="7998759A"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3.10.1. Объектами нормирования благоустройства на территориях общественного назначения являются общественные пространства населенных пунктов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w:t>
      </w:r>
      <w:proofErr w:type="spellStart"/>
      <w:r w:rsidRPr="00EB48D3">
        <w:rPr>
          <w:rFonts w:ascii="PT Astra Serif" w:eastAsia="Arial" w:hAnsi="PT Astra Serif"/>
          <w:sz w:val="28"/>
          <w:szCs w:val="28"/>
          <w:lang w:eastAsia="ar-SA"/>
        </w:rPr>
        <w:t>общемуниципального</w:t>
      </w:r>
      <w:proofErr w:type="spellEnd"/>
      <w:r w:rsidRPr="00EB48D3">
        <w:rPr>
          <w:rFonts w:ascii="PT Astra Serif" w:eastAsia="Arial" w:hAnsi="PT Astra Serif"/>
          <w:sz w:val="28"/>
          <w:szCs w:val="28"/>
          <w:lang w:eastAsia="ar-SA"/>
        </w:rPr>
        <w:t xml:space="preserve"> и локального значения, многофункциональные, </w:t>
      </w:r>
      <w:proofErr w:type="spellStart"/>
      <w:r w:rsidRPr="00EB48D3">
        <w:rPr>
          <w:rFonts w:ascii="PT Astra Serif" w:eastAsia="Arial" w:hAnsi="PT Astra Serif"/>
          <w:sz w:val="28"/>
          <w:szCs w:val="28"/>
          <w:lang w:eastAsia="ar-SA"/>
        </w:rPr>
        <w:t>примагистральные</w:t>
      </w:r>
      <w:proofErr w:type="spellEnd"/>
      <w:r w:rsidRPr="00EB48D3">
        <w:rPr>
          <w:rFonts w:ascii="PT Astra Serif" w:eastAsia="Arial" w:hAnsi="PT Astra Serif"/>
          <w:sz w:val="28"/>
          <w:szCs w:val="28"/>
          <w:lang w:eastAsia="ar-SA"/>
        </w:rPr>
        <w:t xml:space="preserve"> и специализированные общественные зоны населенных пунктов муниципального образования.</w:t>
      </w:r>
    </w:p>
    <w:p w14:paraId="68E483D6"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3.10.2.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21A2A25A" w14:textId="77777777" w:rsidR="00EB48D3" w:rsidRPr="00EB48D3" w:rsidRDefault="00EB48D3" w:rsidP="00EB48D3">
      <w:pPr>
        <w:shd w:val="clear" w:color="auto" w:fill="FFFFFF" w:themeFill="background1"/>
        <w:suppressAutoHyphens/>
        <w:autoSpaceDN/>
        <w:adjustRightInd/>
        <w:ind w:firstLine="567"/>
        <w:rPr>
          <w:rFonts w:ascii="PT Astra Serif" w:eastAsia="Arial" w:hAnsi="PT Astra Serif"/>
          <w:sz w:val="28"/>
          <w:szCs w:val="28"/>
          <w:lang w:eastAsia="ar-SA"/>
        </w:rPr>
      </w:pPr>
    </w:p>
    <w:p w14:paraId="773B28F7" w14:textId="77777777" w:rsidR="00EB48D3" w:rsidRPr="00EB48D3" w:rsidRDefault="00EB48D3" w:rsidP="00EB48D3">
      <w:pPr>
        <w:shd w:val="clear" w:color="auto" w:fill="FFFFFF" w:themeFill="background1"/>
        <w:suppressAutoHyphens/>
        <w:autoSpaceDN/>
        <w:adjustRightInd/>
        <w:ind w:firstLine="567"/>
        <w:jc w:val="center"/>
        <w:outlineLvl w:val="2"/>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Общественные пространства</w:t>
      </w:r>
    </w:p>
    <w:p w14:paraId="339F7681" w14:textId="77777777" w:rsidR="00EB48D3" w:rsidRPr="00EB48D3" w:rsidRDefault="00EB48D3" w:rsidP="00EB48D3">
      <w:pPr>
        <w:shd w:val="clear" w:color="auto" w:fill="FFFFFF" w:themeFill="background1"/>
        <w:suppressAutoHyphens/>
        <w:autoSpaceDN/>
        <w:adjustRightInd/>
        <w:ind w:firstLine="567"/>
        <w:rPr>
          <w:rFonts w:ascii="PT Astra Serif" w:eastAsia="Arial" w:hAnsi="PT Astra Serif"/>
          <w:sz w:val="28"/>
          <w:szCs w:val="28"/>
          <w:lang w:eastAsia="ar-SA"/>
        </w:rPr>
      </w:pPr>
    </w:p>
    <w:p w14:paraId="07920690"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 Общественные пространства населенных пунктов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EB48D3">
        <w:rPr>
          <w:rFonts w:ascii="PT Astra Serif" w:eastAsia="Arial" w:hAnsi="PT Astra Serif"/>
          <w:sz w:val="28"/>
          <w:szCs w:val="28"/>
          <w:lang w:eastAsia="ar-SA"/>
        </w:rPr>
        <w:t>примагистральных</w:t>
      </w:r>
      <w:proofErr w:type="spellEnd"/>
      <w:r w:rsidRPr="00EB48D3">
        <w:rPr>
          <w:rFonts w:ascii="PT Astra Serif" w:eastAsia="Arial" w:hAnsi="PT Astra Serif"/>
          <w:sz w:val="28"/>
          <w:szCs w:val="28"/>
          <w:lang w:eastAsia="ar-SA"/>
        </w:rPr>
        <w:t xml:space="preserve"> и многофункциональных зон, центров </w:t>
      </w:r>
      <w:proofErr w:type="spellStart"/>
      <w:r w:rsidRPr="00EB48D3">
        <w:rPr>
          <w:rFonts w:ascii="PT Astra Serif" w:eastAsia="Arial" w:hAnsi="PT Astra Serif"/>
          <w:sz w:val="28"/>
          <w:szCs w:val="28"/>
          <w:lang w:eastAsia="ar-SA"/>
        </w:rPr>
        <w:t>общемуниципального</w:t>
      </w:r>
      <w:proofErr w:type="spellEnd"/>
      <w:r w:rsidRPr="00EB48D3">
        <w:rPr>
          <w:rFonts w:ascii="PT Astra Serif" w:eastAsia="Arial" w:hAnsi="PT Astra Serif"/>
          <w:sz w:val="28"/>
          <w:szCs w:val="28"/>
          <w:lang w:eastAsia="ar-SA"/>
        </w:rPr>
        <w:t xml:space="preserve"> и локального значения.</w:t>
      </w:r>
    </w:p>
    <w:p w14:paraId="081271AC"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3.10.3.1. Пешеходные коммуникации и пешеходные зоны обеспечивают пешеходные связи и передвижение по территории населенных пунктов муниципального образования</w:t>
      </w:r>
    </w:p>
    <w:p w14:paraId="469F7F2B"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bookmarkStart w:id="4" w:name="P854"/>
      <w:bookmarkEnd w:id="4"/>
      <w:r w:rsidRPr="00EB48D3">
        <w:rPr>
          <w:rFonts w:ascii="PT Astra Serif" w:eastAsia="Arial" w:hAnsi="PT Astra Serif"/>
          <w:sz w:val="28"/>
          <w:szCs w:val="28"/>
          <w:lang w:eastAsia="ar-SA"/>
        </w:rPr>
        <w:t xml:space="preserve">  3.10.3.2.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w:t>
      </w:r>
      <w:proofErr w:type="spellStart"/>
      <w:r w:rsidRPr="00EB48D3">
        <w:rPr>
          <w:rFonts w:ascii="PT Astra Serif" w:eastAsia="Arial" w:hAnsi="PT Astra Serif"/>
          <w:sz w:val="28"/>
          <w:szCs w:val="28"/>
          <w:lang w:eastAsia="ar-SA"/>
        </w:rPr>
        <w:t>приобъектной</w:t>
      </w:r>
      <w:proofErr w:type="spellEnd"/>
      <w:r w:rsidRPr="00EB48D3">
        <w:rPr>
          <w:rFonts w:ascii="PT Astra Serif" w:eastAsia="Arial" w:hAnsi="PT Astra Serif"/>
          <w:sz w:val="28"/>
          <w:szCs w:val="28"/>
          <w:lang w:eastAsia="ar-SA"/>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6FDE6A7C"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3.10.3.3. Обязательный перечень элементов благоустройства на территории общественных пространств населенных пунктов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42A81D65"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3.10.3.4. Возможно на территории пешеходных зон и коммуникаций </w:t>
      </w:r>
      <w:r w:rsidRPr="00EB48D3">
        <w:rPr>
          <w:rFonts w:ascii="PT Astra Serif" w:eastAsia="Arial" w:hAnsi="PT Astra Serif"/>
          <w:sz w:val="28"/>
          <w:szCs w:val="28"/>
          <w:lang w:eastAsia="ar-SA"/>
        </w:rPr>
        <w:lastRenderedPageBreak/>
        <w:t>размещение рекламных конструкций, нестационарных торговых объектов, остановочных павильонов, туалетных кабин.</w:t>
      </w:r>
    </w:p>
    <w:p w14:paraId="467C7964"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r w:rsidRPr="00EB48D3">
        <w:rPr>
          <w:rFonts w:ascii="PT Astra Serif" w:eastAsia="Arial" w:hAnsi="PT Astra Serif"/>
          <w:sz w:val="28"/>
          <w:szCs w:val="28"/>
          <w:lang w:eastAsia="ar-SA"/>
        </w:rPr>
        <w:t xml:space="preserve"> 3.10.3.5. На территории участков общественной застройки (при наличии </w:t>
      </w:r>
      <w:proofErr w:type="spellStart"/>
      <w:r w:rsidRPr="00EB48D3">
        <w:rPr>
          <w:rFonts w:ascii="PT Astra Serif" w:eastAsia="Arial" w:hAnsi="PT Astra Serif"/>
          <w:sz w:val="28"/>
          <w:szCs w:val="28"/>
          <w:lang w:eastAsia="ar-SA"/>
        </w:rPr>
        <w:t>приобъектных</w:t>
      </w:r>
      <w:proofErr w:type="spellEnd"/>
      <w:r w:rsidRPr="00EB48D3">
        <w:rPr>
          <w:rFonts w:ascii="PT Astra Serif" w:eastAsia="Arial" w:hAnsi="PT Astra Serif"/>
          <w:sz w:val="28"/>
          <w:szCs w:val="28"/>
          <w:lang w:eastAsia="ar-SA"/>
        </w:rPr>
        <w:t xml:space="preserve">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14:paraId="3049D908" w14:textId="77777777" w:rsidR="00EB48D3" w:rsidRPr="00EB48D3" w:rsidRDefault="00EB48D3" w:rsidP="00EB48D3">
      <w:pPr>
        <w:shd w:val="clear" w:color="auto" w:fill="FFFFFF" w:themeFill="background1"/>
        <w:suppressAutoHyphens/>
        <w:autoSpaceDN/>
        <w:adjustRightInd/>
        <w:ind w:firstLine="567"/>
        <w:jc w:val="both"/>
        <w:rPr>
          <w:rFonts w:ascii="PT Astra Serif" w:eastAsia="Arial" w:hAnsi="PT Astra Serif"/>
          <w:sz w:val="28"/>
          <w:szCs w:val="28"/>
          <w:lang w:eastAsia="ar-SA"/>
        </w:rPr>
      </w:pPr>
    </w:p>
    <w:p w14:paraId="1C17CA5F" w14:textId="77777777" w:rsidR="00EB48D3" w:rsidRPr="00EB48D3" w:rsidRDefault="00EB48D3" w:rsidP="00EB48D3">
      <w:pPr>
        <w:shd w:val="clear" w:color="auto" w:fill="FFFFFF" w:themeFill="background1"/>
        <w:spacing w:after="160" w:line="259" w:lineRule="auto"/>
        <w:ind w:right="850" w:firstLine="709"/>
        <w:jc w:val="center"/>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3.11. Порядок и механизмы общественного участия в процессе благоустройства</w:t>
      </w:r>
    </w:p>
    <w:p w14:paraId="57BB5668"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Проект создается для каждой дворовой территории и каждого места общего пользования и состоит из:</w:t>
      </w:r>
    </w:p>
    <w:p w14:paraId="48EEC0F4"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титульного листа с указанием адреса объекта благоустройства;</w:t>
      </w:r>
    </w:p>
    <w:p w14:paraId="0A6D1D12"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пояснительной записки, указывающей объемы и виды работ;</w:t>
      </w:r>
    </w:p>
    <w:p w14:paraId="1700F982"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план – схемы размещения объектов благоустройства на дворовой территории и месте общего пользования;</w:t>
      </w:r>
    </w:p>
    <w:p w14:paraId="1B70AC06"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листа визуализации элементов благоустройства, которые будут установлены на объекте благоустройства;</w:t>
      </w:r>
    </w:p>
    <w:p w14:paraId="4C8413B5"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 листа согласования проекта.</w:t>
      </w:r>
    </w:p>
    <w:p w14:paraId="01F4E312"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Лист согласования 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уполномоченным представителем администрации муниципального образования Демидовское Заокского района, в границах которого расположена дворовая территория.</w:t>
      </w:r>
    </w:p>
    <w:p w14:paraId="2AB7D4A0"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Лист согласования проекта для территорий общего пользования подписывается территориальными общественными самоуправлениями, уполномоченным представителем администрации муниципального образования Демидовское Заокского района, в границах которого расположена территория общего пользования, представителем общественных объединений инвалидов.</w:t>
      </w:r>
    </w:p>
    <w:p w14:paraId="6964C29C"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При разработке проектов возможно привлечение специалистов архитектурных специальностей ВУЗов, в том числе выпускников, а также архитекторов.</w:t>
      </w:r>
    </w:p>
    <w:p w14:paraId="598ACC43"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Calibri" w:hAnsi="PT Astra Serif"/>
          <w:sz w:val="28"/>
          <w:szCs w:val="28"/>
          <w:lang w:eastAsia="en-US"/>
        </w:rPr>
      </w:pPr>
      <w:r w:rsidRPr="00EB48D3">
        <w:rPr>
          <w:rFonts w:ascii="PT Astra Serif" w:eastAsia="Calibri" w:hAnsi="PT Astra Serif"/>
          <w:sz w:val="28"/>
          <w:szCs w:val="28"/>
          <w:lang w:eastAsia="en-US"/>
        </w:rPr>
        <w:t>Проект выносится на общественное обсуждение и утверждается протоколом общественного обсуждения.</w:t>
      </w:r>
    </w:p>
    <w:p w14:paraId="3CCB0E44" w14:textId="77777777" w:rsidR="00EB48D3" w:rsidRPr="00EB48D3" w:rsidRDefault="00EB48D3" w:rsidP="00EB48D3">
      <w:pPr>
        <w:widowControl/>
        <w:shd w:val="clear" w:color="auto" w:fill="FFFFFF" w:themeFill="background1"/>
        <w:autoSpaceDE/>
        <w:autoSpaceDN/>
        <w:adjustRightInd/>
        <w:ind w:firstLine="709"/>
        <w:jc w:val="center"/>
        <w:rPr>
          <w:rFonts w:ascii="PT Astra Serif" w:eastAsia="Calibri" w:hAnsi="PT Astra Serif"/>
          <w:sz w:val="28"/>
          <w:szCs w:val="28"/>
          <w:lang w:eastAsia="en-US"/>
        </w:rPr>
      </w:pPr>
    </w:p>
    <w:p w14:paraId="54EF1E12" w14:textId="77777777" w:rsidR="00EB48D3" w:rsidRPr="00EB48D3" w:rsidRDefault="00EB48D3" w:rsidP="00EB48D3">
      <w:pPr>
        <w:widowControl/>
        <w:shd w:val="clear" w:color="auto" w:fill="FFFFFF" w:themeFill="background1"/>
        <w:spacing w:after="160" w:line="259" w:lineRule="auto"/>
        <w:ind w:firstLine="709"/>
        <w:jc w:val="center"/>
        <w:outlineLvl w:val="0"/>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 Вовлечение граждан и общественных организаций в процесс обсуждения благоустройства</w:t>
      </w:r>
    </w:p>
    <w:p w14:paraId="74616A6F" w14:textId="77777777" w:rsidR="00EB48D3" w:rsidRPr="00EB48D3" w:rsidRDefault="00EB48D3" w:rsidP="00EB48D3">
      <w:pPr>
        <w:widowControl/>
        <w:shd w:val="clear" w:color="auto" w:fill="FFFFFF" w:themeFill="background1"/>
        <w:spacing w:after="160" w:line="259" w:lineRule="auto"/>
        <w:ind w:firstLine="709"/>
        <w:jc w:val="both"/>
        <w:outlineLvl w:val="0"/>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3.12.1. Основные принципы и подходы.</w:t>
      </w:r>
    </w:p>
    <w:p w14:paraId="583D129E" w14:textId="77777777" w:rsidR="00EB48D3" w:rsidRPr="00EB48D3" w:rsidRDefault="00EB48D3" w:rsidP="00EB48D3">
      <w:pPr>
        <w:widowControl/>
        <w:shd w:val="clear" w:color="auto" w:fill="FFFFFF" w:themeFill="background1"/>
        <w:ind w:firstLine="709"/>
        <w:jc w:val="both"/>
        <w:outlineLvl w:val="0"/>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14:paraId="3A001FA0"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14:paraId="31CA0A01"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14:paraId="2EEE89C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открытое обсуждение общественных территорий, подлежащих благоустройству, проектов благоустройства указанных территорий;</w:t>
      </w:r>
    </w:p>
    <w:p w14:paraId="102860BA"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Демидовское Заокского района;</w:t>
      </w:r>
    </w:p>
    <w:p w14:paraId="78137358"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вовлечение школьников и студентов.</w:t>
      </w:r>
    </w:p>
    <w:p w14:paraId="1D3CE484" w14:textId="77777777" w:rsidR="00EB48D3" w:rsidRPr="00EB48D3" w:rsidRDefault="00EB48D3" w:rsidP="00EB48D3">
      <w:pPr>
        <w:widowControl/>
        <w:shd w:val="clear" w:color="auto" w:fill="FFFFFF" w:themeFill="background1"/>
        <w:spacing w:after="160" w:line="259" w:lineRule="auto"/>
        <w:ind w:firstLine="709"/>
        <w:jc w:val="center"/>
        <w:rPr>
          <w:rFonts w:ascii="PT Astra Serif" w:eastAsiaTheme="minorEastAsia" w:hAnsi="PT Astra Serif"/>
          <w:sz w:val="28"/>
          <w:szCs w:val="28"/>
          <w:lang w:eastAsia="en-US"/>
        </w:rPr>
      </w:pPr>
    </w:p>
    <w:p w14:paraId="44176502"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3.12.2. Механизмы и социальные технологии</w:t>
      </w:r>
    </w:p>
    <w:p w14:paraId="508ADB63"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Основными механизмами и социальными технологиями вовлечения граждан и общественных организаций являются:</w:t>
      </w:r>
    </w:p>
    <w:p w14:paraId="7A0F40C0"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14:paraId="3633F325"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анкетирование, опросы, проведение общественных обсуждений, встречи с жителями, представителями территориальных общественных самоуправлений;</w:t>
      </w:r>
    </w:p>
    <w:p w14:paraId="0203B3C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участие в общественных обсуждениях депутатов Собрания депутатов муниципального образования Демидовское Заокского района, политических партий, председателей территориальных общественных самоуправлений (далее – ТОС);</w:t>
      </w:r>
    </w:p>
    <w:p w14:paraId="63148AE5"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муниципального образования Заокский район в информационно-телекоммуникационной сети Интернет;</w:t>
      </w:r>
    </w:p>
    <w:p w14:paraId="2621567A"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обеспечение публикации о проекте по благоустройству общественных территорий, о результатах пред проектного исследования, а также самого проекта благоустройства.</w:t>
      </w:r>
    </w:p>
    <w:p w14:paraId="67FF4449"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p>
    <w:p w14:paraId="46EB86AD"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14:paraId="549A72BD"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14:paraId="443098F9"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совместное определение целей и задач по развитию дворовых территорий, общественных территорий, потенциалов указанных территорий;</w:t>
      </w:r>
    </w:p>
    <w:p w14:paraId="176959E8"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определение основных видов активности, функциональных зон и их взаимного расположения на выбранной общественной территории; </w:t>
      </w:r>
    </w:p>
    <w:p w14:paraId="3FAADDC4"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14:paraId="190A82CB"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консультации в выборе типов покрытий с учетом функционального зонирования дворовой территории, общественных территорий;</w:t>
      </w:r>
    </w:p>
    <w:p w14:paraId="43487060"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консультации по предполагаемым типам озеленения дворовой территории, общественных территорий;</w:t>
      </w:r>
    </w:p>
    <w:p w14:paraId="4D0BE96B"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консультации по предполагаемым типам освещения и осветительного оборудования дворовой территории, общественных территорий;</w:t>
      </w:r>
    </w:p>
    <w:p w14:paraId="5D067FD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14:paraId="5D63505E"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460F0A41"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 осуществление общественного контроля над процессом реализации проекта по благоустройству общественных территорий.</w:t>
      </w:r>
    </w:p>
    <w:p w14:paraId="4A092CDD"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p>
    <w:p w14:paraId="5D0AFE8A"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3.12.4. Информирование жителей, организаций о благоустройстве дворовых территорий, мест общего пользования</w:t>
      </w:r>
    </w:p>
    <w:p w14:paraId="09D3CF53"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14:paraId="1DC558CE"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размещения информации на официальном сайте администрации муниципального образования Заокский район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14:paraId="36EC8C69"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вывешивания информационных стендов, расположенных на территориях проектируемых объектов (дворовой территории, общественной территории);</w:t>
      </w:r>
    </w:p>
    <w:p w14:paraId="2BD36D1D"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информирования местных жителей через школы и детские сады, в том числе через школьные проекты путем организации конкурса рисунков;</w:t>
      </w:r>
    </w:p>
    <w:p w14:paraId="690DCA9F"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направления индивидуальных приглашений участникам встречи лично, по электронной почте или по телефону;</w:t>
      </w:r>
    </w:p>
    <w:p w14:paraId="512334D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lastRenderedPageBreak/>
        <w:t>- использования социальных сетей и Интернет-ресурсов для донесения информации до различных общественных и профессиональных сообществ;</w:t>
      </w:r>
    </w:p>
    <w:p w14:paraId="4EAEF857"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направления представителей администрации муниципального образования Демидовское Заокского района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14:paraId="297A1273"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 организации представителями администрации муниципального образования Демидовское Заокского района отдельных встреч с представителями советов многоквартирных домов, </w:t>
      </w:r>
      <w:proofErr w:type="spellStart"/>
      <w:r w:rsidRPr="00EB48D3">
        <w:rPr>
          <w:rFonts w:ascii="PT Astra Serif" w:eastAsiaTheme="minorEastAsia" w:hAnsi="PT Astra Serif"/>
          <w:sz w:val="28"/>
          <w:szCs w:val="28"/>
          <w:lang w:eastAsia="en-US"/>
        </w:rPr>
        <w:t>ТОСов</w:t>
      </w:r>
      <w:proofErr w:type="spellEnd"/>
      <w:r w:rsidRPr="00EB48D3">
        <w:rPr>
          <w:rFonts w:ascii="PT Astra Serif" w:eastAsiaTheme="minorEastAsia" w:hAnsi="PT Astra Serif"/>
          <w:sz w:val="28"/>
          <w:szCs w:val="28"/>
          <w:lang w:eastAsia="en-US"/>
        </w:rPr>
        <w:t>,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14:paraId="4B228E62" w14:textId="77777777" w:rsidR="00EB48D3" w:rsidRPr="00EB48D3" w:rsidRDefault="00EB48D3" w:rsidP="00EB48D3">
      <w:pPr>
        <w:widowControl/>
        <w:shd w:val="clear" w:color="auto" w:fill="FFFFFF" w:themeFill="background1"/>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организации приема заявок на проведение благоустройства дворовых территорий, мест общего пользования в населённых пунктах муниципального образования.</w:t>
      </w:r>
    </w:p>
    <w:p w14:paraId="07BD1FD2" w14:textId="77777777" w:rsidR="00EB48D3" w:rsidRPr="00EB48D3" w:rsidRDefault="00EB48D3" w:rsidP="00EB48D3">
      <w:pPr>
        <w:widowControl/>
        <w:shd w:val="clear" w:color="auto" w:fill="FFFFFF" w:themeFill="background1"/>
        <w:spacing w:after="160" w:line="259" w:lineRule="auto"/>
        <w:ind w:firstLine="709"/>
        <w:jc w:val="center"/>
        <w:rPr>
          <w:rFonts w:ascii="PT Astra Serif" w:eastAsiaTheme="minorEastAsia" w:hAnsi="PT Astra Serif"/>
          <w:sz w:val="28"/>
          <w:szCs w:val="28"/>
          <w:lang w:eastAsia="en-US"/>
        </w:rPr>
      </w:pPr>
    </w:p>
    <w:p w14:paraId="7D7A6313" w14:textId="77777777" w:rsidR="00EB48D3" w:rsidRPr="00EB48D3" w:rsidRDefault="00EB48D3" w:rsidP="00EB48D3">
      <w:pPr>
        <w:widowControl/>
        <w:shd w:val="clear" w:color="auto" w:fill="FFFFFF" w:themeFill="background1"/>
        <w:spacing w:after="160" w:line="259" w:lineRule="auto"/>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3.12.5. Общественный контроль в сфере благоустройства</w:t>
      </w:r>
    </w:p>
    <w:p w14:paraId="5B37BB0C" w14:textId="77777777" w:rsidR="00EB48D3" w:rsidRPr="00EB48D3" w:rsidRDefault="00EB48D3" w:rsidP="00EB48D3">
      <w:pPr>
        <w:shd w:val="clear" w:color="auto" w:fill="FFFFFF" w:themeFill="background1"/>
        <w:tabs>
          <w:tab w:val="left" w:pos="709"/>
        </w:tabs>
        <w:adjustRightInd/>
        <w:spacing w:after="160"/>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проектов, координации за ходом проведения и приемки выполненных работ.</w:t>
      </w:r>
    </w:p>
    <w:p w14:paraId="040FB1FA" w14:textId="77777777" w:rsidR="00EB48D3" w:rsidRPr="00EB48D3" w:rsidRDefault="00EB48D3" w:rsidP="00EB48D3">
      <w:pPr>
        <w:widowControl/>
        <w:shd w:val="clear" w:color="auto" w:fill="FFFFFF" w:themeFill="background1"/>
        <w:autoSpaceDE/>
        <w:autoSpaceDN/>
        <w:adjustRightInd/>
        <w:spacing w:before="450" w:after="450"/>
        <w:ind w:left="450" w:right="450"/>
        <w:jc w:val="both"/>
        <w:outlineLvl w:val="0"/>
        <w:rPr>
          <w:rFonts w:ascii="PT Astra Serif" w:hAnsi="PT Astra Serif" w:cs="Times New Roman"/>
          <w:b/>
          <w:bCs/>
          <w:color w:val="0404B4"/>
          <w:kern w:val="36"/>
          <w:sz w:val="28"/>
          <w:szCs w:val="28"/>
        </w:rPr>
      </w:pPr>
      <w:r w:rsidRPr="00EB48D3">
        <w:rPr>
          <w:rFonts w:ascii="PT Astra Serif" w:eastAsiaTheme="minorEastAsia" w:hAnsi="PT Astra Serif"/>
          <w:sz w:val="28"/>
          <w:szCs w:val="28"/>
          <w:lang w:eastAsia="en-US"/>
        </w:rPr>
        <w:t xml:space="preserve">3.12.6. </w:t>
      </w:r>
      <w:r w:rsidRPr="00EB48D3">
        <w:rPr>
          <w:rFonts w:ascii="PT Astra Serif" w:hAnsi="PT Astra Serif"/>
          <w:bCs/>
          <w:kern w:val="36"/>
          <w:sz w:val="28"/>
          <w:szCs w:val="28"/>
        </w:rPr>
        <w:t>Порядок участия граждан в решении вопросов благоустройства</w:t>
      </w:r>
    </w:p>
    <w:p w14:paraId="692B6589"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3.12.6.1. В соответствии с частью 2 статьи 17 Федерального закона от 6 октября 2003 года № 131-ФЗ «Об общих принципах организации местного самоуправления в Российской Федерации», органы местного самоуправления вправе принимать решения о привлечении граждан к выполнению на добровольной основе работ по благоустройству прилегающих территорий.</w:t>
      </w:r>
    </w:p>
    <w:p w14:paraId="40E32EEF"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3.12.6.2. Граждане могут быть привлечены к выполнению работ, которые не требуют специальной профессиональной подготовки. К выполнению работ по благоустройству прилегающих территорий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w:t>
      </w:r>
      <w:r w:rsidRPr="00EB48D3">
        <w:rPr>
          <w:rFonts w:ascii="PT Astra Serif" w:hAnsi="PT Astra Serif" w:cs="Times New Roman"/>
          <w:sz w:val="28"/>
          <w:szCs w:val="28"/>
        </w:rPr>
        <w:t xml:space="preserve"> </w:t>
      </w:r>
      <w:r w:rsidRPr="00EB48D3">
        <w:rPr>
          <w:rFonts w:ascii="PT Astra Serif" w:hAnsi="PT Astra Serif"/>
          <w:color w:val="424242"/>
          <w:sz w:val="28"/>
          <w:szCs w:val="28"/>
        </w:rPr>
        <w:t>не более чем один раз в три месяца. При этом продолжительность работ не может составлять более четырех часов подряд.</w:t>
      </w:r>
    </w:p>
    <w:p w14:paraId="668C4B75"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lastRenderedPageBreak/>
        <w:t>3.12.6.3. Не позднее, чем за пять дней до дня привлечения граждан к выполнению работ по благоустройству прилегающих территорий администрация муниципального образования извещает о данной возможности путем:</w:t>
      </w:r>
    </w:p>
    <w:p w14:paraId="2F37B008"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размещения соответствующих объявлений на официальном портале администрации муниципального образования;</w:t>
      </w:r>
    </w:p>
    <w:p w14:paraId="0668E54C"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опубликования соответствующих объявлений в официальных печатных средствах массовой информации, в которых публикуются акты органов местного самоуправления города;</w:t>
      </w:r>
    </w:p>
    <w:p w14:paraId="0131458B"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размещения соответствующих объявлений на информационных стендах в помещениях органов местного самоуправления;</w:t>
      </w:r>
    </w:p>
    <w:p w14:paraId="5A458A0F"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xml:space="preserve">- размещения соответствующих объявлений на информационных стендах, расположенных в населенных пунктах на территории муниципального образования; </w:t>
      </w:r>
    </w:p>
    <w:p w14:paraId="38CE53DE"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иными доступными способами.</w:t>
      </w:r>
    </w:p>
    <w:p w14:paraId="5E743899"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3.12.6.4. В этих объявлениях указываются:</w:t>
      </w:r>
    </w:p>
    <w:p w14:paraId="2BAC3454"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адрес территории, в отношении которой принято решение о привлечении граждан к выполнению работ по благоустройству;</w:t>
      </w:r>
    </w:p>
    <w:p w14:paraId="08603FD4"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время проведения и перечень работ;</w:t>
      </w:r>
    </w:p>
    <w:p w14:paraId="6F7D5C2A"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 лицо, ответственное за организацию и проведение работ по благоустройству.</w:t>
      </w:r>
    </w:p>
    <w:p w14:paraId="3745A148"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3.12.6.5. Администрация обеспечивает граждан, привлекаемых к выполнению работ по благоустройству, необходимым инвентарем, инструментом и техникой.</w:t>
      </w:r>
    </w:p>
    <w:p w14:paraId="054921E6"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r w:rsidRPr="00EB48D3">
        <w:rPr>
          <w:rFonts w:ascii="PT Astra Serif" w:hAnsi="PT Astra Serif"/>
          <w:color w:val="424242"/>
          <w:sz w:val="28"/>
          <w:szCs w:val="28"/>
        </w:rPr>
        <w:t>3.12.6.6. Специальной одеждой граждане обеспечивают себя самостоятельно.</w:t>
      </w:r>
    </w:p>
    <w:p w14:paraId="61A626C1" w14:textId="77777777" w:rsidR="00EB48D3" w:rsidRPr="00EB48D3" w:rsidRDefault="00EB48D3" w:rsidP="00EB48D3">
      <w:pPr>
        <w:widowControl/>
        <w:shd w:val="clear" w:color="auto" w:fill="FFFFFF" w:themeFill="background1"/>
        <w:autoSpaceDE/>
        <w:autoSpaceDN/>
        <w:adjustRightInd/>
        <w:ind w:firstLine="709"/>
        <w:jc w:val="center"/>
        <w:rPr>
          <w:rFonts w:ascii="PT Astra Serif" w:eastAsiaTheme="minorEastAsia" w:hAnsi="PT Astra Serif"/>
          <w:sz w:val="28"/>
          <w:szCs w:val="28"/>
          <w:u w:val="single"/>
          <w:lang w:eastAsia="en-US"/>
        </w:rPr>
      </w:pPr>
    </w:p>
    <w:p w14:paraId="3E29AEC7"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3.13.Порядок участия, в том числе финансового, собственников и (или) иных законных владельцев зданий</w:t>
      </w:r>
      <w:r w:rsidRPr="00EB48D3">
        <w:rPr>
          <w:rFonts w:ascii="PT Astra Serif" w:eastAsiaTheme="minorEastAsia" w:hAnsi="PT Astra Serif"/>
          <w:sz w:val="28"/>
          <w:szCs w:val="28"/>
          <w:u w:val="single"/>
          <w:lang w:eastAsia="en-US"/>
        </w:rPr>
        <w:t>,</w:t>
      </w:r>
      <w:r w:rsidRPr="00EB48D3">
        <w:rPr>
          <w:rFonts w:ascii="PT Astra Serif" w:eastAsiaTheme="minorEastAsia" w:hAnsi="PT Astra Serif"/>
          <w:sz w:val="28"/>
          <w:szCs w:val="28"/>
          <w:lang w:eastAsia="en-US"/>
        </w:rPr>
        <w:t xml:space="preserve">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благоустройстве  прилегающих территорий</w:t>
      </w:r>
    </w:p>
    <w:p w14:paraId="6022DB03"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cstheme="minorBidi"/>
          <w:sz w:val="28"/>
          <w:szCs w:val="28"/>
          <w:lang w:eastAsia="en-US"/>
        </w:rPr>
      </w:pPr>
    </w:p>
    <w:p w14:paraId="3438F04F" w14:textId="77777777" w:rsidR="00EB48D3" w:rsidRPr="00EB48D3" w:rsidRDefault="00EB48D3" w:rsidP="00EB48D3">
      <w:pPr>
        <w:widowControl/>
        <w:shd w:val="clear" w:color="auto" w:fill="FFFFFF" w:themeFill="background1"/>
        <w:autoSpaceDE/>
        <w:autoSpaceDN/>
        <w:adjustRightInd/>
        <w:ind w:firstLine="709"/>
        <w:jc w:val="both"/>
        <w:rPr>
          <w:rFonts w:ascii="PT Astra Serif" w:eastAsiaTheme="minorEastAsia" w:hAnsi="PT Astra Serif"/>
          <w:sz w:val="28"/>
          <w:szCs w:val="28"/>
          <w:lang w:eastAsia="en-US"/>
        </w:rPr>
      </w:pPr>
      <w:r w:rsidRPr="00EB48D3">
        <w:rPr>
          <w:rFonts w:ascii="PT Astra Serif" w:eastAsiaTheme="minorEastAsia" w:hAnsi="PT Astra Serif"/>
          <w:sz w:val="28"/>
          <w:szCs w:val="28"/>
          <w:lang w:eastAsia="en-US"/>
        </w:rPr>
        <w:t xml:space="preserve">3.13.1. В целях обеспечения надлежащего санитарного состояния территорий сельского поселения,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качестве прилегающих территорий. </w:t>
      </w:r>
    </w:p>
    <w:p w14:paraId="0767E7F6" w14:textId="77777777" w:rsidR="00EB48D3" w:rsidRPr="00EB48D3" w:rsidRDefault="00EB48D3" w:rsidP="00EB48D3">
      <w:pPr>
        <w:widowControl/>
        <w:shd w:val="clear" w:color="auto" w:fill="FFFFFF" w:themeFill="background1"/>
        <w:autoSpaceDE/>
        <w:autoSpaceDN/>
        <w:adjustRightInd/>
        <w:jc w:val="both"/>
        <w:rPr>
          <w:rFonts w:ascii="PT Astra Serif" w:hAnsi="PT Astra Serif"/>
          <w:color w:val="424242"/>
          <w:sz w:val="28"/>
          <w:szCs w:val="28"/>
        </w:rPr>
      </w:pPr>
      <w:r w:rsidRPr="00EB48D3">
        <w:rPr>
          <w:rFonts w:ascii="PT Astra Serif" w:eastAsiaTheme="minorEastAsia" w:hAnsi="PT Astra Serif"/>
          <w:sz w:val="28"/>
          <w:szCs w:val="28"/>
          <w:lang w:eastAsia="en-US"/>
        </w:rPr>
        <w:t xml:space="preserve">        3.13.2. Собственники и (или) иные законные владельцы зданий, строений, сооружений, земельных участков (за исключением собственников и (или) </w:t>
      </w:r>
      <w:r w:rsidRPr="00EB48D3">
        <w:rPr>
          <w:rFonts w:ascii="PT Astra Serif" w:eastAsiaTheme="minorEastAsia" w:hAnsi="PT Astra Serif"/>
          <w:sz w:val="28"/>
          <w:szCs w:val="28"/>
          <w:lang w:eastAsia="en-US"/>
        </w:rPr>
        <w:lastRenderedPageBreak/>
        <w:t>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обязанности по уборке, очистке  прилегающих территорий (земельных участков) в границах, определенных в соответствии с порядком, установленным законом Тульской области, а также принимают финансовое участие в содержании прилегающих территорий.</w:t>
      </w:r>
    </w:p>
    <w:p w14:paraId="383A7301" w14:textId="77777777" w:rsidR="00EB48D3" w:rsidRPr="00EB48D3" w:rsidRDefault="00EB48D3" w:rsidP="00EB48D3">
      <w:pPr>
        <w:widowControl/>
        <w:shd w:val="clear" w:color="auto" w:fill="FFFFFF" w:themeFill="background1"/>
        <w:autoSpaceDE/>
        <w:autoSpaceDN/>
        <w:adjustRightInd/>
        <w:ind w:firstLine="709"/>
        <w:jc w:val="both"/>
        <w:rPr>
          <w:rFonts w:ascii="PT Astra Serif" w:hAnsi="PT Astra Serif"/>
          <w:color w:val="424242"/>
          <w:sz w:val="28"/>
          <w:szCs w:val="28"/>
        </w:rPr>
      </w:pPr>
    </w:p>
    <w:p w14:paraId="355AAE67"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3.14. Порядок производства дорожных, строительных, аварийных и других земляных работ</w:t>
      </w:r>
    </w:p>
    <w:p w14:paraId="72E1725E"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 Производство дорожных, строительных и других земляных работ на территории муниципального образования Демидовское Заокского района осуществляется на основании разрешения (ордера) на производство соответствующих работ, выданного администрацией муниципального образования Заокский район. </w:t>
      </w:r>
    </w:p>
    <w:p w14:paraId="4DED6EE4"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3.14.2. Аварийные работы проводятся владельцами сетей по телефонограмме или по уведомлению администрации муниципального образования Заокский район с последующим оформлением разрешения в 3-дневный срок в порядке, установленном муниципальным правовым актом администрации муниципального образования Заокский район. </w:t>
      </w:r>
    </w:p>
    <w:p w14:paraId="28C40CA7"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3.14.3. Разрешение на производство работ выдается администрацией муниципального образования Заокский район при предъявлении: </w:t>
      </w:r>
    </w:p>
    <w:p w14:paraId="042624C2"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программы выполнения изысканий - при проведении инженерных изысканий, в случаях, предусмотренных законодательством Российской Федерации;</w:t>
      </w:r>
    </w:p>
    <w:p w14:paraId="465CE1E5"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b/>
          <w:color w:val="000000"/>
          <w:sz w:val="28"/>
          <w:szCs w:val="28"/>
        </w:rPr>
      </w:pPr>
      <w:r w:rsidRPr="00EB48D3">
        <w:rPr>
          <w:rFonts w:ascii="PT Astra Serif" w:hAnsi="PT Astra Serif"/>
          <w:color w:val="000000"/>
          <w:sz w:val="28"/>
          <w:szCs w:val="28"/>
        </w:rPr>
        <w:t xml:space="preserve"> проектной документации, согласованной в установленном порядке </w:t>
      </w:r>
      <w:r w:rsidRPr="00EB48D3">
        <w:rPr>
          <w:rFonts w:ascii="PT Astra Serif" w:hAnsi="PT Astra Serif"/>
          <w:b/>
          <w:color w:val="000000"/>
          <w:sz w:val="28"/>
          <w:szCs w:val="28"/>
        </w:rPr>
        <w:t>-</w:t>
      </w:r>
      <w:r w:rsidRPr="00EB48D3">
        <w:rPr>
          <w:rFonts w:ascii="PT Astra Serif" w:hAnsi="PT Astra Serif"/>
          <w:color w:val="000000"/>
          <w:sz w:val="28"/>
          <w:szCs w:val="28"/>
        </w:rPr>
        <w:t xml:space="preserve"> при строительстве, реконструкции и ремонте инженерных коммуникаций; строительстве объектов, не требующих получения разрешения на строительство; посадке зеленых насаждений и благоустройстве;</w:t>
      </w:r>
      <w:r w:rsidRPr="00EB48D3">
        <w:rPr>
          <w:rFonts w:ascii="PT Astra Serif" w:hAnsi="PT Astra Serif"/>
          <w:b/>
          <w:color w:val="000000"/>
          <w:sz w:val="28"/>
          <w:szCs w:val="28"/>
        </w:rPr>
        <w:t xml:space="preserve">    </w:t>
      </w:r>
    </w:p>
    <w:p w14:paraId="7452E99A"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proofErr w:type="spellStart"/>
      <w:r w:rsidRPr="00EB48D3">
        <w:rPr>
          <w:rFonts w:ascii="PT Astra Serif" w:hAnsi="PT Astra Serif"/>
          <w:color w:val="000000"/>
          <w:sz w:val="28"/>
          <w:szCs w:val="28"/>
        </w:rPr>
        <w:t>топосъёмки</w:t>
      </w:r>
      <w:proofErr w:type="spellEnd"/>
      <w:r w:rsidRPr="00EB48D3">
        <w:rPr>
          <w:rFonts w:ascii="PT Astra Serif" w:hAnsi="PT Astra Serif"/>
          <w:color w:val="000000"/>
          <w:sz w:val="28"/>
          <w:szCs w:val="28"/>
        </w:rPr>
        <w:t xml:space="preserve"> М 1:500 с обозначением места разрытия; </w:t>
      </w:r>
    </w:p>
    <w:p w14:paraId="2BD8A9DD"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копии лицензии на право выполнения работ,</w:t>
      </w:r>
      <w:r w:rsidRPr="00EB48D3">
        <w:rPr>
          <w:rFonts w:ascii="PT Astra Serif" w:hAnsi="PT Astra Serif"/>
          <w:b/>
          <w:color w:val="000000"/>
          <w:sz w:val="28"/>
          <w:szCs w:val="28"/>
        </w:rPr>
        <w:t xml:space="preserve"> </w:t>
      </w:r>
      <w:r w:rsidRPr="00EB48D3">
        <w:rPr>
          <w:rFonts w:ascii="PT Astra Serif" w:hAnsi="PT Astra Serif"/>
          <w:color w:val="000000"/>
          <w:sz w:val="28"/>
          <w:szCs w:val="28"/>
        </w:rPr>
        <w:t>в случаях, предусмотренных законодательством Российской Федерации.</w:t>
      </w:r>
    </w:p>
    <w:p w14:paraId="31F952EF"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44EF77E3"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    договора/контракта с подрядной организацией на производство работ (в случае если работы выполняет подрядная организация);</w:t>
      </w:r>
    </w:p>
    <w:p w14:paraId="31D709DF"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t xml:space="preserve"> технических условий для прокладки инженерных коммуникаций;</w:t>
      </w:r>
    </w:p>
    <w:p w14:paraId="21A271A7" w14:textId="77777777" w:rsidR="00EB48D3" w:rsidRPr="00EB48D3" w:rsidRDefault="00EB48D3" w:rsidP="00EB48D3">
      <w:pPr>
        <w:widowControl/>
        <w:numPr>
          <w:ilvl w:val="0"/>
          <w:numId w:val="7"/>
        </w:numPr>
        <w:shd w:val="clear" w:color="auto" w:fill="FFFFFF" w:themeFill="background1"/>
        <w:autoSpaceDE/>
        <w:autoSpaceDN/>
        <w:adjustRightInd/>
        <w:spacing w:after="160" w:line="259" w:lineRule="auto"/>
        <w:jc w:val="both"/>
        <w:rPr>
          <w:rFonts w:ascii="PT Astra Serif" w:hAnsi="PT Astra Serif"/>
          <w:color w:val="000000"/>
          <w:sz w:val="28"/>
          <w:szCs w:val="28"/>
        </w:rPr>
      </w:pPr>
      <w:r w:rsidRPr="00EB48D3">
        <w:rPr>
          <w:rFonts w:ascii="PT Astra Serif" w:hAnsi="PT Astra Serif"/>
          <w:color w:val="000000"/>
          <w:sz w:val="28"/>
          <w:szCs w:val="28"/>
        </w:rPr>
        <w:lastRenderedPageBreak/>
        <w:t>согласия собственников помещений многоквартирного дома в случае осуществления разрытия на земельном участке, находящемся в общей долевой собственности.</w:t>
      </w:r>
    </w:p>
    <w:p w14:paraId="6FEECBA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3.14.4. В целях исключения возможного разрытия вновь построенных (реконструированных) улиц, скверов, дорог организациям, которые в предстоящем году планируют осуществлять работы по строительству и реконструкции подземных сетей, в срок до 1 ноября предшествующего строительству года необходимо сообщать в администрацию муниципального образования Заокский район о намеченных работах (по прокладке, ремонту, модернизации коммуникаций и проч. Видов работ) с указанием предполагаемых сроков производства работ. </w:t>
      </w:r>
    </w:p>
    <w:p w14:paraId="3707205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муниципального образования Заокский район в разрешении (ордере). В течение 24 часов после окончания работ, независимо от времени года, восстановление покрытия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акте о восстановлении нарушенного благоустройства, но не позднее 1-го месяца – в весенне-летний период, и не позднее 2-х месяцев – в осенне-зимний период. </w:t>
      </w:r>
    </w:p>
    <w:p w14:paraId="27710B84"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3.14.6. Лицо, производящее земляные работы, обязано на месте проведения работ иметь при себе копию разрешения и план-схему организации производства работ.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муниципального образования Заокский район.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 </w:t>
      </w:r>
    </w:p>
    <w:p w14:paraId="36D3933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w:t>
      </w:r>
      <w:r w:rsidRPr="00EB48D3">
        <w:rPr>
          <w:rFonts w:ascii="PT Astra Serif" w:hAnsi="PT Astra Serif"/>
          <w:color w:val="000000"/>
          <w:sz w:val="28"/>
          <w:szCs w:val="28"/>
        </w:rPr>
        <w:lastRenderedPageBreak/>
        <w:t xml:space="preserve">коммуникаций. </w:t>
      </w:r>
    </w:p>
    <w:p w14:paraId="6DC414D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 Для защиты крышек колодцев, водосточных решеток и лотков, а также деревьев и кустарников от повреждений должны применяться оградительные щиты. </w:t>
      </w:r>
    </w:p>
    <w:p w14:paraId="165FCD0E"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3.14.9. В ночное время неработающие механизмы и машины должны убираться с проезжей части дорог.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 </w:t>
      </w:r>
    </w:p>
    <w:p w14:paraId="744A42D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14:paraId="5FF3FBA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2) реквизиты разрешения (ордера) на производство земляных работ; </w:t>
      </w:r>
    </w:p>
    <w:p w14:paraId="2E099706"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 наименование органа, выдавшего разрешение, и органов администрации муниципального образования Заокский район, уполномоченных на осуществление контроля за проведением земляных работ и восстановлением нарушенного благоустройства, с указанием их почтовых адресов и номеров телефонов. Тип ограждения, количество и вид дорожных знаков, границы их установки при производстве работ на улицах города устанавливаются по согласованию с подразделением государственной инспекции безопасности дорожного движения отдела министерства внутренних дел. 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rsidRPr="00EB48D3">
          <w:rPr>
            <w:rFonts w:ascii="PT Astra Serif" w:hAnsi="PT Astra Serif"/>
            <w:color w:val="000000"/>
            <w:sz w:val="28"/>
            <w:szCs w:val="28"/>
          </w:rPr>
          <w:t>200 м</w:t>
        </w:r>
      </w:smartTag>
      <w:r w:rsidRPr="00EB48D3">
        <w:rPr>
          <w:rFonts w:ascii="PT Astra Serif" w:hAnsi="PT Astra Serif"/>
          <w:color w:val="000000"/>
          <w:sz w:val="28"/>
          <w:szCs w:val="28"/>
        </w:rPr>
        <w:t xml:space="preserve"> друг от друга. </w:t>
      </w:r>
    </w:p>
    <w:p w14:paraId="40F38FD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3.14.10.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получения соответствующего разрешения администрации муниципального образования Заокский район. 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города через средства массовой информации, если такие работы могут повлечь изменение маршрутов движения общественного транспорта, в срок не позднее 3 рабочих дней до начала и окончания соответствующих работ. </w:t>
      </w:r>
    </w:p>
    <w:p w14:paraId="5AE293C2"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3.14.11.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Тульской области. </w:t>
      </w:r>
    </w:p>
    <w:p w14:paraId="414B5317" w14:textId="77777777" w:rsidR="00EB48D3" w:rsidRPr="00EB48D3" w:rsidRDefault="00EB48D3" w:rsidP="00EB48D3">
      <w:pPr>
        <w:shd w:val="clear" w:color="auto" w:fill="FFFFFF" w:themeFill="background1"/>
        <w:ind w:firstLine="539"/>
        <w:jc w:val="both"/>
        <w:outlineLvl w:val="1"/>
        <w:rPr>
          <w:rFonts w:ascii="PT Astra Serif" w:hAnsi="PT Astra Serif"/>
          <w:color w:val="000000"/>
          <w:sz w:val="28"/>
          <w:szCs w:val="28"/>
        </w:rPr>
      </w:pPr>
      <w:r w:rsidRPr="00EB48D3">
        <w:rPr>
          <w:rFonts w:ascii="PT Astra Serif" w:hAnsi="PT Astra Serif"/>
          <w:color w:val="000000"/>
          <w:sz w:val="28"/>
          <w:szCs w:val="28"/>
        </w:rPr>
        <w:t xml:space="preserve">Земляные работы, проводимые в зимний период, сдаются в </w:t>
      </w:r>
      <w:r w:rsidRPr="00EB48D3">
        <w:rPr>
          <w:rFonts w:ascii="PT Astra Serif" w:hAnsi="PT Astra Serif"/>
          <w:color w:val="000000"/>
          <w:sz w:val="28"/>
          <w:szCs w:val="28"/>
        </w:rPr>
        <w:lastRenderedPageBreak/>
        <w:t>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орган, выдавший разрешение на производство работ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до 1 мая текущего года.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после подписания представителями администрации муниципального образования Демидовское Заокского района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Наледи, образовавшиеся из-за аварий на подземных коммуникациях, должны ликвидировать организации - владельцы коммуникаций на основании договора/контракта со специализированной организацией за счет собственных средств.</w:t>
      </w:r>
    </w:p>
    <w:p w14:paraId="01BF7C7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3.14.12. Производство земляных работ без разрешения (ордера) не освобождает лицо, их производящее, от обязанности по восстановлению нарушенного благоустройства. </w:t>
      </w:r>
    </w:p>
    <w:p w14:paraId="2A1786C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3.14.13. Привлечение к административной ответственности не освобождает от обязанности по восстановлению нарушенного благоустройства. </w:t>
      </w:r>
    </w:p>
    <w:p w14:paraId="639B3393"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3.14.14.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и законодательством Тульской области. </w:t>
      </w:r>
    </w:p>
    <w:p w14:paraId="54167BB9"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3.14.15. 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муниципального образования Заокский район в соответствии с их полномочиями, </w:t>
      </w:r>
      <w:r w:rsidRPr="00EB48D3">
        <w:rPr>
          <w:rFonts w:ascii="PT Astra Serif" w:hAnsi="PT Astra Serif"/>
          <w:color w:val="000000"/>
          <w:sz w:val="28"/>
          <w:szCs w:val="28"/>
        </w:rPr>
        <w:lastRenderedPageBreak/>
        <w:t xml:space="preserve">определенными муниципальными правовыми актами муниципального образования Заокский район,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 </w:t>
      </w:r>
    </w:p>
    <w:p w14:paraId="7D954291"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3.14.16. При производстве дорожных, строительных и других земляных работ на территории муниципального образования Демидовское Заокского района запрещается:</w:t>
      </w:r>
    </w:p>
    <w:p w14:paraId="6227B720"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производить дорожные, строительные и другие земляные работы на территории муниципального образования Демидовское Заокского района без разрешения (ордера) на их производство, выданного администрацией МО Заокский район или уполномоченным ею органом; </w:t>
      </w:r>
    </w:p>
    <w:p w14:paraId="28A9299B"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 </w:t>
      </w:r>
    </w:p>
    <w:p w14:paraId="7CADF71F"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повреждать существующие сооружения, коммуникации, зеленые насаждения и элементы городского благоустройства;</w:t>
      </w:r>
    </w:p>
    <w:p w14:paraId="38EE5BF8"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доставка материалов к месту работ ранее срока начала работ, установленного в разрешении;</w:t>
      </w:r>
    </w:p>
    <w:p w14:paraId="2B4B0EBD"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готовить раствор и бетон непосредственно на проезжей части улиц и дорог;</w:t>
      </w:r>
    </w:p>
    <w:p w14:paraId="798133BC"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производить откачку воды из колодцев, траншей и котлованов на газоны, территорию зеленых насаждений, тротуары и проезжую часть улиц и дорог;</w:t>
      </w:r>
    </w:p>
    <w:p w14:paraId="6CAAB3A6"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оставлять на проезжей части улиц, дорог, тротуарах, газонах землю и строительный мусор после окончания работ;</w:t>
      </w:r>
    </w:p>
    <w:p w14:paraId="6BBAC6FC"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 </w:t>
      </w:r>
    </w:p>
    <w:p w14:paraId="7770B019"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xml:space="preserve">- загромождать проходы и въезды во дворы, нарушать проезд транспорта и движение пешеходов; </w:t>
      </w:r>
    </w:p>
    <w:p w14:paraId="3920A758" w14:textId="77777777" w:rsidR="00EB48D3" w:rsidRPr="00EB48D3" w:rsidRDefault="00EB48D3" w:rsidP="00EB48D3">
      <w:pPr>
        <w:shd w:val="clear" w:color="auto" w:fill="FFFFFF" w:themeFill="background1"/>
        <w:ind w:firstLine="709"/>
        <w:jc w:val="both"/>
        <w:rPr>
          <w:rFonts w:ascii="PT Astra Serif" w:hAnsi="PT Astra Serif"/>
          <w:color w:val="000000"/>
          <w:sz w:val="28"/>
          <w:szCs w:val="28"/>
        </w:rPr>
      </w:pPr>
      <w:r w:rsidRPr="00EB48D3">
        <w:rPr>
          <w:rFonts w:ascii="PT Astra Serif" w:hAnsi="PT Astra Serif"/>
          <w:color w:val="000000"/>
          <w:sz w:val="28"/>
          <w:szCs w:val="28"/>
        </w:rPr>
        <w:t>- засыпать грунтом и строительными материалами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не выделенные для производства работ.</w:t>
      </w:r>
    </w:p>
    <w:p w14:paraId="34C0A2FA" w14:textId="77777777" w:rsidR="00EB48D3" w:rsidRPr="00EB48D3" w:rsidRDefault="00EB48D3" w:rsidP="00EB48D3">
      <w:pPr>
        <w:widowControl/>
        <w:shd w:val="clear" w:color="auto" w:fill="FFFFFF" w:themeFill="background1"/>
        <w:autoSpaceDE/>
        <w:autoSpaceDN/>
        <w:adjustRightInd/>
        <w:spacing w:line="315" w:lineRule="atLeast"/>
        <w:jc w:val="center"/>
        <w:textAlignment w:val="baseline"/>
        <w:rPr>
          <w:rFonts w:ascii="PT Astra Serif" w:hAnsi="PT Astra Serif"/>
          <w:color w:val="2D2D2D"/>
          <w:spacing w:val="2"/>
          <w:sz w:val="28"/>
          <w:szCs w:val="28"/>
        </w:rPr>
      </w:pPr>
    </w:p>
    <w:p w14:paraId="5D3919A6" w14:textId="77777777" w:rsidR="00EB48D3" w:rsidRPr="00EB48D3" w:rsidRDefault="00EB48D3" w:rsidP="00EB48D3">
      <w:pPr>
        <w:shd w:val="clear" w:color="auto" w:fill="FFFFFF" w:themeFill="background1"/>
        <w:jc w:val="center"/>
        <w:rPr>
          <w:rFonts w:ascii="PT Astra Serif" w:hAnsi="PT Astra Serif"/>
          <w:b/>
          <w:sz w:val="28"/>
          <w:szCs w:val="28"/>
        </w:rPr>
      </w:pPr>
      <w:r w:rsidRPr="00EB48D3">
        <w:rPr>
          <w:rFonts w:ascii="PT Astra Serif" w:hAnsi="PT Astra Serif"/>
          <w:b/>
          <w:sz w:val="28"/>
          <w:szCs w:val="28"/>
        </w:rPr>
        <w:t>4. Ответственность за нарушение правил</w:t>
      </w:r>
    </w:p>
    <w:p w14:paraId="7299E46C" w14:textId="77777777" w:rsidR="00EB48D3" w:rsidRPr="00EB48D3" w:rsidRDefault="00EB48D3" w:rsidP="00EB48D3">
      <w:pPr>
        <w:shd w:val="clear" w:color="auto" w:fill="FFFFFF" w:themeFill="background1"/>
        <w:jc w:val="center"/>
        <w:rPr>
          <w:rFonts w:ascii="PT Astra Serif" w:hAnsi="PT Astra Serif"/>
          <w:sz w:val="28"/>
          <w:szCs w:val="28"/>
        </w:rPr>
      </w:pPr>
    </w:p>
    <w:p w14:paraId="14DCEB63" w14:textId="77777777" w:rsidR="00EB48D3" w:rsidRPr="00EB48D3" w:rsidRDefault="00EB48D3" w:rsidP="00EB48D3">
      <w:pPr>
        <w:shd w:val="clear" w:color="auto" w:fill="FFFFFF" w:themeFill="background1"/>
        <w:jc w:val="both"/>
        <w:rPr>
          <w:rFonts w:ascii="PT Astra Serif" w:hAnsi="PT Astra Serif"/>
          <w:sz w:val="28"/>
          <w:szCs w:val="28"/>
        </w:rPr>
      </w:pPr>
      <w:r w:rsidRPr="00EB48D3">
        <w:rPr>
          <w:rFonts w:ascii="PT Astra Serif" w:hAnsi="PT Astra Serif"/>
          <w:sz w:val="28"/>
          <w:szCs w:val="28"/>
        </w:rPr>
        <w:t xml:space="preserve">     4.1. За нарушение настоящих правил устанавливается дисциплинарная, административная, гражданско-правовая и уголовная ответственность в соответствии с законодательством Российской Федерации и Тульской области.</w:t>
      </w:r>
    </w:p>
    <w:p w14:paraId="7A3EFB05" w14:textId="77777777" w:rsidR="00EB48D3" w:rsidRPr="00EB48D3" w:rsidRDefault="00EB48D3" w:rsidP="00EB48D3">
      <w:pPr>
        <w:shd w:val="clear" w:color="auto" w:fill="FFFFFF" w:themeFill="background1"/>
        <w:jc w:val="both"/>
        <w:rPr>
          <w:rFonts w:ascii="PT Astra Serif" w:eastAsiaTheme="minorEastAsia" w:hAnsi="PT Astra Serif" w:cstheme="minorBidi"/>
          <w:sz w:val="28"/>
          <w:szCs w:val="28"/>
          <w:lang w:eastAsia="en-US"/>
        </w:rPr>
      </w:pPr>
      <w:r w:rsidRPr="00EB48D3">
        <w:rPr>
          <w:rFonts w:ascii="PT Astra Serif" w:hAnsi="PT Astra Serif"/>
          <w:sz w:val="28"/>
          <w:szCs w:val="28"/>
        </w:rPr>
        <w:t xml:space="preserve">     4.2. Применение мер административной ответственности не освобождает нарушителя от обязанности возмещения причинённого им материального </w:t>
      </w:r>
      <w:r w:rsidRPr="00EB48D3">
        <w:rPr>
          <w:rFonts w:ascii="PT Astra Serif" w:hAnsi="PT Astra Serif"/>
          <w:sz w:val="28"/>
          <w:szCs w:val="28"/>
        </w:rPr>
        <w:lastRenderedPageBreak/>
        <w:t>ущерба в соответствии с действующим законодательством и устранения допущенных нарушений.</w:t>
      </w:r>
    </w:p>
    <w:p w14:paraId="539D6245" w14:textId="57CFDC36" w:rsidR="00EB48D3" w:rsidRDefault="00EB48D3"/>
    <w:p w14:paraId="5C3FFA14" w14:textId="77777777" w:rsidR="00EB48D3" w:rsidRDefault="00EB48D3"/>
    <w:sectPr w:rsidR="00EB4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A245A0"/>
    <w:lvl w:ilvl="0">
      <w:numFmt w:val="bullet"/>
      <w:lvlText w:val="*"/>
      <w:lvlJc w:val="left"/>
      <w:pPr>
        <w:ind w:left="0" w:firstLine="0"/>
      </w:pPr>
    </w:lvl>
  </w:abstractNum>
  <w:abstractNum w:abstractNumId="1" w15:restartNumberingAfterBreak="0">
    <w:nsid w:val="0DBB60E1"/>
    <w:multiLevelType w:val="hybridMultilevel"/>
    <w:tmpl w:val="2140022E"/>
    <w:lvl w:ilvl="0" w:tplc="EFAC4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5F1BFD"/>
    <w:multiLevelType w:val="hybridMultilevel"/>
    <w:tmpl w:val="BF2A3E5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4333B8"/>
    <w:multiLevelType w:val="hybridMultilevel"/>
    <w:tmpl w:val="263C274E"/>
    <w:lvl w:ilvl="0" w:tplc="3154D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39478BF"/>
    <w:multiLevelType w:val="hybridMultilevel"/>
    <w:tmpl w:val="1A024176"/>
    <w:lvl w:ilvl="0" w:tplc="E7C6558A">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F81272C"/>
    <w:multiLevelType w:val="hybridMultilevel"/>
    <w:tmpl w:val="7E9CA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37"/>
    <w:rsid w:val="00011A92"/>
    <w:rsid w:val="001A72B3"/>
    <w:rsid w:val="001A75EF"/>
    <w:rsid w:val="0026698F"/>
    <w:rsid w:val="007D198F"/>
    <w:rsid w:val="008A76F2"/>
    <w:rsid w:val="00B657A4"/>
    <w:rsid w:val="00D620E0"/>
    <w:rsid w:val="00EB48D3"/>
    <w:rsid w:val="00FC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39A192"/>
  <w15:chartTrackingRefBased/>
  <w15:docId w15:val="{BE323C4B-E946-4FE5-9D07-55CA15D8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98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EB48D3"/>
    <w:pPr>
      <w:keepNext/>
      <w:keepLines/>
      <w:widowControl/>
      <w:autoSpaceDE/>
      <w:autoSpaceDN/>
      <w:adjustRightInd/>
      <w:spacing w:before="320"/>
      <w:outlineLvl w:val="0"/>
    </w:pPr>
    <w:rPr>
      <w:rFonts w:asciiTheme="majorHAnsi" w:eastAsiaTheme="majorEastAsia" w:hAnsiTheme="majorHAnsi" w:cstheme="majorBidi"/>
      <w:color w:val="2F5496" w:themeColor="accent1" w:themeShade="BF"/>
      <w:sz w:val="30"/>
      <w:szCs w:val="30"/>
      <w:lang w:eastAsia="en-US"/>
    </w:rPr>
  </w:style>
  <w:style w:type="paragraph" w:styleId="2">
    <w:name w:val="heading 2"/>
    <w:basedOn w:val="a"/>
    <w:next w:val="a"/>
    <w:link w:val="20"/>
    <w:uiPriority w:val="9"/>
    <w:semiHidden/>
    <w:unhideWhenUsed/>
    <w:qFormat/>
    <w:rsid w:val="00EB48D3"/>
    <w:pPr>
      <w:keepNext/>
      <w:keepLines/>
      <w:widowControl/>
      <w:autoSpaceDE/>
      <w:autoSpaceDN/>
      <w:adjustRightInd/>
      <w:spacing w:before="40"/>
      <w:outlineLvl w:val="1"/>
    </w:pPr>
    <w:rPr>
      <w:rFonts w:asciiTheme="majorHAnsi" w:eastAsiaTheme="majorEastAsia" w:hAnsiTheme="majorHAnsi" w:cstheme="majorBidi"/>
      <w:color w:val="C45911" w:themeColor="accent2" w:themeShade="BF"/>
      <w:sz w:val="28"/>
      <w:szCs w:val="28"/>
      <w:lang w:eastAsia="en-US"/>
    </w:rPr>
  </w:style>
  <w:style w:type="paragraph" w:styleId="3">
    <w:name w:val="heading 3"/>
    <w:basedOn w:val="a"/>
    <w:next w:val="a"/>
    <w:link w:val="30"/>
    <w:uiPriority w:val="9"/>
    <w:semiHidden/>
    <w:unhideWhenUsed/>
    <w:qFormat/>
    <w:rsid w:val="00EB48D3"/>
    <w:pPr>
      <w:keepNext/>
      <w:keepLines/>
      <w:widowControl/>
      <w:autoSpaceDE/>
      <w:autoSpaceDN/>
      <w:adjustRightInd/>
      <w:spacing w:before="40"/>
      <w:outlineLvl w:val="2"/>
    </w:pPr>
    <w:rPr>
      <w:rFonts w:asciiTheme="majorHAnsi" w:eastAsiaTheme="majorEastAsia" w:hAnsiTheme="majorHAnsi" w:cstheme="majorBidi"/>
      <w:color w:val="538135" w:themeColor="accent6" w:themeShade="BF"/>
      <w:sz w:val="26"/>
      <w:szCs w:val="26"/>
      <w:lang w:eastAsia="en-US"/>
    </w:rPr>
  </w:style>
  <w:style w:type="paragraph" w:styleId="4">
    <w:name w:val="heading 4"/>
    <w:basedOn w:val="a"/>
    <w:next w:val="a"/>
    <w:link w:val="40"/>
    <w:uiPriority w:val="9"/>
    <w:semiHidden/>
    <w:unhideWhenUsed/>
    <w:qFormat/>
    <w:rsid w:val="00EB48D3"/>
    <w:pPr>
      <w:keepNext/>
      <w:keepLines/>
      <w:widowControl/>
      <w:autoSpaceDE/>
      <w:autoSpaceDN/>
      <w:adjustRightInd/>
      <w:spacing w:before="40" w:line="259" w:lineRule="auto"/>
      <w:outlineLvl w:val="3"/>
    </w:pPr>
    <w:rPr>
      <w:rFonts w:asciiTheme="majorHAnsi" w:eastAsiaTheme="majorEastAsia" w:hAnsiTheme="majorHAnsi" w:cstheme="majorBidi"/>
      <w:i/>
      <w:iCs/>
      <w:color w:val="2E74B5" w:themeColor="accent5" w:themeShade="BF"/>
      <w:sz w:val="25"/>
      <w:szCs w:val="25"/>
      <w:lang w:eastAsia="en-US"/>
    </w:rPr>
  </w:style>
  <w:style w:type="paragraph" w:styleId="5">
    <w:name w:val="heading 5"/>
    <w:basedOn w:val="a"/>
    <w:next w:val="a"/>
    <w:link w:val="50"/>
    <w:uiPriority w:val="9"/>
    <w:semiHidden/>
    <w:unhideWhenUsed/>
    <w:qFormat/>
    <w:rsid w:val="00EB48D3"/>
    <w:pPr>
      <w:keepNext/>
      <w:keepLines/>
      <w:widowControl/>
      <w:autoSpaceDE/>
      <w:autoSpaceDN/>
      <w:adjustRightInd/>
      <w:spacing w:before="40" w:line="259" w:lineRule="auto"/>
      <w:outlineLvl w:val="4"/>
    </w:pPr>
    <w:rPr>
      <w:rFonts w:asciiTheme="majorHAnsi" w:eastAsiaTheme="majorEastAsia" w:hAnsiTheme="majorHAnsi" w:cstheme="majorBidi"/>
      <w:i/>
      <w:iCs/>
      <w:color w:val="833C0B" w:themeColor="accent2" w:themeShade="80"/>
      <w:lang w:eastAsia="en-US"/>
    </w:rPr>
  </w:style>
  <w:style w:type="paragraph" w:styleId="6">
    <w:name w:val="heading 6"/>
    <w:basedOn w:val="a"/>
    <w:next w:val="a"/>
    <w:link w:val="60"/>
    <w:uiPriority w:val="9"/>
    <w:semiHidden/>
    <w:unhideWhenUsed/>
    <w:qFormat/>
    <w:rsid w:val="00EB48D3"/>
    <w:pPr>
      <w:keepNext/>
      <w:keepLines/>
      <w:widowControl/>
      <w:autoSpaceDE/>
      <w:autoSpaceDN/>
      <w:adjustRightInd/>
      <w:spacing w:before="40" w:line="259" w:lineRule="auto"/>
      <w:outlineLvl w:val="5"/>
    </w:pPr>
    <w:rPr>
      <w:rFonts w:asciiTheme="majorHAnsi" w:eastAsiaTheme="majorEastAsia" w:hAnsiTheme="majorHAnsi" w:cstheme="majorBidi"/>
      <w:i/>
      <w:iCs/>
      <w:color w:val="385623" w:themeColor="accent6" w:themeShade="80"/>
      <w:sz w:val="23"/>
      <w:szCs w:val="23"/>
      <w:lang w:eastAsia="en-US"/>
    </w:rPr>
  </w:style>
  <w:style w:type="paragraph" w:styleId="7">
    <w:name w:val="heading 7"/>
    <w:basedOn w:val="a"/>
    <w:next w:val="a"/>
    <w:link w:val="70"/>
    <w:uiPriority w:val="9"/>
    <w:semiHidden/>
    <w:unhideWhenUsed/>
    <w:qFormat/>
    <w:rsid w:val="00EB48D3"/>
    <w:pPr>
      <w:keepNext/>
      <w:keepLines/>
      <w:widowControl/>
      <w:autoSpaceDE/>
      <w:autoSpaceDN/>
      <w:adjustRightInd/>
      <w:spacing w:before="40" w:line="259" w:lineRule="auto"/>
      <w:outlineLvl w:val="6"/>
    </w:pPr>
    <w:rPr>
      <w:rFonts w:asciiTheme="majorHAnsi" w:eastAsiaTheme="majorEastAsia" w:hAnsiTheme="majorHAnsi" w:cstheme="majorBidi"/>
      <w:color w:val="1F3864" w:themeColor="accent1" w:themeShade="80"/>
      <w:sz w:val="22"/>
      <w:szCs w:val="22"/>
      <w:lang w:eastAsia="en-US"/>
    </w:rPr>
  </w:style>
  <w:style w:type="paragraph" w:styleId="8">
    <w:name w:val="heading 8"/>
    <w:basedOn w:val="a"/>
    <w:next w:val="a"/>
    <w:link w:val="80"/>
    <w:uiPriority w:val="9"/>
    <w:semiHidden/>
    <w:unhideWhenUsed/>
    <w:qFormat/>
    <w:rsid w:val="00EB48D3"/>
    <w:pPr>
      <w:keepNext/>
      <w:keepLines/>
      <w:widowControl/>
      <w:autoSpaceDE/>
      <w:autoSpaceDN/>
      <w:adjustRightInd/>
      <w:spacing w:before="40" w:line="259" w:lineRule="auto"/>
      <w:outlineLvl w:val="7"/>
    </w:pPr>
    <w:rPr>
      <w:rFonts w:asciiTheme="majorHAnsi" w:eastAsiaTheme="majorEastAsia" w:hAnsiTheme="majorHAnsi" w:cstheme="majorBidi"/>
      <w:color w:val="833C0B" w:themeColor="accent2" w:themeShade="80"/>
      <w:sz w:val="21"/>
      <w:szCs w:val="21"/>
      <w:lang w:eastAsia="en-US"/>
    </w:rPr>
  </w:style>
  <w:style w:type="paragraph" w:styleId="9">
    <w:name w:val="heading 9"/>
    <w:basedOn w:val="a"/>
    <w:next w:val="a"/>
    <w:link w:val="90"/>
    <w:uiPriority w:val="9"/>
    <w:semiHidden/>
    <w:unhideWhenUsed/>
    <w:qFormat/>
    <w:rsid w:val="00EB48D3"/>
    <w:pPr>
      <w:keepNext/>
      <w:keepLines/>
      <w:widowControl/>
      <w:autoSpaceDE/>
      <w:autoSpaceDN/>
      <w:adjustRightInd/>
      <w:spacing w:before="40" w:line="259" w:lineRule="auto"/>
      <w:outlineLvl w:val="8"/>
    </w:pPr>
    <w:rPr>
      <w:rFonts w:asciiTheme="majorHAnsi" w:eastAsiaTheme="majorEastAsia" w:hAnsiTheme="majorHAnsi" w:cstheme="majorBidi"/>
      <w:color w:val="385623" w:themeColor="accent6" w:themeShade="8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8D3"/>
    <w:rPr>
      <w:rFonts w:asciiTheme="majorHAnsi" w:eastAsiaTheme="majorEastAsia" w:hAnsiTheme="majorHAnsi" w:cstheme="majorBidi"/>
      <w:color w:val="2F5496" w:themeColor="accent1" w:themeShade="BF"/>
      <w:sz w:val="30"/>
      <w:szCs w:val="30"/>
    </w:rPr>
  </w:style>
  <w:style w:type="character" w:customStyle="1" w:styleId="20">
    <w:name w:val="Заголовок 2 Знак"/>
    <w:basedOn w:val="a0"/>
    <w:link w:val="2"/>
    <w:uiPriority w:val="9"/>
    <w:semiHidden/>
    <w:rsid w:val="00EB48D3"/>
    <w:rPr>
      <w:rFonts w:asciiTheme="majorHAnsi" w:eastAsiaTheme="majorEastAsia" w:hAnsiTheme="majorHAnsi" w:cstheme="majorBidi"/>
      <w:color w:val="C45911" w:themeColor="accent2" w:themeShade="BF"/>
      <w:sz w:val="28"/>
      <w:szCs w:val="28"/>
    </w:rPr>
  </w:style>
  <w:style w:type="character" w:customStyle="1" w:styleId="30">
    <w:name w:val="Заголовок 3 Знак"/>
    <w:basedOn w:val="a0"/>
    <w:link w:val="3"/>
    <w:uiPriority w:val="9"/>
    <w:semiHidden/>
    <w:rsid w:val="00EB48D3"/>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0"/>
    <w:link w:val="4"/>
    <w:uiPriority w:val="9"/>
    <w:semiHidden/>
    <w:rsid w:val="00EB48D3"/>
    <w:rPr>
      <w:rFonts w:asciiTheme="majorHAnsi" w:eastAsiaTheme="majorEastAsia" w:hAnsiTheme="majorHAnsi" w:cstheme="majorBidi"/>
      <w:i/>
      <w:iCs/>
      <w:color w:val="2E74B5" w:themeColor="accent5" w:themeShade="BF"/>
      <w:sz w:val="25"/>
      <w:szCs w:val="25"/>
    </w:rPr>
  </w:style>
  <w:style w:type="character" w:customStyle="1" w:styleId="50">
    <w:name w:val="Заголовок 5 Знак"/>
    <w:basedOn w:val="a0"/>
    <w:link w:val="5"/>
    <w:uiPriority w:val="9"/>
    <w:semiHidden/>
    <w:rsid w:val="00EB48D3"/>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0"/>
    <w:link w:val="6"/>
    <w:uiPriority w:val="9"/>
    <w:semiHidden/>
    <w:rsid w:val="00EB48D3"/>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0"/>
    <w:link w:val="7"/>
    <w:uiPriority w:val="9"/>
    <w:semiHidden/>
    <w:rsid w:val="00EB48D3"/>
    <w:rPr>
      <w:rFonts w:asciiTheme="majorHAnsi" w:eastAsiaTheme="majorEastAsia" w:hAnsiTheme="majorHAnsi" w:cstheme="majorBidi"/>
      <w:color w:val="1F3864" w:themeColor="accent1" w:themeShade="80"/>
    </w:rPr>
  </w:style>
  <w:style w:type="character" w:customStyle="1" w:styleId="80">
    <w:name w:val="Заголовок 8 Знак"/>
    <w:basedOn w:val="a0"/>
    <w:link w:val="8"/>
    <w:uiPriority w:val="9"/>
    <w:semiHidden/>
    <w:rsid w:val="00EB48D3"/>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0"/>
    <w:link w:val="9"/>
    <w:uiPriority w:val="9"/>
    <w:semiHidden/>
    <w:rsid w:val="00EB48D3"/>
    <w:rPr>
      <w:rFonts w:asciiTheme="majorHAnsi" w:eastAsiaTheme="majorEastAsia" w:hAnsiTheme="majorHAnsi" w:cstheme="majorBidi"/>
      <w:color w:val="385623" w:themeColor="accent6" w:themeShade="80"/>
    </w:rPr>
  </w:style>
  <w:style w:type="numbering" w:customStyle="1" w:styleId="11">
    <w:name w:val="Нет списка1"/>
    <w:next w:val="a2"/>
    <w:uiPriority w:val="99"/>
    <w:semiHidden/>
    <w:unhideWhenUsed/>
    <w:rsid w:val="00EB48D3"/>
  </w:style>
  <w:style w:type="character" w:customStyle="1" w:styleId="a3">
    <w:name w:val="Основной текст_"/>
    <w:basedOn w:val="a0"/>
    <w:link w:val="12"/>
    <w:rsid w:val="00EB48D3"/>
    <w:rPr>
      <w:rFonts w:ascii="Times New Roman" w:eastAsia="Times New Roman" w:hAnsi="Times New Roman" w:cs="Times New Roman"/>
      <w:spacing w:val="10"/>
      <w:sz w:val="19"/>
      <w:szCs w:val="19"/>
      <w:shd w:val="clear" w:color="auto" w:fill="FFFFFF"/>
    </w:rPr>
  </w:style>
  <w:style w:type="paragraph" w:customStyle="1" w:styleId="12">
    <w:name w:val="Основной текст1"/>
    <w:basedOn w:val="a"/>
    <w:link w:val="a3"/>
    <w:rsid w:val="00EB48D3"/>
    <w:pPr>
      <w:widowControl/>
      <w:shd w:val="clear" w:color="auto" w:fill="FFFFFF"/>
      <w:autoSpaceDE/>
      <w:autoSpaceDN/>
      <w:adjustRightInd/>
      <w:spacing w:before="180" w:line="240" w:lineRule="exact"/>
      <w:jc w:val="both"/>
    </w:pPr>
    <w:rPr>
      <w:rFonts w:ascii="Times New Roman" w:hAnsi="Times New Roman" w:cs="Times New Roman"/>
      <w:spacing w:val="10"/>
      <w:sz w:val="19"/>
      <w:szCs w:val="19"/>
      <w:lang w:eastAsia="en-US"/>
    </w:rPr>
  </w:style>
  <w:style w:type="paragraph" w:styleId="a4">
    <w:name w:val="Title"/>
    <w:basedOn w:val="a"/>
    <w:next w:val="a"/>
    <w:link w:val="a5"/>
    <w:uiPriority w:val="10"/>
    <w:qFormat/>
    <w:rsid w:val="00EB48D3"/>
    <w:pPr>
      <w:widowControl/>
      <w:autoSpaceDE/>
      <w:autoSpaceDN/>
      <w:adjustRightInd/>
      <w:contextualSpacing/>
    </w:pPr>
    <w:rPr>
      <w:rFonts w:asciiTheme="majorHAnsi" w:eastAsiaTheme="majorEastAsia" w:hAnsiTheme="majorHAnsi" w:cstheme="majorBidi"/>
      <w:color w:val="2F5496" w:themeColor="accent1" w:themeShade="BF"/>
      <w:spacing w:val="-10"/>
      <w:sz w:val="52"/>
      <w:szCs w:val="52"/>
      <w:lang w:eastAsia="en-US"/>
    </w:rPr>
  </w:style>
  <w:style w:type="character" w:customStyle="1" w:styleId="a5">
    <w:name w:val="Заголовок Знак"/>
    <w:basedOn w:val="a0"/>
    <w:link w:val="a4"/>
    <w:uiPriority w:val="10"/>
    <w:rsid w:val="00EB48D3"/>
    <w:rPr>
      <w:rFonts w:asciiTheme="majorHAnsi" w:eastAsiaTheme="majorEastAsia" w:hAnsiTheme="majorHAnsi" w:cstheme="majorBidi"/>
      <w:color w:val="2F5496" w:themeColor="accent1" w:themeShade="BF"/>
      <w:spacing w:val="-10"/>
      <w:sz w:val="52"/>
      <w:szCs w:val="52"/>
    </w:rPr>
  </w:style>
  <w:style w:type="paragraph" w:styleId="a6">
    <w:name w:val="Balloon Text"/>
    <w:basedOn w:val="a"/>
    <w:link w:val="a7"/>
    <w:uiPriority w:val="99"/>
    <w:semiHidden/>
    <w:unhideWhenUsed/>
    <w:rsid w:val="00EB48D3"/>
    <w:pPr>
      <w:widowControl/>
      <w:autoSpaceDE/>
      <w:autoSpaceDN/>
      <w:adjustRightInd/>
    </w:pPr>
    <w:rPr>
      <w:rFonts w:ascii="Segoe UI" w:eastAsiaTheme="minorEastAsia" w:hAnsi="Segoe UI" w:cs="Segoe UI"/>
      <w:sz w:val="18"/>
      <w:szCs w:val="18"/>
      <w:lang w:eastAsia="en-US"/>
    </w:rPr>
  </w:style>
  <w:style w:type="character" w:customStyle="1" w:styleId="a7">
    <w:name w:val="Текст выноски Знак"/>
    <w:basedOn w:val="a0"/>
    <w:link w:val="a6"/>
    <w:uiPriority w:val="99"/>
    <w:semiHidden/>
    <w:rsid w:val="00EB48D3"/>
    <w:rPr>
      <w:rFonts w:ascii="Segoe UI" w:eastAsiaTheme="minorEastAsia" w:hAnsi="Segoe UI" w:cs="Segoe UI"/>
      <w:sz w:val="18"/>
      <w:szCs w:val="18"/>
    </w:rPr>
  </w:style>
  <w:style w:type="paragraph" w:styleId="a8">
    <w:name w:val="Normal (Web)"/>
    <w:basedOn w:val="a"/>
    <w:uiPriority w:val="99"/>
    <w:semiHidden/>
    <w:unhideWhenUsed/>
    <w:rsid w:val="00EB48D3"/>
    <w:pPr>
      <w:widowControl/>
      <w:autoSpaceDE/>
      <w:autoSpaceDN/>
      <w:adjustRightInd/>
      <w:spacing w:before="100" w:beforeAutospacing="1" w:after="100" w:afterAutospacing="1"/>
    </w:pPr>
    <w:rPr>
      <w:rFonts w:ascii="Times New Roman" w:hAnsi="Times New Roman" w:cs="Times New Roman"/>
      <w:lang w:eastAsia="en-US"/>
    </w:rPr>
  </w:style>
  <w:style w:type="table" w:styleId="a9">
    <w:name w:val="Table Grid"/>
    <w:basedOn w:val="a1"/>
    <w:uiPriority w:val="59"/>
    <w:rsid w:val="00EB48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48D3"/>
    <w:pPr>
      <w:widowControl/>
      <w:autoSpaceDE/>
      <w:autoSpaceDN/>
      <w:adjustRightInd/>
      <w:spacing w:after="160" w:line="259" w:lineRule="auto"/>
      <w:ind w:left="720"/>
      <w:contextualSpacing/>
    </w:pPr>
    <w:rPr>
      <w:rFonts w:asciiTheme="minorHAnsi" w:eastAsiaTheme="minorEastAsia" w:hAnsiTheme="minorHAnsi" w:cstheme="minorBidi"/>
      <w:sz w:val="22"/>
      <w:szCs w:val="22"/>
      <w:lang w:eastAsia="en-US"/>
    </w:rPr>
  </w:style>
  <w:style w:type="paragraph" w:customStyle="1" w:styleId="ConsPlusNormal">
    <w:name w:val="ConsPlusNormal"/>
    <w:rsid w:val="00EB48D3"/>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caption"/>
    <w:basedOn w:val="a"/>
    <w:next w:val="a"/>
    <w:uiPriority w:val="35"/>
    <w:semiHidden/>
    <w:unhideWhenUsed/>
    <w:qFormat/>
    <w:rsid w:val="00EB48D3"/>
    <w:pPr>
      <w:widowControl/>
      <w:autoSpaceDE/>
      <w:autoSpaceDN/>
      <w:adjustRightInd/>
      <w:spacing w:after="160"/>
    </w:pPr>
    <w:rPr>
      <w:rFonts w:asciiTheme="minorHAnsi" w:eastAsiaTheme="minorEastAsia" w:hAnsiTheme="minorHAnsi" w:cstheme="minorBidi"/>
      <w:b/>
      <w:bCs/>
      <w:smallCaps/>
      <w:color w:val="4472C4" w:themeColor="accent1"/>
      <w:spacing w:val="6"/>
      <w:sz w:val="22"/>
      <w:szCs w:val="22"/>
      <w:lang w:eastAsia="en-US"/>
    </w:rPr>
  </w:style>
  <w:style w:type="paragraph" w:styleId="ac">
    <w:name w:val="Subtitle"/>
    <w:basedOn w:val="a"/>
    <w:next w:val="a"/>
    <w:link w:val="ad"/>
    <w:uiPriority w:val="11"/>
    <w:qFormat/>
    <w:rsid w:val="00EB48D3"/>
    <w:pPr>
      <w:widowControl/>
      <w:numPr>
        <w:ilvl w:val="1"/>
      </w:numPr>
      <w:autoSpaceDE/>
      <w:autoSpaceDN/>
      <w:adjustRightInd/>
      <w:spacing w:after="160"/>
    </w:pPr>
    <w:rPr>
      <w:rFonts w:asciiTheme="majorHAnsi" w:eastAsiaTheme="majorEastAsia" w:hAnsiTheme="majorHAnsi" w:cstheme="majorBidi"/>
      <w:sz w:val="22"/>
      <w:szCs w:val="22"/>
      <w:lang w:eastAsia="en-US"/>
    </w:rPr>
  </w:style>
  <w:style w:type="character" w:customStyle="1" w:styleId="ad">
    <w:name w:val="Подзаголовок Знак"/>
    <w:basedOn w:val="a0"/>
    <w:link w:val="ac"/>
    <w:uiPriority w:val="11"/>
    <w:rsid w:val="00EB48D3"/>
    <w:rPr>
      <w:rFonts w:asciiTheme="majorHAnsi" w:eastAsiaTheme="majorEastAsia" w:hAnsiTheme="majorHAnsi" w:cstheme="majorBidi"/>
    </w:rPr>
  </w:style>
  <w:style w:type="character" w:styleId="ae">
    <w:name w:val="Strong"/>
    <w:basedOn w:val="a0"/>
    <w:uiPriority w:val="22"/>
    <w:qFormat/>
    <w:rsid w:val="00EB48D3"/>
    <w:rPr>
      <w:b/>
      <w:bCs/>
    </w:rPr>
  </w:style>
  <w:style w:type="character" w:styleId="af">
    <w:name w:val="Emphasis"/>
    <w:basedOn w:val="a0"/>
    <w:uiPriority w:val="20"/>
    <w:qFormat/>
    <w:rsid w:val="00EB48D3"/>
    <w:rPr>
      <w:i/>
      <w:iCs/>
    </w:rPr>
  </w:style>
  <w:style w:type="paragraph" w:styleId="af0">
    <w:name w:val="No Spacing"/>
    <w:uiPriority w:val="1"/>
    <w:qFormat/>
    <w:rsid w:val="00EB48D3"/>
    <w:pPr>
      <w:spacing w:after="0" w:line="240" w:lineRule="auto"/>
    </w:pPr>
    <w:rPr>
      <w:rFonts w:eastAsiaTheme="minorEastAsia"/>
    </w:rPr>
  </w:style>
  <w:style w:type="paragraph" w:styleId="21">
    <w:name w:val="Quote"/>
    <w:basedOn w:val="a"/>
    <w:next w:val="a"/>
    <w:link w:val="22"/>
    <w:uiPriority w:val="29"/>
    <w:qFormat/>
    <w:rsid w:val="00EB48D3"/>
    <w:pPr>
      <w:widowControl/>
      <w:autoSpaceDE/>
      <w:autoSpaceDN/>
      <w:adjustRightInd/>
      <w:spacing w:before="120" w:after="160" w:line="259" w:lineRule="auto"/>
      <w:ind w:left="720" w:right="720"/>
      <w:jc w:val="center"/>
    </w:pPr>
    <w:rPr>
      <w:rFonts w:asciiTheme="minorHAnsi" w:eastAsiaTheme="minorEastAsia" w:hAnsiTheme="minorHAnsi" w:cstheme="minorBidi"/>
      <w:i/>
      <w:iCs/>
      <w:sz w:val="22"/>
      <w:szCs w:val="22"/>
      <w:lang w:eastAsia="en-US"/>
    </w:rPr>
  </w:style>
  <w:style w:type="character" w:customStyle="1" w:styleId="22">
    <w:name w:val="Цитата 2 Знак"/>
    <w:basedOn w:val="a0"/>
    <w:link w:val="21"/>
    <w:uiPriority w:val="29"/>
    <w:rsid w:val="00EB48D3"/>
    <w:rPr>
      <w:rFonts w:eastAsiaTheme="minorEastAsia"/>
      <w:i/>
      <w:iCs/>
    </w:rPr>
  </w:style>
  <w:style w:type="paragraph" w:styleId="af1">
    <w:name w:val="Intense Quote"/>
    <w:basedOn w:val="a"/>
    <w:next w:val="a"/>
    <w:link w:val="af2"/>
    <w:uiPriority w:val="30"/>
    <w:qFormat/>
    <w:rsid w:val="00EB48D3"/>
    <w:pPr>
      <w:widowControl/>
      <w:autoSpaceDE/>
      <w:autoSpaceDN/>
      <w:adjustRightInd/>
      <w:spacing w:before="120" w:after="160" w:line="300" w:lineRule="auto"/>
      <w:ind w:left="576" w:right="576"/>
      <w:jc w:val="center"/>
    </w:pPr>
    <w:rPr>
      <w:rFonts w:asciiTheme="majorHAnsi" w:eastAsiaTheme="majorEastAsia" w:hAnsiTheme="majorHAnsi" w:cstheme="majorBidi"/>
      <w:color w:val="4472C4" w:themeColor="accent1"/>
      <w:lang w:eastAsia="en-US"/>
    </w:rPr>
  </w:style>
  <w:style w:type="character" w:customStyle="1" w:styleId="af2">
    <w:name w:val="Выделенная цитата Знак"/>
    <w:basedOn w:val="a0"/>
    <w:link w:val="af1"/>
    <w:uiPriority w:val="30"/>
    <w:rsid w:val="00EB48D3"/>
    <w:rPr>
      <w:rFonts w:asciiTheme="majorHAnsi" w:eastAsiaTheme="majorEastAsia" w:hAnsiTheme="majorHAnsi" w:cstheme="majorBidi"/>
      <w:color w:val="4472C4" w:themeColor="accent1"/>
      <w:sz w:val="24"/>
      <w:szCs w:val="24"/>
    </w:rPr>
  </w:style>
  <w:style w:type="character" w:styleId="af3">
    <w:name w:val="Subtle Emphasis"/>
    <w:basedOn w:val="a0"/>
    <w:uiPriority w:val="19"/>
    <w:qFormat/>
    <w:rsid w:val="00EB48D3"/>
    <w:rPr>
      <w:i/>
      <w:iCs/>
      <w:color w:val="404040" w:themeColor="text1" w:themeTint="BF"/>
    </w:rPr>
  </w:style>
  <w:style w:type="character" w:styleId="af4">
    <w:name w:val="Intense Emphasis"/>
    <w:basedOn w:val="a0"/>
    <w:uiPriority w:val="21"/>
    <w:qFormat/>
    <w:rsid w:val="00EB48D3"/>
    <w:rPr>
      <w:b w:val="0"/>
      <w:bCs w:val="0"/>
      <w:i/>
      <w:iCs/>
      <w:color w:val="4472C4" w:themeColor="accent1"/>
    </w:rPr>
  </w:style>
  <w:style w:type="character" w:styleId="af5">
    <w:name w:val="Subtle Reference"/>
    <w:basedOn w:val="a0"/>
    <w:uiPriority w:val="31"/>
    <w:qFormat/>
    <w:rsid w:val="00EB48D3"/>
    <w:rPr>
      <w:smallCaps/>
      <w:color w:val="404040" w:themeColor="text1" w:themeTint="BF"/>
      <w:u w:val="single" w:color="7F7F7F" w:themeColor="text1" w:themeTint="80"/>
    </w:rPr>
  </w:style>
  <w:style w:type="character" w:styleId="af6">
    <w:name w:val="Intense Reference"/>
    <w:basedOn w:val="a0"/>
    <w:uiPriority w:val="32"/>
    <w:qFormat/>
    <w:rsid w:val="00EB48D3"/>
    <w:rPr>
      <w:b/>
      <w:bCs/>
      <w:smallCaps/>
      <w:color w:val="4472C4" w:themeColor="accent1"/>
      <w:spacing w:val="5"/>
      <w:u w:val="single"/>
    </w:rPr>
  </w:style>
  <w:style w:type="character" w:styleId="af7">
    <w:name w:val="Book Title"/>
    <w:basedOn w:val="a0"/>
    <w:uiPriority w:val="33"/>
    <w:qFormat/>
    <w:rsid w:val="00EB48D3"/>
    <w:rPr>
      <w:b/>
      <w:bCs/>
      <w:smallCaps/>
    </w:rPr>
  </w:style>
  <w:style w:type="paragraph" w:styleId="af8">
    <w:name w:val="TOC Heading"/>
    <w:basedOn w:val="1"/>
    <w:next w:val="a"/>
    <w:uiPriority w:val="39"/>
    <w:semiHidden/>
    <w:unhideWhenUsed/>
    <w:qFormat/>
    <w:rsid w:val="00EB48D3"/>
    <w:pPr>
      <w:outlineLvl w:val="9"/>
    </w:pPr>
  </w:style>
  <w:style w:type="character" w:styleId="af9">
    <w:name w:val="Hyperlink"/>
    <w:basedOn w:val="a0"/>
    <w:uiPriority w:val="99"/>
    <w:unhideWhenUsed/>
    <w:rsid w:val="00EB48D3"/>
    <w:rPr>
      <w:color w:val="0000FF"/>
      <w:u w:val="single"/>
    </w:rPr>
  </w:style>
  <w:style w:type="paragraph" w:customStyle="1" w:styleId="13">
    <w:name w:val="Без интервала1"/>
    <w:rsid w:val="00EB48D3"/>
    <w:pPr>
      <w:spacing w:after="0" w:line="240" w:lineRule="auto"/>
    </w:pPr>
    <w:rPr>
      <w:rFonts w:ascii="Calibri" w:eastAsia="Calibri" w:hAnsi="Calibri" w:cs="Times New Roman"/>
    </w:rPr>
  </w:style>
  <w:style w:type="paragraph" w:customStyle="1" w:styleId="p12">
    <w:name w:val="p12"/>
    <w:basedOn w:val="a"/>
    <w:rsid w:val="00EB48D3"/>
    <w:pPr>
      <w:widowControl/>
      <w:autoSpaceDE/>
      <w:autoSpaceDN/>
      <w:adjustRightInd/>
      <w:spacing w:before="100" w:beforeAutospacing="1" w:after="100" w:afterAutospacing="1"/>
    </w:pPr>
    <w:rPr>
      <w:rFonts w:ascii="Times New Roman" w:hAnsi="Times New Roman" w:cs="Times New Roman"/>
    </w:rPr>
  </w:style>
  <w:style w:type="paragraph" w:customStyle="1" w:styleId="p10">
    <w:name w:val="p10"/>
    <w:basedOn w:val="a"/>
    <w:rsid w:val="00EB48D3"/>
    <w:pPr>
      <w:widowControl/>
      <w:autoSpaceDE/>
      <w:autoSpaceDN/>
      <w:adjustRightInd/>
      <w:spacing w:before="100" w:beforeAutospacing="1" w:after="100" w:afterAutospacing="1"/>
    </w:pPr>
    <w:rPr>
      <w:rFonts w:ascii="Times New Roman" w:hAnsi="Times New Roman" w:cs="Times New Roman"/>
    </w:rPr>
  </w:style>
  <w:style w:type="paragraph" w:customStyle="1" w:styleId="formattext">
    <w:name w:val="formattext"/>
    <w:basedOn w:val="a"/>
    <w:rsid w:val="00EB48D3"/>
    <w:pPr>
      <w:widowControl/>
      <w:autoSpaceDE/>
      <w:autoSpaceDN/>
      <w:adjustRightInd/>
      <w:spacing w:before="100" w:beforeAutospacing="1" w:after="100" w:afterAutospacing="1"/>
    </w:pPr>
    <w:rPr>
      <w:rFonts w:ascii="Times New Roman" w:hAnsi="Times New Roman" w:cs="Times New Roman"/>
    </w:rPr>
  </w:style>
  <w:style w:type="character" w:customStyle="1" w:styleId="s10">
    <w:name w:val="s_10"/>
    <w:basedOn w:val="a0"/>
    <w:rsid w:val="00EB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5118/5ac206a89ea76855804609cd950fcaf7/" TargetMode="External"/><Relationship Id="rId3" Type="http://schemas.openxmlformats.org/officeDocument/2006/relationships/settings" Target="settings.xml"/><Relationship Id="rId7" Type="http://schemas.openxmlformats.org/officeDocument/2006/relationships/hyperlink" Target="https://base.garant.ru/12125350/741609f9002bd54a24e5c49cb5af95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FD49D2D65C7C2BB9EFF11A1A6E37A135D90E0EE864420797A187A865D6A149BD0A5F31EEF0BD1719K6K" TargetMode="External"/><Relationship Id="rId5" Type="http://schemas.openxmlformats.org/officeDocument/2006/relationships/hyperlink" Target="consultantplus://offline/ref=90FD49D2D65C7C2BB9EFF11A1A6E37A135D80208EB69420797A187A865D6A149BD0A5F31EEF0B91319KB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18182</Words>
  <Characters>103641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2023-09-26T14:00:00Z</dcterms:created>
  <dcterms:modified xsi:type="dcterms:W3CDTF">2023-10-13T06:38:00Z</dcterms:modified>
</cp:coreProperties>
</file>