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91"/>
        <w:tblW w:w="0" w:type="auto"/>
        <w:tblLook w:val="01E0" w:firstRow="1" w:lastRow="1" w:firstColumn="1" w:lastColumn="1" w:noHBand="0" w:noVBand="0"/>
      </w:tblPr>
      <w:tblGrid>
        <w:gridCol w:w="4926"/>
        <w:gridCol w:w="5161"/>
      </w:tblGrid>
      <w:tr w:rsidR="001B038F" w:rsidRPr="003D7978" w:rsidTr="001B038F">
        <w:trPr>
          <w:trHeight w:val="71"/>
        </w:trPr>
        <w:tc>
          <w:tcPr>
            <w:tcW w:w="10087" w:type="dxa"/>
            <w:gridSpan w:val="2"/>
          </w:tcPr>
          <w:tbl>
            <w:tblPr>
              <w:tblpPr w:leftFromText="180" w:rightFromText="180" w:horzAnchor="margin" w:tblpY="705"/>
              <w:tblW w:w="0" w:type="auto"/>
              <w:tblLook w:val="01E0" w:firstRow="1" w:lastRow="1" w:firstColumn="1" w:lastColumn="1" w:noHBand="0" w:noVBand="0"/>
            </w:tblPr>
            <w:tblGrid>
              <w:gridCol w:w="9571"/>
            </w:tblGrid>
            <w:tr w:rsidR="001B038F" w:rsidRPr="006E7273" w:rsidTr="00112864">
              <w:trPr>
                <w:trHeight w:val="302"/>
              </w:trPr>
              <w:tc>
                <w:tcPr>
                  <w:tcW w:w="9571" w:type="dxa"/>
                  <w:tcBorders>
                    <w:top w:val="nil"/>
                    <w:left w:val="nil"/>
                    <w:bottom w:val="nil"/>
                    <w:right w:val="nil"/>
                  </w:tcBorders>
                </w:tcPr>
                <w:p w:rsidR="001B038F" w:rsidRPr="0024157E" w:rsidRDefault="001B038F" w:rsidP="001B038F">
                  <w:pPr>
                    <w:tabs>
                      <w:tab w:val="left" w:pos="576"/>
                      <w:tab w:val="left" w:pos="2880"/>
                      <w:tab w:val="left" w:pos="3168"/>
                      <w:tab w:val="left" w:pos="3888"/>
                      <w:tab w:val="left" w:pos="4176"/>
                      <w:tab w:val="left" w:pos="4320"/>
                      <w:tab w:val="left" w:pos="6192"/>
                      <w:tab w:val="left" w:pos="6624"/>
                    </w:tabs>
                    <w:jc w:val="center"/>
                    <w:rPr>
                      <w:rFonts w:ascii="Arial" w:hAnsi="Arial" w:cs="Arial"/>
                      <w:b/>
                      <w:bCs/>
                      <w:snapToGrid w:val="0"/>
                    </w:rPr>
                  </w:pPr>
                  <w:bookmarkStart w:id="0" w:name="_GoBack"/>
                  <w:bookmarkEnd w:id="0"/>
                  <w:r w:rsidRPr="0024157E">
                    <w:rPr>
                      <w:rFonts w:ascii="Arial" w:hAnsi="Arial" w:cs="Arial"/>
                      <w:b/>
                      <w:bCs/>
                    </w:rPr>
                    <w:t>Тульская область</w:t>
                  </w:r>
                </w:p>
              </w:tc>
            </w:tr>
            <w:tr w:rsidR="001B038F" w:rsidRPr="006E7273" w:rsidTr="00112864">
              <w:tc>
                <w:tcPr>
                  <w:tcW w:w="9571" w:type="dxa"/>
                  <w:tcBorders>
                    <w:top w:val="nil"/>
                    <w:left w:val="nil"/>
                    <w:bottom w:val="nil"/>
                    <w:right w:val="nil"/>
                  </w:tcBorders>
                </w:tcPr>
                <w:p w:rsidR="001B038F" w:rsidRPr="0024157E" w:rsidRDefault="001B038F" w:rsidP="001B038F">
                  <w:pPr>
                    <w:tabs>
                      <w:tab w:val="left" w:pos="576"/>
                      <w:tab w:val="left" w:pos="2880"/>
                      <w:tab w:val="left" w:pos="3168"/>
                      <w:tab w:val="left" w:pos="3888"/>
                      <w:tab w:val="left" w:pos="4176"/>
                      <w:tab w:val="left" w:pos="4320"/>
                      <w:tab w:val="left" w:pos="6192"/>
                      <w:tab w:val="left" w:pos="6624"/>
                    </w:tabs>
                    <w:jc w:val="center"/>
                    <w:rPr>
                      <w:rFonts w:ascii="Arial" w:hAnsi="Arial" w:cs="Arial"/>
                      <w:b/>
                      <w:bCs/>
                      <w:i/>
                      <w:iCs/>
                      <w:snapToGrid w:val="0"/>
                    </w:rPr>
                  </w:pPr>
                  <w:r w:rsidRPr="0024157E">
                    <w:rPr>
                      <w:rFonts w:ascii="Arial" w:hAnsi="Arial" w:cs="Arial"/>
                      <w:b/>
                      <w:bCs/>
                    </w:rPr>
                    <w:t>Муниципальное образование Малаховское Заокского района</w:t>
                  </w:r>
                </w:p>
              </w:tc>
            </w:tr>
            <w:tr w:rsidR="001B038F" w:rsidRPr="006E7273" w:rsidTr="00112864">
              <w:tc>
                <w:tcPr>
                  <w:tcW w:w="9571" w:type="dxa"/>
                  <w:tcBorders>
                    <w:top w:val="nil"/>
                    <w:left w:val="nil"/>
                    <w:bottom w:val="nil"/>
                    <w:right w:val="nil"/>
                  </w:tcBorders>
                </w:tcPr>
                <w:p w:rsidR="001B038F" w:rsidRPr="0024157E" w:rsidRDefault="001B038F" w:rsidP="001B038F">
                  <w:pPr>
                    <w:tabs>
                      <w:tab w:val="left" w:pos="576"/>
                      <w:tab w:val="left" w:pos="2880"/>
                      <w:tab w:val="left" w:pos="3168"/>
                      <w:tab w:val="left" w:pos="3888"/>
                      <w:tab w:val="left" w:pos="4176"/>
                      <w:tab w:val="left" w:pos="4320"/>
                      <w:tab w:val="left" w:pos="6192"/>
                      <w:tab w:val="left" w:pos="6624"/>
                    </w:tabs>
                    <w:jc w:val="center"/>
                    <w:rPr>
                      <w:rFonts w:ascii="Arial" w:hAnsi="Arial" w:cs="Arial"/>
                      <w:b/>
                      <w:bCs/>
                      <w:iCs/>
                      <w:snapToGrid w:val="0"/>
                    </w:rPr>
                  </w:pPr>
                  <w:r w:rsidRPr="0024157E">
                    <w:rPr>
                      <w:rFonts w:ascii="Arial" w:hAnsi="Arial" w:cs="Arial"/>
                      <w:b/>
                      <w:bCs/>
                      <w:iCs/>
                      <w:snapToGrid w:val="0"/>
                    </w:rPr>
                    <w:t>Собрание депутатов</w:t>
                  </w:r>
                </w:p>
              </w:tc>
            </w:tr>
            <w:tr w:rsidR="001B038F" w:rsidRPr="006E7273" w:rsidTr="00112864">
              <w:tc>
                <w:tcPr>
                  <w:tcW w:w="9571" w:type="dxa"/>
                  <w:tcBorders>
                    <w:top w:val="nil"/>
                    <w:left w:val="nil"/>
                    <w:bottom w:val="nil"/>
                    <w:right w:val="nil"/>
                  </w:tcBorders>
                </w:tcPr>
                <w:p w:rsidR="001B038F" w:rsidRPr="0024157E" w:rsidRDefault="001B038F" w:rsidP="001B038F">
                  <w:pPr>
                    <w:tabs>
                      <w:tab w:val="left" w:pos="576"/>
                      <w:tab w:val="left" w:pos="2880"/>
                      <w:tab w:val="left" w:pos="3168"/>
                      <w:tab w:val="left" w:pos="3888"/>
                      <w:tab w:val="left" w:pos="4176"/>
                      <w:tab w:val="left" w:pos="4320"/>
                      <w:tab w:val="left" w:pos="6192"/>
                      <w:tab w:val="left" w:pos="6624"/>
                    </w:tabs>
                    <w:jc w:val="center"/>
                    <w:rPr>
                      <w:rFonts w:ascii="Arial" w:hAnsi="Arial" w:cs="Arial"/>
                      <w:b/>
                      <w:bCs/>
                      <w:i/>
                      <w:iCs/>
                      <w:snapToGrid w:val="0"/>
                    </w:rPr>
                  </w:pPr>
                </w:p>
              </w:tc>
            </w:tr>
            <w:tr w:rsidR="001B038F" w:rsidRPr="006E7273" w:rsidTr="00112864">
              <w:tc>
                <w:tcPr>
                  <w:tcW w:w="9571" w:type="dxa"/>
                  <w:tcBorders>
                    <w:top w:val="nil"/>
                    <w:left w:val="nil"/>
                    <w:bottom w:val="nil"/>
                    <w:right w:val="nil"/>
                  </w:tcBorders>
                </w:tcPr>
                <w:p w:rsidR="001B038F" w:rsidRPr="0024157E" w:rsidRDefault="001B038F" w:rsidP="001B038F">
                  <w:pPr>
                    <w:tabs>
                      <w:tab w:val="left" w:pos="576"/>
                      <w:tab w:val="left" w:pos="2880"/>
                      <w:tab w:val="left" w:pos="3168"/>
                      <w:tab w:val="left" w:pos="3888"/>
                      <w:tab w:val="left" w:pos="4176"/>
                      <w:tab w:val="left" w:pos="4320"/>
                      <w:tab w:val="left" w:pos="6192"/>
                      <w:tab w:val="left" w:pos="6624"/>
                    </w:tabs>
                    <w:jc w:val="center"/>
                    <w:rPr>
                      <w:rFonts w:ascii="Arial" w:hAnsi="Arial" w:cs="Arial"/>
                      <w:b/>
                      <w:bCs/>
                      <w:i/>
                      <w:iCs/>
                      <w:snapToGrid w:val="0"/>
                    </w:rPr>
                  </w:pPr>
                </w:p>
              </w:tc>
            </w:tr>
            <w:tr w:rsidR="001B038F" w:rsidRPr="006E7273" w:rsidTr="00112864">
              <w:tc>
                <w:tcPr>
                  <w:tcW w:w="9571" w:type="dxa"/>
                  <w:tcBorders>
                    <w:top w:val="nil"/>
                    <w:left w:val="nil"/>
                    <w:bottom w:val="nil"/>
                    <w:right w:val="nil"/>
                  </w:tcBorders>
                </w:tcPr>
                <w:p w:rsidR="001B038F" w:rsidRPr="0024157E" w:rsidRDefault="001B038F" w:rsidP="001B038F">
                  <w:pPr>
                    <w:tabs>
                      <w:tab w:val="left" w:pos="576"/>
                      <w:tab w:val="left" w:pos="2880"/>
                      <w:tab w:val="left" w:pos="3168"/>
                      <w:tab w:val="left" w:pos="3888"/>
                      <w:tab w:val="left" w:pos="4176"/>
                      <w:tab w:val="left" w:pos="4320"/>
                      <w:tab w:val="left" w:pos="6192"/>
                      <w:tab w:val="left" w:pos="6624"/>
                    </w:tabs>
                    <w:jc w:val="center"/>
                    <w:rPr>
                      <w:rFonts w:ascii="Arial" w:hAnsi="Arial" w:cs="Arial"/>
                      <w:b/>
                      <w:bCs/>
                      <w:snapToGrid w:val="0"/>
                    </w:rPr>
                  </w:pPr>
                  <w:r w:rsidRPr="0024157E">
                    <w:rPr>
                      <w:rFonts w:ascii="Arial" w:hAnsi="Arial" w:cs="Arial"/>
                      <w:b/>
                      <w:bCs/>
                      <w:snapToGrid w:val="0"/>
                    </w:rPr>
                    <w:t>решение</w:t>
                  </w:r>
                </w:p>
              </w:tc>
            </w:tr>
          </w:tbl>
          <w:p w:rsidR="001B038F" w:rsidRDefault="001B038F" w:rsidP="001B038F">
            <w:pPr>
              <w:shd w:val="clear" w:color="auto" w:fill="FFFFFF"/>
              <w:ind w:left="-180"/>
              <w:rPr>
                <w:b/>
                <w:color w:val="000000"/>
              </w:rPr>
            </w:pPr>
          </w:p>
          <w:p w:rsidR="001B038F" w:rsidRDefault="001B038F" w:rsidP="001B038F">
            <w:pPr>
              <w:shd w:val="clear" w:color="auto" w:fill="FFFFFF"/>
              <w:ind w:left="-180"/>
              <w:jc w:val="center"/>
              <w:rPr>
                <w:b/>
                <w:color w:val="000000"/>
              </w:rPr>
            </w:pPr>
          </w:p>
          <w:p w:rsidR="001B038F" w:rsidRPr="0024157E" w:rsidRDefault="001B038F" w:rsidP="001B038F">
            <w:pPr>
              <w:shd w:val="clear" w:color="auto" w:fill="FFFFFF"/>
              <w:ind w:left="-180"/>
              <w:jc w:val="center"/>
              <w:rPr>
                <w:rFonts w:ascii="Arial" w:hAnsi="Arial" w:cs="Arial"/>
                <w:b/>
                <w:color w:val="000000"/>
              </w:rPr>
            </w:pPr>
            <w:r w:rsidRPr="0024157E">
              <w:rPr>
                <w:rFonts w:ascii="Arial" w:hAnsi="Arial" w:cs="Arial"/>
                <w:b/>
                <w:color w:val="000000"/>
              </w:rPr>
              <w:t>От</w:t>
            </w:r>
            <w:r>
              <w:rPr>
                <w:rFonts w:ascii="Arial" w:hAnsi="Arial" w:cs="Arial"/>
                <w:b/>
                <w:color w:val="000000"/>
              </w:rPr>
              <w:t xml:space="preserve"> 16 ноября</w:t>
            </w:r>
            <w:r w:rsidRPr="0024157E">
              <w:rPr>
                <w:rFonts w:ascii="Arial" w:hAnsi="Arial" w:cs="Arial"/>
                <w:b/>
                <w:color w:val="000000"/>
              </w:rPr>
              <w:t xml:space="preserve">  2015 года                                                       №</w:t>
            </w:r>
            <w:r>
              <w:rPr>
                <w:rFonts w:ascii="Arial" w:hAnsi="Arial" w:cs="Arial"/>
                <w:b/>
                <w:color w:val="000000"/>
              </w:rPr>
              <w:t xml:space="preserve"> </w:t>
            </w:r>
            <w:r w:rsidR="005D6E03">
              <w:rPr>
                <w:rFonts w:ascii="Arial" w:hAnsi="Arial" w:cs="Arial"/>
                <w:b/>
                <w:color w:val="000000"/>
              </w:rPr>
              <w:t>33/82</w:t>
            </w:r>
          </w:p>
          <w:p w:rsidR="001B038F" w:rsidRDefault="001B038F" w:rsidP="001B038F">
            <w:pPr>
              <w:jc w:val="both"/>
            </w:pPr>
          </w:p>
          <w:p w:rsidR="001B038F" w:rsidRPr="003D7978" w:rsidRDefault="001B038F" w:rsidP="001B038F">
            <w:pPr>
              <w:pStyle w:val="1"/>
              <w:spacing w:before="0" w:after="0"/>
              <w:ind w:firstLine="709"/>
              <w:jc w:val="center"/>
              <w:rPr>
                <w:b w:val="0"/>
                <w:bCs w:val="0"/>
                <w:sz w:val="24"/>
                <w:szCs w:val="24"/>
              </w:rPr>
            </w:pPr>
          </w:p>
        </w:tc>
      </w:tr>
      <w:tr w:rsidR="001B038F" w:rsidRPr="00E728AB" w:rsidTr="001B038F">
        <w:trPr>
          <w:trHeight w:val="1475"/>
        </w:trPr>
        <w:tc>
          <w:tcPr>
            <w:tcW w:w="10087" w:type="dxa"/>
            <w:gridSpan w:val="2"/>
          </w:tcPr>
          <w:p w:rsidR="001B038F" w:rsidRPr="00E728AB" w:rsidRDefault="001B038F" w:rsidP="001B038F">
            <w:pPr>
              <w:pStyle w:val="ConsPlusTitle"/>
              <w:widowControl/>
              <w:jc w:val="center"/>
              <w:outlineLvl w:val="0"/>
              <w:rPr>
                <w:sz w:val="32"/>
                <w:szCs w:val="32"/>
              </w:rPr>
            </w:pPr>
            <w:r w:rsidRPr="00E728AB">
              <w:rPr>
                <w:sz w:val="32"/>
                <w:szCs w:val="32"/>
              </w:rPr>
              <w:t>О порядке определения размера арендной платы за использование земельных участков, находящихся в собственности муниципального образования</w:t>
            </w:r>
            <w:r>
              <w:rPr>
                <w:sz w:val="32"/>
                <w:szCs w:val="32"/>
              </w:rPr>
              <w:t xml:space="preserve"> Малаховское</w:t>
            </w:r>
            <w:r w:rsidRPr="00E728AB">
              <w:rPr>
                <w:sz w:val="32"/>
                <w:szCs w:val="32"/>
              </w:rPr>
              <w:t xml:space="preserve"> Заокск</w:t>
            </w:r>
            <w:r>
              <w:rPr>
                <w:sz w:val="32"/>
                <w:szCs w:val="32"/>
              </w:rPr>
              <w:t>ого</w:t>
            </w:r>
            <w:r w:rsidRPr="00E728AB">
              <w:rPr>
                <w:sz w:val="32"/>
                <w:szCs w:val="32"/>
              </w:rPr>
              <w:t xml:space="preserve"> район</w:t>
            </w:r>
            <w:r>
              <w:rPr>
                <w:sz w:val="32"/>
                <w:szCs w:val="32"/>
              </w:rPr>
              <w:t>а</w:t>
            </w:r>
            <w:r w:rsidRPr="00E728AB">
              <w:rPr>
                <w:sz w:val="32"/>
                <w:szCs w:val="32"/>
              </w:rPr>
              <w:t xml:space="preserve">, и земельных участков, государственная собственность на которые не разграничена </w:t>
            </w:r>
          </w:p>
        </w:tc>
      </w:tr>
      <w:tr w:rsidR="001B038F" w:rsidRPr="003D7978" w:rsidTr="001B038F">
        <w:tc>
          <w:tcPr>
            <w:tcW w:w="4926" w:type="dxa"/>
          </w:tcPr>
          <w:p w:rsidR="001B038F" w:rsidRPr="003D7978" w:rsidRDefault="001B038F" w:rsidP="001B038F">
            <w:pPr>
              <w:pStyle w:val="1"/>
              <w:spacing w:before="0" w:after="0"/>
              <w:ind w:firstLine="709"/>
              <w:jc w:val="center"/>
              <w:rPr>
                <w:sz w:val="24"/>
                <w:szCs w:val="24"/>
              </w:rPr>
            </w:pPr>
          </w:p>
        </w:tc>
        <w:tc>
          <w:tcPr>
            <w:tcW w:w="5161" w:type="dxa"/>
          </w:tcPr>
          <w:p w:rsidR="001B038F" w:rsidRPr="003D7978" w:rsidRDefault="001B038F" w:rsidP="001B038F">
            <w:pPr>
              <w:pStyle w:val="1"/>
              <w:spacing w:before="0" w:after="0"/>
              <w:ind w:firstLine="709"/>
              <w:jc w:val="center"/>
              <w:rPr>
                <w:sz w:val="24"/>
                <w:szCs w:val="24"/>
              </w:rPr>
            </w:pPr>
          </w:p>
        </w:tc>
      </w:tr>
    </w:tbl>
    <w:p w:rsidR="00A023FF" w:rsidRDefault="00A023FF" w:rsidP="004A4242">
      <w:pPr>
        <w:pStyle w:val="ConsPlusTitle"/>
        <w:widowControl/>
        <w:jc w:val="center"/>
        <w:outlineLvl w:val="0"/>
        <w:rPr>
          <w:sz w:val="32"/>
          <w:szCs w:val="32"/>
        </w:rPr>
      </w:pPr>
    </w:p>
    <w:p w:rsidR="00A023FF" w:rsidRPr="004C1727" w:rsidRDefault="00A023FF" w:rsidP="004A4242">
      <w:pPr>
        <w:pStyle w:val="ConsPlusTitle"/>
        <w:widowControl/>
        <w:jc w:val="center"/>
        <w:outlineLvl w:val="0"/>
        <w:rPr>
          <w:sz w:val="32"/>
          <w:szCs w:val="32"/>
        </w:rPr>
      </w:pPr>
    </w:p>
    <w:p w:rsidR="004A4242" w:rsidRPr="00CE7159" w:rsidRDefault="004C1727" w:rsidP="004C1727">
      <w:pPr>
        <w:ind w:firstLine="709"/>
        <w:jc w:val="both"/>
        <w:rPr>
          <w:rFonts w:ascii="Arial" w:hAnsi="Arial" w:cs="Arial"/>
        </w:rPr>
      </w:pPr>
      <w:r w:rsidRPr="00CE7159">
        <w:rPr>
          <w:rFonts w:ascii="Arial" w:hAnsi="Arial" w:cs="Arial"/>
        </w:rPr>
        <w:t xml:space="preserve"> В соответствии с </w:t>
      </w:r>
      <w:r w:rsidR="004A4242" w:rsidRPr="00CE7159">
        <w:rPr>
          <w:rFonts w:ascii="Arial" w:hAnsi="Arial" w:cs="Arial"/>
        </w:rPr>
        <w:t xml:space="preserve">Земельным кодексом Российской Федерации, пунктом 10 статьи 3 Федерального закона Российской Федерации </w:t>
      </w:r>
      <w:r w:rsidRPr="00CE7159">
        <w:rPr>
          <w:rFonts w:ascii="Arial" w:hAnsi="Arial" w:cs="Arial"/>
        </w:rPr>
        <w:t xml:space="preserve">от 25.10.2001 №137-ФЗ </w:t>
      </w:r>
      <w:r w:rsidR="004A4242" w:rsidRPr="00CE7159">
        <w:rPr>
          <w:rFonts w:ascii="Arial" w:hAnsi="Arial" w:cs="Arial"/>
        </w:rPr>
        <w:t xml:space="preserve">"О введении в действие Земельного кодекса Российской Федерации", </w:t>
      </w:r>
      <w:r w:rsidR="00CA4B53">
        <w:rPr>
          <w:rFonts w:ascii="Arial" w:hAnsi="Arial" w:cs="Arial"/>
        </w:rPr>
        <w:t>Постановлением Правительства РФ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4A4242" w:rsidRPr="00CE7159">
        <w:rPr>
          <w:rFonts w:ascii="Arial" w:hAnsi="Arial" w:cs="Arial"/>
        </w:rPr>
        <w:t xml:space="preserve"> Законом Тульской области</w:t>
      </w:r>
      <w:r w:rsidRPr="00CE7159">
        <w:rPr>
          <w:rFonts w:ascii="Arial" w:hAnsi="Arial" w:cs="Arial"/>
        </w:rPr>
        <w:t xml:space="preserve"> </w:t>
      </w:r>
      <w:r w:rsidR="004A4242" w:rsidRPr="00CE7159">
        <w:rPr>
          <w:rFonts w:ascii="Arial" w:hAnsi="Arial" w:cs="Arial"/>
        </w:rPr>
        <w:t xml:space="preserve"> </w:t>
      </w:r>
      <w:r w:rsidRPr="00CE7159">
        <w:rPr>
          <w:rFonts w:ascii="Arial" w:hAnsi="Arial" w:cs="Arial"/>
        </w:rPr>
        <w:t xml:space="preserve">от 29.06.2011 № 1586-ЗТО </w:t>
      </w:r>
      <w:r w:rsidR="004A4242" w:rsidRPr="00CE7159">
        <w:rPr>
          <w:rFonts w:ascii="Arial" w:hAnsi="Arial" w:cs="Arial"/>
        </w:rPr>
        <w:t>"О  порядке определения размера арендной платы, порядке, условиях и сроках ее внесения за использование земельных участков, находящихся в собственности Тульской области, а также земельных участков, государственная собственность на которые не разграничена",</w:t>
      </w:r>
      <w:r w:rsidRPr="00CE7159">
        <w:rPr>
          <w:rFonts w:ascii="Arial" w:hAnsi="Arial" w:cs="Arial"/>
        </w:rPr>
        <w:t xml:space="preserve"> на основании Устава </w:t>
      </w:r>
      <w:r w:rsidR="004A4242" w:rsidRPr="00CE7159">
        <w:rPr>
          <w:rFonts w:ascii="Arial" w:hAnsi="Arial" w:cs="Arial"/>
        </w:rPr>
        <w:t>муниципального образования</w:t>
      </w:r>
      <w:r w:rsidR="004F32ED">
        <w:rPr>
          <w:rFonts w:ascii="Arial" w:hAnsi="Arial" w:cs="Arial"/>
        </w:rPr>
        <w:t xml:space="preserve"> Малаховское</w:t>
      </w:r>
      <w:r w:rsidR="004A4242" w:rsidRPr="00CE7159">
        <w:rPr>
          <w:rFonts w:ascii="Arial" w:hAnsi="Arial" w:cs="Arial"/>
        </w:rPr>
        <w:t xml:space="preserve"> Заокск</w:t>
      </w:r>
      <w:r w:rsidR="004F32ED">
        <w:rPr>
          <w:rFonts w:ascii="Arial" w:hAnsi="Arial" w:cs="Arial"/>
        </w:rPr>
        <w:t>ого</w:t>
      </w:r>
      <w:r w:rsidR="004A4242" w:rsidRPr="00CE7159">
        <w:rPr>
          <w:rFonts w:ascii="Arial" w:hAnsi="Arial" w:cs="Arial"/>
        </w:rPr>
        <w:t xml:space="preserve"> район</w:t>
      </w:r>
      <w:r w:rsidR="004F32ED">
        <w:rPr>
          <w:rFonts w:ascii="Arial" w:hAnsi="Arial" w:cs="Arial"/>
        </w:rPr>
        <w:t>а</w:t>
      </w:r>
      <w:r w:rsidR="004A4242" w:rsidRPr="00CE7159">
        <w:rPr>
          <w:rFonts w:ascii="Arial" w:hAnsi="Arial" w:cs="Arial"/>
        </w:rPr>
        <w:t xml:space="preserve">, Собрание </w:t>
      </w:r>
      <w:r w:rsidR="004F32ED">
        <w:rPr>
          <w:rFonts w:ascii="Arial" w:hAnsi="Arial" w:cs="Arial"/>
        </w:rPr>
        <w:t>депутатов</w:t>
      </w:r>
      <w:r w:rsidR="004A4242" w:rsidRPr="00CE7159">
        <w:rPr>
          <w:rFonts w:ascii="Arial" w:hAnsi="Arial" w:cs="Arial"/>
        </w:rPr>
        <w:t xml:space="preserve"> муниципального образования </w:t>
      </w:r>
      <w:r w:rsidR="004F32ED">
        <w:rPr>
          <w:rFonts w:ascii="Arial" w:hAnsi="Arial" w:cs="Arial"/>
        </w:rPr>
        <w:t xml:space="preserve">Малаховское Заокского </w:t>
      </w:r>
      <w:r w:rsidR="004A4242" w:rsidRPr="00CE7159">
        <w:rPr>
          <w:rFonts w:ascii="Arial" w:hAnsi="Arial" w:cs="Arial"/>
        </w:rPr>
        <w:t xml:space="preserve"> район</w:t>
      </w:r>
      <w:r w:rsidR="004F32ED">
        <w:rPr>
          <w:rFonts w:ascii="Arial" w:hAnsi="Arial" w:cs="Arial"/>
        </w:rPr>
        <w:t xml:space="preserve">а </w:t>
      </w:r>
      <w:r w:rsidR="004A4242" w:rsidRPr="00CE7159">
        <w:rPr>
          <w:rFonts w:ascii="Arial" w:hAnsi="Arial" w:cs="Arial"/>
        </w:rPr>
        <w:t xml:space="preserve"> </w:t>
      </w:r>
      <w:r w:rsidRPr="00CE7159">
        <w:rPr>
          <w:rFonts w:ascii="Arial" w:hAnsi="Arial" w:cs="Arial"/>
        </w:rPr>
        <w:t>РЕШИЛО</w:t>
      </w:r>
      <w:r w:rsidR="004A4242" w:rsidRPr="00CE7159">
        <w:rPr>
          <w:rFonts w:ascii="Arial" w:hAnsi="Arial" w:cs="Arial"/>
        </w:rPr>
        <w:t>:</w:t>
      </w:r>
    </w:p>
    <w:p w:rsidR="004A4242" w:rsidRPr="00CE7159" w:rsidRDefault="004A4242" w:rsidP="004C1727">
      <w:pPr>
        <w:ind w:firstLine="709"/>
        <w:jc w:val="both"/>
        <w:rPr>
          <w:rFonts w:ascii="Arial" w:hAnsi="Arial" w:cs="Arial"/>
        </w:rPr>
      </w:pPr>
      <w:r w:rsidRPr="00CE7159">
        <w:rPr>
          <w:rFonts w:ascii="Arial" w:hAnsi="Arial" w:cs="Arial"/>
        </w:rPr>
        <w:t xml:space="preserve">1. Утвердить Положение «О порядке определения размера арендной платы </w:t>
      </w:r>
      <w:r w:rsidR="008F1EAF">
        <w:rPr>
          <w:rFonts w:ascii="Arial" w:hAnsi="Arial" w:cs="Arial"/>
        </w:rPr>
        <w:t>за</w:t>
      </w:r>
      <w:r w:rsidR="005F782C">
        <w:rPr>
          <w:rFonts w:ascii="Arial" w:hAnsi="Arial" w:cs="Arial"/>
        </w:rPr>
        <w:t xml:space="preserve"> использование</w:t>
      </w:r>
      <w:r w:rsidR="008F1EAF">
        <w:rPr>
          <w:rFonts w:ascii="Arial" w:hAnsi="Arial" w:cs="Arial"/>
        </w:rPr>
        <w:t xml:space="preserve"> </w:t>
      </w:r>
      <w:r w:rsidRPr="00CE7159">
        <w:rPr>
          <w:rFonts w:ascii="Arial" w:hAnsi="Arial" w:cs="Arial"/>
        </w:rPr>
        <w:t>земельны</w:t>
      </w:r>
      <w:r w:rsidR="005F782C">
        <w:rPr>
          <w:rFonts w:ascii="Arial" w:hAnsi="Arial" w:cs="Arial"/>
        </w:rPr>
        <w:t>х</w:t>
      </w:r>
      <w:r w:rsidRPr="00CE7159">
        <w:rPr>
          <w:rFonts w:ascii="Arial" w:hAnsi="Arial" w:cs="Arial"/>
        </w:rPr>
        <w:t xml:space="preserve"> участк</w:t>
      </w:r>
      <w:r w:rsidR="005F782C">
        <w:rPr>
          <w:rFonts w:ascii="Arial" w:hAnsi="Arial" w:cs="Arial"/>
        </w:rPr>
        <w:t>ов</w:t>
      </w:r>
      <w:r w:rsidRPr="00CE7159">
        <w:rPr>
          <w:rFonts w:ascii="Arial" w:hAnsi="Arial" w:cs="Arial"/>
        </w:rPr>
        <w:t>, находящи</w:t>
      </w:r>
      <w:r w:rsidR="005F782C">
        <w:rPr>
          <w:rFonts w:ascii="Arial" w:hAnsi="Arial" w:cs="Arial"/>
        </w:rPr>
        <w:t>х</w:t>
      </w:r>
      <w:r w:rsidRPr="00CE7159">
        <w:rPr>
          <w:rFonts w:ascii="Arial" w:hAnsi="Arial" w:cs="Arial"/>
        </w:rPr>
        <w:t>ся в собственности муниципального образования</w:t>
      </w:r>
      <w:r w:rsidR="004F32ED">
        <w:rPr>
          <w:rFonts w:ascii="Arial" w:hAnsi="Arial" w:cs="Arial"/>
        </w:rPr>
        <w:t xml:space="preserve"> Малаховское </w:t>
      </w:r>
      <w:r w:rsidRPr="00CE7159">
        <w:rPr>
          <w:rFonts w:ascii="Arial" w:hAnsi="Arial" w:cs="Arial"/>
        </w:rPr>
        <w:t>Заокск</w:t>
      </w:r>
      <w:r w:rsidR="004F32ED">
        <w:rPr>
          <w:rFonts w:ascii="Arial" w:hAnsi="Arial" w:cs="Arial"/>
        </w:rPr>
        <w:t>ого</w:t>
      </w:r>
      <w:r w:rsidRPr="00CE7159">
        <w:rPr>
          <w:rFonts w:ascii="Arial" w:hAnsi="Arial" w:cs="Arial"/>
        </w:rPr>
        <w:t xml:space="preserve"> район</w:t>
      </w:r>
      <w:r w:rsidR="004F32ED">
        <w:rPr>
          <w:rFonts w:ascii="Arial" w:hAnsi="Arial" w:cs="Arial"/>
        </w:rPr>
        <w:t>а</w:t>
      </w:r>
      <w:r w:rsidRPr="00CE7159">
        <w:rPr>
          <w:rFonts w:ascii="Arial" w:hAnsi="Arial" w:cs="Arial"/>
        </w:rPr>
        <w:t>, и земельны</w:t>
      </w:r>
      <w:r w:rsidR="005F782C">
        <w:rPr>
          <w:rFonts w:ascii="Arial" w:hAnsi="Arial" w:cs="Arial"/>
        </w:rPr>
        <w:t>х</w:t>
      </w:r>
      <w:r w:rsidRPr="00CE7159">
        <w:rPr>
          <w:rFonts w:ascii="Arial" w:hAnsi="Arial" w:cs="Arial"/>
        </w:rPr>
        <w:t xml:space="preserve"> участк</w:t>
      </w:r>
      <w:r w:rsidR="005F782C">
        <w:rPr>
          <w:rFonts w:ascii="Arial" w:hAnsi="Arial" w:cs="Arial"/>
        </w:rPr>
        <w:t>ов</w:t>
      </w:r>
      <w:r w:rsidRPr="00CE7159">
        <w:rPr>
          <w:rFonts w:ascii="Arial" w:hAnsi="Arial" w:cs="Arial"/>
        </w:rPr>
        <w:t>, государственная собственность на которые не разграничена» (приложение 1).</w:t>
      </w:r>
    </w:p>
    <w:p w:rsidR="004A4242" w:rsidRPr="00CE7159" w:rsidRDefault="004A4242" w:rsidP="004C1727">
      <w:pPr>
        <w:ind w:firstLine="709"/>
        <w:jc w:val="both"/>
        <w:rPr>
          <w:rFonts w:ascii="Arial" w:hAnsi="Arial" w:cs="Arial"/>
        </w:rPr>
      </w:pPr>
      <w:r w:rsidRPr="00CE7159">
        <w:rPr>
          <w:rFonts w:ascii="Arial" w:hAnsi="Arial" w:cs="Arial"/>
        </w:rPr>
        <w:t xml:space="preserve">2. Установить коэффициенты видов разрешенного использования земельных участков (Ки), применяемых при определении годового размера арендной платы (приложение 2). </w:t>
      </w:r>
    </w:p>
    <w:p w:rsidR="00936969" w:rsidRDefault="00E728AB" w:rsidP="00936969">
      <w:pPr>
        <w:autoSpaceDE w:val="0"/>
        <w:autoSpaceDN w:val="0"/>
        <w:adjustRightInd w:val="0"/>
        <w:ind w:firstLine="708"/>
        <w:jc w:val="both"/>
        <w:rPr>
          <w:rFonts w:ascii="Arial" w:hAnsi="Arial" w:cs="Arial"/>
        </w:rPr>
      </w:pPr>
      <w:r>
        <w:rPr>
          <w:rFonts w:ascii="Arial" w:hAnsi="Arial" w:cs="Arial"/>
        </w:rPr>
        <w:t>3</w:t>
      </w:r>
      <w:r w:rsidR="004A4242" w:rsidRPr="00CE7159">
        <w:rPr>
          <w:rFonts w:ascii="Arial" w:hAnsi="Arial" w:cs="Arial"/>
        </w:rPr>
        <w:t xml:space="preserve">. </w:t>
      </w:r>
      <w:r w:rsidR="00936969">
        <w:rPr>
          <w:rFonts w:ascii="Arial" w:hAnsi="Arial" w:cs="Arial"/>
        </w:rPr>
        <w:t xml:space="preserve">Настоящее решение вступает в силу со дня опубликования и распространяется на правоотношения, возникшие с 1 </w:t>
      </w:r>
      <w:r>
        <w:rPr>
          <w:rFonts w:ascii="Arial" w:hAnsi="Arial" w:cs="Arial"/>
        </w:rPr>
        <w:t>марта  2015</w:t>
      </w:r>
      <w:r w:rsidR="00936969">
        <w:rPr>
          <w:rFonts w:ascii="Arial" w:hAnsi="Arial" w:cs="Arial"/>
        </w:rPr>
        <w:t xml:space="preserve"> года.</w:t>
      </w:r>
    </w:p>
    <w:p w:rsidR="00A023FF" w:rsidRDefault="00A023FF" w:rsidP="00936969">
      <w:pPr>
        <w:autoSpaceDE w:val="0"/>
        <w:autoSpaceDN w:val="0"/>
        <w:adjustRightInd w:val="0"/>
        <w:ind w:firstLine="708"/>
        <w:jc w:val="both"/>
        <w:rPr>
          <w:rFonts w:ascii="Arial" w:hAnsi="Arial" w:cs="Arial"/>
        </w:rPr>
      </w:pPr>
    </w:p>
    <w:p w:rsidR="004C1727" w:rsidRDefault="004C1727" w:rsidP="004A4242">
      <w:pPr>
        <w:jc w:val="both"/>
        <w:rPr>
          <w:sz w:val="28"/>
          <w:szCs w:val="28"/>
        </w:rPr>
      </w:pPr>
    </w:p>
    <w:tbl>
      <w:tblPr>
        <w:tblW w:w="5000" w:type="pct"/>
        <w:tblLook w:val="01E0" w:firstRow="1" w:lastRow="1" w:firstColumn="1" w:lastColumn="1" w:noHBand="0" w:noVBand="0"/>
      </w:tblPr>
      <w:tblGrid>
        <w:gridCol w:w="5046"/>
        <w:gridCol w:w="5046"/>
      </w:tblGrid>
      <w:tr w:rsidR="008619F2" w:rsidRPr="00936969">
        <w:tc>
          <w:tcPr>
            <w:tcW w:w="2500" w:type="pct"/>
          </w:tcPr>
          <w:p w:rsidR="008619F2" w:rsidRPr="00936969" w:rsidRDefault="008619F2" w:rsidP="009F361B">
            <w:pPr>
              <w:jc w:val="both"/>
              <w:rPr>
                <w:rFonts w:ascii="Arial" w:hAnsi="Arial" w:cs="Arial"/>
                <w:b/>
              </w:rPr>
            </w:pPr>
            <w:r w:rsidRPr="00936969">
              <w:rPr>
                <w:rFonts w:ascii="Arial" w:hAnsi="Arial" w:cs="Arial"/>
                <w:b/>
              </w:rPr>
              <w:t xml:space="preserve">Глава муниципального образования </w:t>
            </w:r>
            <w:r w:rsidR="009F361B">
              <w:rPr>
                <w:rFonts w:ascii="Arial" w:hAnsi="Arial" w:cs="Arial"/>
                <w:b/>
              </w:rPr>
              <w:t xml:space="preserve">Малаховское </w:t>
            </w:r>
            <w:r w:rsidRPr="00936969">
              <w:rPr>
                <w:rFonts w:ascii="Arial" w:hAnsi="Arial" w:cs="Arial"/>
                <w:b/>
              </w:rPr>
              <w:t>Заокск</w:t>
            </w:r>
            <w:r w:rsidR="009F361B">
              <w:rPr>
                <w:rFonts w:ascii="Arial" w:hAnsi="Arial" w:cs="Arial"/>
                <w:b/>
              </w:rPr>
              <w:t>ого</w:t>
            </w:r>
            <w:r w:rsidRPr="00936969">
              <w:rPr>
                <w:rFonts w:ascii="Arial" w:hAnsi="Arial" w:cs="Arial"/>
                <w:b/>
              </w:rPr>
              <w:t xml:space="preserve"> район</w:t>
            </w:r>
            <w:r w:rsidR="009F361B">
              <w:rPr>
                <w:rFonts w:ascii="Arial" w:hAnsi="Arial" w:cs="Arial"/>
                <w:b/>
              </w:rPr>
              <w:t>а</w:t>
            </w:r>
          </w:p>
        </w:tc>
        <w:tc>
          <w:tcPr>
            <w:tcW w:w="2500" w:type="pct"/>
          </w:tcPr>
          <w:p w:rsidR="008619F2" w:rsidRPr="00936969" w:rsidRDefault="004F32ED" w:rsidP="004E6A31">
            <w:pPr>
              <w:jc w:val="right"/>
              <w:rPr>
                <w:rFonts w:ascii="Arial" w:hAnsi="Arial" w:cs="Arial"/>
                <w:b/>
              </w:rPr>
            </w:pPr>
            <w:r>
              <w:rPr>
                <w:rFonts w:ascii="Arial" w:hAnsi="Arial" w:cs="Arial"/>
                <w:b/>
              </w:rPr>
              <w:t xml:space="preserve">Н.Н. Бутакова </w:t>
            </w:r>
          </w:p>
        </w:tc>
      </w:tr>
    </w:tbl>
    <w:p w:rsidR="002A3AF9" w:rsidRDefault="002A3AF9" w:rsidP="004A4242">
      <w:pPr>
        <w:jc w:val="both"/>
        <w:rPr>
          <w:sz w:val="16"/>
          <w:szCs w:val="16"/>
        </w:rPr>
      </w:pPr>
    </w:p>
    <w:p w:rsidR="008619F2" w:rsidRPr="009F361B" w:rsidRDefault="004A4242" w:rsidP="004A4242">
      <w:pPr>
        <w:jc w:val="both"/>
        <w:rPr>
          <w:i/>
          <w:sz w:val="16"/>
          <w:szCs w:val="16"/>
        </w:rPr>
      </w:pPr>
      <w:r w:rsidRPr="009F361B">
        <w:rPr>
          <w:i/>
          <w:sz w:val="16"/>
          <w:szCs w:val="16"/>
        </w:rPr>
        <w:t xml:space="preserve">                                                                                               </w:t>
      </w:r>
    </w:p>
    <w:p w:rsidR="009F361B" w:rsidRDefault="009F361B" w:rsidP="004A4242">
      <w:pPr>
        <w:jc w:val="both"/>
        <w:rPr>
          <w:sz w:val="28"/>
          <w:szCs w:val="28"/>
        </w:rPr>
      </w:pPr>
    </w:p>
    <w:p w:rsidR="009F361B" w:rsidRDefault="009F361B" w:rsidP="004A4242">
      <w:pPr>
        <w:jc w:val="both"/>
        <w:rPr>
          <w:sz w:val="28"/>
          <w:szCs w:val="28"/>
        </w:rPr>
      </w:pPr>
    </w:p>
    <w:p w:rsidR="009F361B" w:rsidRDefault="009F361B" w:rsidP="004A4242">
      <w:pPr>
        <w:jc w:val="both"/>
        <w:rPr>
          <w:sz w:val="28"/>
          <w:szCs w:val="28"/>
        </w:rPr>
      </w:pPr>
    </w:p>
    <w:p w:rsidR="004A4242" w:rsidRPr="0022412C" w:rsidRDefault="00D41851" w:rsidP="009F361B">
      <w:pPr>
        <w:jc w:val="right"/>
        <w:rPr>
          <w:sz w:val="28"/>
          <w:szCs w:val="28"/>
        </w:rPr>
      </w:pPr>
      <w:r>
        <w:rPr>
          <w:sz w:val="28"/>
          <w:szCs w:val="28"/>
        </w:rPr>
        <w:t xml:space="preserve"> </w:t>
      </w:r>
      <w:r w:rsidR="004A4242">
        <w:rPr>
          <w:sz w:val="28"/>
          <w:szCs w:val="28"/>
        </w:rPr>
        <w:t xml:space="preserve">   </w:t>
      </w:r>
      <w:r w:rsidR="004A4242" w:rsidRPr="00E301AF">
        <w:rPr>
          <w:rFonts w:ascii="Arial" w:hAnsi="Arial" w:cs="Arial"/>
        </w:rPr>
        <w:t>Приложение</w:t>
      </w:r>
      <w:r w:rsidR="004A4242">
        <w:rPr>
          <w:rFonts w:ascii="Arial" w:hAnsi="Arial" w:cs="Arial"/>
        </w:rPr>
        <w:t xml:space="preserve"> 1</w:t>
      </w:r>
    </w:p>
    <w:p w:rsidR="004A4242" w:rsidRPr="00E301AF" w:rsidRDefault="004A4242" w:rsidP="004A4242">
      <w:pPr>
        <w:autoSpaceDE w:val="0"/>
        <w:autoSpaceDN w:val="0"/>
        <w:adjustRightInd w:val="0"/>
        <w:jc w:val="right"/>
        <w:outlineLvl w:val="0"/>
        <w:rPr>
          <w:rFonts w:ascii="Arial" w:hAnsi="Arial" w:cs="Arial"/>
        </w:rPr>
      </w:pPr>
      <w:r w:rsidRPr="00E301AF">
        <w:rPr>
          <w:rFonts w:ascii="Arial" w:hAnsi="Arial" w:cs="Arial"/>
        </w:rPr>
        <w:t xml:space="preserve">к решению Собрания </w:t>
      </w:r>
      <w:r w:rsidR="004F32ED">
        <w:rPr>
          <w:rFonts w:ascii="Arial" w:hAnsi="Arial" w:cs="Arial"/>
        </w:rPr>
        <w:t>депутатов</w:t>
      </w:r>
    </w:p>
    <w:p w:rsidR="00A023FF" w:rsidRDefault="004A4242" w:rsidP="004A4242">
      <w:pPr>
        <w:autoSpaceDE w:val="0"/>
        <w:autoSpaceDN w:val="0"/>
        <w:adjustRightInd w:val="0"/>
        <w:jc w:val="right"/>
        <w:outlineLvl w:val="0"/>
        <w:rPr>
          <w:rFonts w:ascii="Arial" w:hAnsi="Arial" w:cs="Arial"/>
        </w:rPr>
      </w:pPr>
      <w:r w:rsidRPr="00E301AF">
        <w:rPr>
          <w:rFonts w:ascii="Arial" w:hAnsi="Arial" w:cs="Arial"/>
        </w:rPr>
        <w:t>муниципального образования</w:t>
      </w:r>
      <w:r w:rsidR="004F32ED">
        <w:rPr>
          <w:rFonts w:ascii="Arial" w:hAnsi="Arial" w:cs="Arial"/>
        </w:rPr>
        <w:t xml:space="preserve"> Малаховское</w:t>
      </w:r>
      <w:r w:rsidRPr="00E301AF">
        <w:rPr>
          <w:rFonts w:ascii="Arial" w:hAnsi="Arial" w:cs="Arial"/>
        </w:rPr>
        <w:t xml:space="preserve"> </w:t>
      </w:r>
    </w:p>
    <w:p w:rsidR="004A4242" w:rsidRPr="00E301AF" w:rsidRDefault="00B01E45" w:rsidP="004A4242">
      <w:pPr>
        <w:autoSpaceDE w:val="0"/>
        <w:autoSpaceDN w:val="0"/>
        <w:adjustRightInd w:val="0"/>
        <w:jc w:val="right"/>
        <w:outlineLvl w:val="0"/>
        <w:rPr>
          <w:rFonts w:ascii="Arial" w:hAnsi="Arial" w:cs="Arial"/>
        </w:rPr>
      </w:pPr>
      <w:r>
        <w:rPr>
          <w:rFonts w:ascii="Arial" w:hAnsi="Arial" w:cs="Arial"/>
        </w:rPr>
        <w:t xml:space="preserve"> Заокского района</w:t>
      </w:r>
    </w:p>
    <w:p w:rsidR="004A4242" w:rsidRPr="00E301AF" w:rsidRDefault="004A4242" w:rsidP="004A4242">
      <w:pPr>
        <w:autoSpaceDE w:val="0"/>
        <w:autoSpaceDN w:val="0"/>
        <w:adjustRightInd w:val="0"/>
        <w:jc w:val="right"/>
        <w:outlineLvl w:val="0"/>
        <w:rPr>
          <w:rFonts w:ascii="Arial" w:hAnsi="Arial" w:cs="Arial"/>
        </w:rPr>
      </w:pPr>
      <w:r w:rsidRPr="00E301AF">
        <w:rPr>
          <w:rFonts w:ascii="Arial" w:hAnsi="Arial" w:cs="Arial"/>
        </w:rPr>
        <w:t>"О порядке определения размера</w:t>
      </w:r>
    </w:p>
    <w:p w:rsidR="004A4242" w:rsidRPr="00E301AF" w:rsidRDefault="004A4242" w:rsidP="004A4242">
      <w:pPr>
        <w:autoSpaceDE w:val="0"/>
        <w:autoSpaceDN w:val="0"/>
        <w:adjustRightInd w:val="0"/>
        <w:jc w:val="right"/>
        <w:outlineLvl w:val="0"/>
        <w:rPr>
          <w:rFonts w:ascii="Arial" w:hAnsi="Arial" w:cs="Arial"/>
        </w:rPr>
      </w:pPr>
      <w:r w:rsidRPr="00E301AF">
        <w:rPr>
          <w:rFonts w:ascii="Arial" w:hAnsi="Arial" w:cs="Arial"/>
        </w:rPr>
        <w:t xml:space="preserve">арендной платы </w:t>
      </w:r>
      <w:r w:rsidR="008F1EAF">
        <w:rPr>
          <w:rFonts w:ascii="Arial" w:hAnsi="Arial" w:cs="Arial"/>
        </w:rPr>
        <w:t>за</w:t>
      </w:r>
      <w:r w:rsidR="000035B1">
        <w:rPr>
          <w:rFonts w:ascii="Arial" w:hAnsi="Arial" w:cs="Arial"/>
        </w:rPr>
        <w:t xml:space="preserve"> использование</w:t>
      </w:r>
      <w:r w:rsidRPr="00E301AF">
        <w:rPr>
          <w:rFonts w:ascii="Arial" w:hAnsi="Arial" w:cs="Arial"/>
        </w:rPr>
        <w:t xml:space="preserve"> земельны</w:t>
      </w:r>
      <w:r w:rsidR="000035B1">
        <w:rPr>
          <w:rFonts w:ascii="Arial" w:hAnsi="Arial" w:cs="Arial"/>
        </w:rPr>
        <w:t>х</w:t>
      </w:r>
    </w:p>
    <w:p w:rsidR="004A4242" w:rsidRPr="00E301AF" w:rsidRDefault="004A4242" w:rsidP="004A4242">
      <w:pPr>
        <w:autoSpaceDE w:val="0"/>
        <w:autoSpaceDN w:val="0"/>
        <w:adjustRightInd w:val="0"/>
        <w:jc w:val="right"/>
        <w:outlineLvl w:val="0"/>
        <w:rPr>
          <w:rFonts w:ascii="Arial" w:hAnsi="Arial" w:cs="Arial"/>
        </w:rPr>
      </w:pPr>
      <w:r w:rsidRPr="00E301AF">
        <w:rPr>
          <w:rFonts w:ascii="Arial" w:hAnsi="Arial" w:cs="Arial"/>
        </w:rPr>
        <w:t>участк</w:t>
      </w:r>
      <w:r w:rsidR="000035B1">
        <w:rPr>
          <w:rFonts w:ascii="Arial" w:hAnsi="Arial" w:cs="Arial"/>
        </w:rPr>
        <w:t>ов</w:t>
      </w:r>
      <w:r w:rsidRPr="00E301AF">
        <w:rPr>
          <w:rFonts w:ascii="Arial" w:hAnsi="Arial" w:cs="Arial"/>
        </w:rPr>
        <w:t>, находящи</w:t>
      </w:r>
      <w:r w:rsidR="000035B1">
        <w:rPr>
          <w:rFonts w:ascii="Arial" w:hAnsi="Arial" w:cs="Arial"/>
        </w:rPr>
        <w:t>х</w:t>
      </w:r>
      <w:r w:rsidRPr="00E301AF">
        <w:rPr>
          <w:rFonts w:ascii="Arial" w:hAnsi="Arial" w:cs="Arial"/>
        </w:rPr>
        <w:t>ся в собственности</w:t>
      </w:r>
    </w:p>
    <w:p w:rsidR="004A4242" w:rsidRPr="00E301AF" w:rsidRDefault="004A4242" w:rsidP="004A4242">
      <w:pPr>
        <w:autoSpaceDE w:val="0"/>
        <w:autoSpaceDN w:val="0"/>
        <w:adjustRightInd w:val="0"/>
        <w:jc w:val="right"/>
        <w:outlineLvl w:val="0"/>
        <w:rPr>
          <w:rFonts w:ascii="Arial" w:hAnsi="Arial" w:cs="Arial"/>
        </w:rPr>
      </w:pPr>
      <w:r w:rsidRPr="00E301AF">
        <w:rPr>
          <w:rFonts w:ascii="Arial" w:hAnsi="Arial" w:cs="Arial"/>
        </w:rPr>
        <w:t xml:space="preserve">муниципального образования </w:t>
      </w:r>
      <w:r w:rsidR="00B01E45">
        <w:rPr>
          <w:rFonts w:ascii="Arial" w:hAnsi="Arial" w:cs="Arial"/>
        </w:rPr>
        <w:t xml:space="preserve">Малаховское </w:t>
      </w:r>
      <w:r w:rsidRPr="00E301AF">
        <w:rPr>
          <w:rFonts w:ascii="Arial" w:hAnsi="Arial" w:cs="Arial"/>
        </w:rPr>
        <w:t>Заокск</w:t>
      </w:r>
      <w:r w:rsidR="00B01E45">
        <w:rPr>
          <w:rFonts w:ascii="Arial" w:hAnsi="Arial" w:cs="Arial"/>
        </w:rPr>
        <w:t>ого</w:t>
      </w:r>
      <w:r w:rsidRPr="00E301AF">
        <w:rPr>
          <w:rFonts w:ascii="Arial" w:hAnsi="Arial" w:cs="Arial"/>
        </w:rPr>
        <w:t xml:space="preserve"> район</w:t>
      </w:r>
      <w:r w:rsidR="00B01E45">
        <w:rPr>
          <w:rFonts w:ascii="Arial" w:hAnsi="Arial" w:cs="Arial"/>
        </w:rPr>
        <w:t>а</w:t>
      </w:r>
      <w:r w:rsidRPr="00E301AF">
        <w:rPr>
          <w:rFonts w:ascii="Arial" w:hAnsi="Arial" w:cs="Arial"/>
        </w:rPr>
        <w:t>,</w:t>
      </w:r>
    </w:p>
    <w:p w:rsidR="004A4242" w:rsidRPr="00E301AF" w:rsidRDefault="004A4242" w:rsidP="004A4242">
      <w:pPr>
        <w:autoSpaceDE w:val="0"/>
        <w:autoSpaceDN w:val="0"/>
        <w:adjustRightInd w:val="0"/>
        <w:jc w:val="right"/>
        <w:outlineLvl w:val="0"/>
        <w:rPr>
          <w:rFonts w:ascii="Arial" w:hAnsi="Arial" w:cs="Arial"/>
        </w:rPr>
      </w:pPr>
      <w:r w:rsidRPr="00E301AF">
        <w:rPr>
          <w:rFonts w:ascii="Arial" w:hAnsi="Arial" w:cs="Arial"/>
        </w:rPr>
        <w:t>и земельны</w:t>
      </w:r>
      <w:r w:rsidR="000035B1">
        <w:rPr>
          <w:rFonts w:ascii="Arial" w:hAnsi="Arial" w:cs="Arial"/>
        </w:rPr>
        <w:t>х</w:t>
      </w:r>
      <w:r w:rsidRPr="00E301AF">
        <w:rPr>
          <w:rFonts w:ascii="Arial" w:hAnsi="Arial" w:cs="Arial"/>
        </w:rPr>
        <w:t xml:space="preserve"> участк</w:t>
      </w:r>
      <w:r w:rsidR="000035B1">
        <w:rPr>
          <w:rFonts w:ascii="Arial" w:hAnsi="Arial" w:cs="Arial"/>
        </w:rPr>
        <w:t>ов</w:t>
      </w:r>
      <w:r w:rsidRPr="00E301AF">
        <w:rPr>
          <w:rFonts w:ascii="Arial" w:hAnsi="Arial" w:cs="Arial"/>
        </w:rPr>
        <w:t>, государственная</w:t>
      </w:r>
    </w:p>
    <w:p w:rsidR="004A4242" w:rsidRDefault="004A4242" w:rsidP="004A4242">
      <w:pPr>
        <w:autoSpaceDE w:val="0"/>
        <w:autoSpaceDN w:val="0"/>
        <w:adjustRightInd w:val="0"/>
        <w:jc w:val="right"/>
        <w:outlineLvl w:val="0"/>
        <w:rPr>
          <w:rFonts w:ascii="Arial" w:hAnsi="Arial" w:cs="Arial"/>
        </w:rPr>
      </w:pPr>
      <w:r w:rsidRPr="00E301AF">
        <w:rPr>
          <w:rFonts w:ascii="Arial" w:hAnsi="Arial" w:cs="Arial"/>
        </w:rPr>
        <w:t>собственность на которые не разграничена"</w:t>
      </w:r>
    </w:p>
    <w:p w:rsidR="00751F2B" w:rsidRPr="00E301AF" w:rsidRDefault="00751F2B" w:rsidP="004A4242">
      <w:pPr>
        <w:autoSpaceDE w:val="0"/>
        <w:autoSpaceDN w:val="0"/>
        <w:adjustRightInd w:val="0"/>
        <w:jc w:val="right"/>
        <w:outlineLvl w:val="0"/>
        <w:rPr>
          <w:rFonts w:ascii="Arial" w:hAnsi="Arial" w:cs="Arial"/>
        </w:rPr>
      </w:pPr>
      <w:r>
        <w:rPr>
          <w:rFonts w:ascii="Arial" w:hAnsi="Arial" w:cs="Arial"/>
        </w:rPr>
        <w:t xml:space="preserve">от </w:t>
      </w:r>
      <w:r w:rsidR="00225AED">
        <w:rPr>
          <w:rFonts w:ascii="Arial" w:hAnsi="Arial" w:cs="Arial"/>
        </w:rPr>
        <w:t>16.11.2015</w:t>
      </w:r>
      <w:r>
        <w:rPr>
          <w:rFonts w:ascii="Arial" w:hAnsi="Arial" w:cs="Arial"/>
        </w:rPr>
        <w:t xml:space="preserve"> года № </w:t>
      </w:r>
      <w:r w:rsidR="00225AED">
        <w:rPr>
          <w:rFonts w:ascii="Arial" w:hAnsi="Arial" w:cs="Arial"/>
        </w:rPr>
        <w:t>33/82</w:t>
      </w:r>
    </w:p>
    <w:p w:rsidR="004A4242" w:rsidRPr="008F1EAF" w:rsidRDefault="004A4242" w:rsidP="004A4242">
      <w:pPr>
        <w:autoSpaceDE w:val="0"/>
        <w:autoSpaceDN w:val="0"/>
        <w:adjustRightInd w:val="0"/>
        <w:jc w:val="center"/>
        <w:outlineLvl w:val="0"/>
        <w:rPr>
          <w:rFonts w:ascii="Arial" w:hAnsi="Arial" w:cs="Arial"/>
        </w:rPr>
      </w:pPr>
      <w:r w:rsidRPr="008F1EAF">
        <w:rPr>
          <w:rFonts w:ascii="Arial" w:hAnsi="Arial" w:cs="Arial"/>
        </w:rPr>
        <w:t xml:space="preserve">                                                                                      </w:t>
      </w:r>
    </w:p>
    <w:p w:rsidR="004A4242" w:rsidRPr="008F1EAF" w:rsidRDefault="004A4242" w:rsidP="004A4242">
      <w:pPr>
        <w:autoSpaceDE w:val="0"/>
        <w:autoSpaceDN w:val="0"/>
        <w:adjustRightInd w:val="0"/>
        <w:jc w:val="center"/>
        <w:outlineLvl w:val="0"/>
        <w:rPr>
          <w:rFonts w:ascii="Arial" w:hAnsi="Arial" w:cs="Arial"/>
          <w:b/>
          <w:bCs/>
        </w:rPr>
      </w:pPr>
      <w:r w:rsidRPr="008F1EAF">
        <w:rPr>
          <w:rFonts w:ascii="Arial" w:hAnsi="Arial" w:cs="Arial"/>
          <w:b/>
          <w:bCs/>
        </w:rPr>
        <w:t>ПОЛОЖЕНИЕ «О ПОРЯДКЕ</w:t>
      </w:r>
    </w:p>
    <w:p w:rsidR="008F1EAF" w:rsidRPr="008F1EAF" w:rsidRDefault="004A4242" w:rsidP="008F1EAF">
      <w:pPr>
        <w:pStyle w:val="ConsPlusTitle"/>
        <w:widowControl/>
        <w:jc w:val="center"/>
        <w:outlineLvl w:val="0"/>
        <w:rPr>
          <w:sz w:val="24"/>
          <w:szCs w:val="24"/>
        </w:rPr>
      </w:pPr>
      <w:r w:rsidRPr="008F1EAF">
        <w:rPr>
          <w:bCs w:val="0"/>
          <w:sz w:val="24"/>
          <w:szCs w:val="24"/>
        </w:rPr>
        <w:t xml:space="preserve">ОПРЕДЕЛЕНИЯ РАЗМЕРА </w:t>
      </w:r>
      <w:r w:rsidR="008F1EAF" w:rsidRPr="008F1EAF">
        <w:rPr>
          <w:sz w:val="24"/>
          <w:szCs w:val="24"/>
        </w:rPr>
        <w:t>АРЕНДНОЙ</w:t>
      </w:r>
    </w:p>
    <w:p w:rsidR="005F782C" w:rsidRDefault="008F1EAF" w:rsidP="008F1EAF">
      <w:pPr>
        <w:pStyle w:val="ConsPlusTitle"/>
        <w:widowControl/>
        <w:jc w:val="center"/>
        <w:outlineLvl w:val="0"/>
        <w:rPr>
          <w:sz w:val="24"/>
          <w:szCs w:val="24"/>
        </w:rPr>
      </w:pPr>
      <w:r w:rsidRPr="008F1EAF">
        <w:rPr>
          <w:sz w:val="24"/>
          <w:szCs w:val="24"/>
        </w:rPr>
        <w:t xml:space="preserve">ПЛАТЫ ЗА </w:t>
      </w:r>
      <w:r w:rsidR="005F782C">
        <w:rPr>
          <w:sz w:val="24"/>
          <w:szCs w:val="24"/>
        </w:rPr>
        <w:t xml:space="preserve">ИСПОЛЬЗОВАНИЕ </w:t>
      </w:r>
      <w:r w:rsidRPr="008F1EAF">
        <w:rPr>
          <w:sz w:val="24"/>
          <w:szCs w:val="24"/>
        </w:rPr>
        <w:t>ЗЕМЕЛЬНЫ</w:t>
      </w:r>
      <w:r w:rsidR="005F782C">
        <w:rPr>
          <w:sz w:val="24"/>
          <w:szCs w:val="24"/>
        </w:rPr>
        <w:t>Х</w:t>
      </w:r>
      <w:r w:rsidRPr="008F1EAF">
        <w:rPr>
          <w:sz w:val="24"/>
          <w:szCs w:val="24"/>
        </w:rPr>
        <w:t xml:space="preserve"> УЧАСТК</w:t>
      </w:r>
      <w:r w:rsidR="005F782C">
        <w:rPr>
          <w:sz w:val="24"/>
          <w:szCs w:val="24"/>
        </w:rPr>
        <w:t>ОВ</w:t>
      </w:r>
      <w:r w:rsidRPr="008F1EAF">
        <w:rPr>
          <w:sz w:val="24"/>
          <w:szCs w:val="24"/>
        </w:rPr>
        <w:t>, НАХОДЯЩИ</w:t>
      </w:r>
      <w:r w:rsidR="005F782C">
        <w:rPr>
          <w:sz w:val="24"/>
          <w:szCs w:val="24"/>
        </w:rPr>
        <w:t>Х</w:t>
      </w:r>
      <w:r w:rsidRPr="008F1EAF">
        <w:rPr>
          <w:sz w:val="24"/>
          <w:szCs w:val="24"/>
        </w:rPr>
        <w:t xml:space="preserve">СЯ В СОБСТВЕННОСТИ МУНИЦИПАЛЬНОГО ОБРАЗОВАНИЯ </w:t>
      </w:r>
      <w:r w:rsidR="00B01E45">
        <w:rPr>
          <w:sz w:val="24"/>
          <w:szCs w:val="24"/>
        </w:rPr>
        <w:t>МАЛАХОВСКОЕ ЗАОКСКОГО РАЙОНА</w:t>
      </w:r>
      <w:r w:rsidRPr="008F1EAF">
        <w:rPr>
          <w:sz w:val="24"/>
          <w:szCs w:val="24"/>
        </w:rPr>
        <w:t>, И ЗЕМЕЛЬНЫ</w:t>
      </w:r>
      <w:r w:rsidR="005F782C">
        <w:rPr>
          <w:sz w:val="24"/>
          <w:szCs w:val="24"/>
        </w:rPr>
        <w:t>Х</w:t>
      </w:r>
      <w:r w:rsidRPr="008F1EAF">
        <w:rPr>
          <w:sz w:val="24"/>
          <w:szCs w:val="24"/>
        </w:rPr>
        <w:t xml:space="preserve"> УЧАСТК</w:t>
      </w:r>
      <w:r w:rsidR="005F782C">
        <w:rPr>
          <w:sz w:val="24"/>
          <w:szCs w:val="24"/>
        </w:rPr>
        <w:t>ОВ</w:t>
      </w:r>
      <w:r w:rsidRPr="008F1EAF">
        <w:rPr>
          <w:sz w:val="24"/>
          <w:szCs w:val="24"/>
        </w:rPr>
        <w:t xml:space="preserve">, ГОСУДАРСТВЕННАЯ СОБСТВЕННОСТЬ НА КОТОРЫЕ </w:t>
      </w:r>
    </w:p>
    <w:p w:rsidR="004A4242" w:rsidRPr="008F1EAF" w:rsidRDefault="008F1EAF" w:rsidP="008F1EAF">
      <w:pPr>
        <w:pStyle w:val="ConsPlusTitle"/>
        <w:widowControl/>
        <w:jc w:val="center"/>
        <w:outlineLvl w:val="0"/>
        <w:rPr>
          <w:sz w:val="24"/>
          <w:szCs w:val="24"/>
        </w:rPr>
      </w:pPr>
      <w:r w:rsidRPr="008F1EAF">
        <w:rPr>
          <w:sz w:val="24"/>
          <w:szCs w:val="24"/>
        </w:rPr>
        <w:t>НЕ РАЗГРАНИЧЕНА</w:t>
      </w:r>
      <w:r w:rsidR="004A4242" w:rsidRPr="008F1EAF">
        <w:rPr>
          <w:sz w:val="24"/>
          <w:szCs w:val="24"/>
        </w:rPr>
        <w:t>»</w:t>
      </w:r>
    </w:p>
    <w:p w:rsidR="004A4242" w:rsidRPr="00E301AF" w:rsidRDefault="004A4242" w:rsidP="004A4242">
      <w:pPr>
        <w:autoSpaceDE w:val="0"/>
        <w:autoSpaceDN w:val="0"/>
        <w:adjustRightInd w:val="0"/>
        <w:jc w:val="center"/>
        <w:outlineLvl w:val="0"/>
        <w:rPr>
          <w:rFonts w:ascii="Arial" w:hAnsi="Arial" w:cs="Arial"/>
        </w:rPr>
      </w:pPr>
    </w:p>
    <w:p w:rsidR="004A4242" w:rsidRPr="00E301AF" w:rsidRDefault="004A4242" w:rsidP="0063609B">
      <w:pPr>
        <w:autoSpaceDE w:val="0"/>
        <w:autoSpaceDN w:val="0"/>
        <w:adjustRightInd w:val="0"/>
        <w:ind w:firstLine="567"/>
        <w:outlineLvl w:val="1"/>
        <w:rPr>
          <w:rFonts w:ascii="Arial" w:hAnsi="Arial" w:cs="Arial"/>
        </w:rPr>
      </w:pPr>
      <w:r w:rsidRPr="00E301AF">
        <w:rPr>
          <w:rFonts w:ascii="Arial" w:hAnsi="Arial" w:cs="Arial"/>
        </w:rPr>
        <w:t>1. Общие положения</w:t>
      </w:r>
    </w:p>
    <w:p w:rsidR="004A4242" w:rsidRPr="0063609B" w:rsidRDefault="004A4242" w:rsidP="0063609B">
      <w:pPr>
        <w:pStyle w:val="ConsPlusNormal"/>
        <w:ind w:firstLine="567"/>
        <w:jc w:val="both"/>
        <w:rPr>
          <w:b/>
          <w:bCs/>
          <w:sz w:val="24"/>
          <w:szCs w:val="24"/>
        </w:rPr>
      </w:pPr>
      <w:r w:rsidRPr="0063609B">
        <w:rPr>
          <w:sz w:val="24"/>
          <w:szCs w:val="24"/>
        </w:rPr>
        <w:t xml:space="preserve">Настоящее Положение устанавливает порядок  определения размера арендной платы </w:t>
      </w:r>
      <w:r w:rsidR="005F782C" w:rsidRPr="0063609B">
        <w:rPr>
          <w:sz w:val="24"/>
          <w:szCs w:val="24"/>
        </w:rPr>
        <w:t xml:space="preserve">за использование земельных участков, находящихся в собственности </w:t>
      </w:r>
      <w:r w:rsidRPr="0063609B">
        <w:rPr>
          <w:sz w:val="24"/>
          <w:szCs w:val="24"/>
        </w:rPr>
        <w:t>муниципального образования</w:t>
      </w:r>
      <w:r w:rsidR="00B01E45">
        <w:rPr>
          <w:sz w:val="24"/>
          <w:szCs w:val="24"/>
        </w:rPr>
        <w:t xml:space="preserve"> Малаховское </w:t>
      </w:r>
      <w:r w:rsidRPr="0063609B">
        <w:rPr>
          <w:sz w:val="24"/>
          <w:szCs w:val="24"/>
        </w:rPr>
        <w:t xml:space="preserve"> Заокск</w:t>
      </w:r>
      <w:r w:rsidR="00B01E45">
        <w:rPr>
          <w:sz w:val="24"/>
          <w:szCs w:val="24"/>
        </w:rPr>
        <w:t>ого</w:t>
      </w:r>
      <w:r w:rsidRPr="0063609B">
        <w:rPr>
          <w:sz w:val="24"/>
          <w:szCs w:val="24"/>
        </w:rPr>
        <w:t xml:space="preserve"> район</w:t>
      </w:r>
      <w:r w:rsidR="00B01E45">
        <w:rPr>
          <w:sz w:val="24"/>
          <w:szCs w:val="24"/>
        </w:rPr>
        <w:t>а</w:t>
      </w:r>
      <w:r w:rsidRPr="0063609B">
        <w:rPr>
          <w:sz w:val="24"/>
          <w:szCs w:val="24"/>
        </w:rPr>
        <w:t>,  и земельных участков, государственная собственность на которые не разграничена.</w:t>
      </w:r>
    </w:p>
    <w:p w:rsidR="004A4242" w:rsidRPr="0063609B" w:rsidRDefault="004A4242" w:rsidP="0063609B">
      <w:pPr>
        <w:autoSpaceDE w:val="0"/>
        <w:autoSpaceDN w:val="0"/>
        <w:adjustRightInd w:val="0"/>
        <w:ind w:firstLine="540"/>
        <w:jc w:val="center"/>
        <w:outlineLvl w:val="1"/>
        <w:rPr>
          <w:rFonts w:ascii="Arial" w:hAnsi="Arial" w:cs="Arial"/>
        </w:rPr>
      </w:pPr>
    </w:p>
    <w:p w:rsidR="004A4242" w:rsidRPr="00821D91" w:rsidRDefault="004A4242" w:rsidP="004A4242">
      <w:pPr>
        <w:autoSpaceDE w:val="0"/>
        <w:autoSpaceDN w:val="0"/>
        <w:adjustRightInd w:val="0"/>
        <w:ind w:firstLine="540"/>
        <w:outlineLvl w:val="1"/>
        <w:rPr>
          <w:rFonts w:ascii="Arial" w:hAnsi="Arial" w:cs="Arial"/>
        </w:rPr>
      </w:pPr>
      <w:r>
        <w:rPr>
          <w:rFonts w:ascii="Arial" w:hAnsi="Arial" w:cs="Arial"/>
        </w:rPr>
        <w:t>2.</w:t>
      </w:r>
      <w:r w:rsidRPr="00821D91">
        <w:rPr>
          <w:rFonts w:ascii="Arial" w:hAnsi="Arial" w:cs="Arial"/>
        </w:rPr>
        <w:t xml:space="preserve"> Порядок определения размера арендной платы</w:t>
      </w:r>
    </w:p>
    <w:p w:rsidR="004A4242" w:rsidRPr="00821D91" w:rsidRDefault="004A4242" w:rsidP="004A4242">
      <w:pPr>
        <w:autoSpaceDE w:val="0"/>
        <w:autoSpaceDN w:val="0"/>
        <w:adjustRightInd w:val="0"/>
        <w:ind w:left="540"/>
        <w:jc w:val="both"/>
        <w:outlineLvl w:val="0"/>
        <w:rPr>
          <w:rFonts w:ascii="Arial" w:hAnsi="Arial" w:cs="Arial"/>
        </w:rPr>
      </w:pP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1</w:t>
      </w:r>
      <w:r>
        <w:rPr>
          <w:rFonts w:ascii="Arial" w:hAnsi="Arial" w:cs="Arial"/>
        </w:rPr>
        <w:t>)</w:t>
      </w:r>
      <w:r w:rsidRPr="00821D91">
        <w:rPr>
          <w:rFonts w:ascii="Arial" w:hAnsi="Arial" w:cs="Arial"/>
        </w:rPr>
        <w:t xml:space="preserve"> Если иное не установлено законодательством, размер арендной платы за использование земельных участков, находящихся в собственности </w:t>
      </w:r>
      <w:r>
        <w:rPr>
          <w:rFonts w:ascii="Arial" w:hAnsi="Arial" w:cs="Arial"/>
        </w:rPr>
        <w:t>муниципального образования</w:t>
      </w:r>
      <w:r w:rsidR="00B01E45">
        <w:rPr>
          <w:rFonts w:ascii="Arial" w:hAnsi="Arial" w:cs="Arial"/>
        </w:rPr>
        <w:t xml:space="preserve"> Малаховское </w:t>
      </w:r>
      <w:r>
        <w:rPr>
          <w:rFonts w:ascii="Arial" w:hAnsi="Arial" w:cs="Arial"/>
        </w:rPr>
        <w:t>Заокск</w:t>
      </w:r>
      <w:r w:rsidR="00B01E45">
        <w:rPr>
          <w:rFonts w:ascii="Arial" w:hAnsi="Arial" w:cs="Arial"/>
        </w:rPr>
        <w:t>ого</w:t>
      </w:r>
      <w:r>
        <w:rPr>
          <w:rFonts w:ascii="Arial" w:hAnsi="Arial" w:cs="Arial"/>
        </w:rPr>
        <w:t xml:space="preserve"> район</w:t>
      </w:r>
      <w:r w:rsidR="00B01E45">
        <w:rPr>
          <w:rFonts w:ascii="Arial" w:hAnsi="Arial" w:cs="Arial"/>
        </w:rPr>
        <w:t>а</w:t>
      </w:r>
      <w:r w:rsidRPr="00821D91">
        <w:rPr>
          <w:rFonts w:ascii="Arial" w:hAnsi="Arial" w:cs="Arial"/>
        </w:rPr>
        <w:t>, а также земельных участков, государственная собственность на которые не разграничена, предоставляемых и используемых на праве аренды (далее - размер арендной платы), определяется одним из следующих способов:</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а</w:t>
      </w:r>
      <w:r w:rsidRPr="00821D91">
        <w:rPr>
          <w:rFonts w:ascii="Arial" w:hAnsi="Arial" w:cs="Arial"/>
        </w:rPr>
        <w:t>) по результатам торгов (конкурсов, аукционов);</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б</w:t>
      </w:r>
      <w:r w:rsidRPr="00821D91">
        <w:rPr>
          <w:rFonts w:ascii="Arial" w:hAnsi="Arial" w:cs="Arial"/>
        </w:rPr>
        <w:t>) на основании кадастровой стоимости земельных участков.</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2</w:t>
      </w:r>
      <w:r>
        <w:rPr>
          <w:rFonts w:ascii="Arial" w:hAnsi="Arial" w:cs="Arial"/>
        </w:rPr>
        <w:t>)</w:t>
      </w:r>
      <w:r w:rsidRPr="00821D91">
        <w:rPr>
          <w:rFonts w:ascii="Arial" w:hAnsi="Arial" w:cs="Arial"/>
        </w:rPr>
        <w:t xml:space="preserve"> В случае</w:t>
      </w:r>
      <w:r>
        <w:rPr>
          <w:rFonts w:ascii="Arial" w:hAnsi="Arial" w:cs="Arial"/>
        </w:rPr>
        <w:t xml:space="preserve">, </w:t>
      </w:r>
      <w:r w:rsidRPr="00821D91">
        <w:rPr>
          <w:rFonts w:ascii="Arial" w:hAnsi="Arial" w:cs="Arial"/>
        </w:rPr>
        <w:t xml:space="preserve"> если в соответствии с законодательством Российской Федерации, законодательством </w:t>
      </w:r>
      <w:r>
        <w:rPr>
          <w:rFonts w:ascii="Arial" w:hAnsi="Arial" w:cs="Arial"/>
        </w:rPr>
        <w:t xml:space="preserve">Тульской </w:t>
      </w:r>
      <w:r w:rsidRPr="00821D91">
        <w:rPr>
          <w:rFonts w:ascii="Arial" w:hAnsi="Arial" w:cs="Arial"/>
        </w:rPr>
        <w:t>области</w:t>
      </w:r>
      <w:r>
        <w:rPr>
          <w:rFonts w:ascii="Arial" w:hAnsi="Arial" w:cs="Arial"/>
        </w:rPr>
        <w:t>, нормативными правовыми актами муниципального образования</w:t>
      </w:r>
      <w:r w:rsidR="00B01E45">
        <w:rPr>
          <w:rFonts w:ascii="Arial" w:hAnsi="Arial" w:cs="Arial"/>
        </w:rPr>
        <w:t xml:space="preserve"> Малаховское </w:t>
      </w:r>
      <w:r>
        <w:rPr>
          <w:rFonts w:ascii="Arial" w:hAnsi="Arial" w:cs="Arial"/>
        </w:rPr>
        <w:t xml:space="preserve"> Заокск</w:t>
      </w:r>
      <w:r w:rsidR="00B01E45">
        <w:rPr>
          <w:rFonts w:ascii="Arial" w:hAnsi="Arial" w:cs="Arial"/>
        </w:rPr>
        <w:t>ого</w:t>
      </w:r>
      <w:r>
        <w:rPr>
          <w:rFonts w:ascii="Arial" w:hAnsi="Arial" w:cs="Arial"/>
        </w:rPr>
        <w:t xml:space="preserve"> район</w:t>
      </w:r>
      <w:r w:rsidR="00B01E45">
        <w:rPr>
          <w:rFonts w:ascii="Arial" w:hAnsi="Arial" w:cs="Arial"/>
        </w:rPr>
        <w:t>а</w:t>
      </w:r>
      <w:r w:rsidRPr="00821D91">
        <w:rPr>
          <w:rFonts w:ascii="Arial" w:hAnsi="Arial" w:cs="Arial"/>
        </w:rPr>
        <w:t xml:space="preserve"> право на заключение договора аренды земельного участка, находящегося в собственности </w:t>
      </w:r>
      <w:r>
        <w:rPr>
          <w:rFonts w:ascii="Arial" w:hAnsi="Arial" w:cs="Arial"/>
        </w:rPr>
        <w:t xml:space="preserve">муниципального образования </w:t>
      </w:r>
      <w:r w:rsidR="00B01E45">
        <w:rPr>
          <w:rFonts w:ascii="Arial" w:hAnsi="Arial" w:cs="Arial"/>
        </w:rPr>
        <w:t>Малаховское Заокского района</w:t>
      </w:r>
      <w:r w:rsidRPr="00821D91">
        <w:rPr>
          <w:rFonts w:ascii="Arial" w:hAnsi="Arial" w:cs="Arial"/>
        </w:rPr>
        <w:t xml:space="preserve">, а также земельного участка, государственная собственность на который не разграничена (далее - договор аренды земельного участка), приобретается на торгах (конкурсах, аукционах), то размер арендной платы, если иное не предусмотрено законодательством, определяется по результатам торгов (конкурсов, аукционов). Начальный годовой размер арендной платы определяется на основании отчета о размере рыночной стоимости арендной платы, составленного в соответствии с Федеральным </w:t>
      </w:r>
      <w:hyperlink r:id="rId5" w:history="1">
        <w:r w:rsidRPr="0022412C">
          <w:rPr>
            <w:rFonts w:ascii="Arial" w:hAnsi="Arial" w:cs="Arial"/>
            <w:color w:val="000000"/>
          </w:rPr>
          <w:t>законом</w:t>
        </w:r>
      </w:hyperlink>
      <w:r w:rsidRPr="00821D91">
        <w:rPr>
          <w:rFonts w:ascii="Arial" w:hAnsi="Arial" w:cs="Arial"/>
        </w:rPr>
        <w:t xml:space="preserve"> от 29 июля 1998 года N 135-ФЗ "Об оценочной деятельности в Российской Федерации".</w:t>
      </w:r>
    </w:p>
    <w:p w:rsidR="004A4242" w:rsidRPr="0063609B" w:rsidRDefault="004A4242" w:rsidP="0063609B">
      <w:pPr>
        <w:autoSpaceDE w:val="0"/>
        <w:autoSpaceDN w:val="0"/>
        <w:adjustRightInd w:val="0"/>
        <w:ind w:firstLine="540"/>
        <w:jc w:val="both"/>
        <w:rPr>
          <w:rFonts w:ascii="Arial" w:hAnsi="Arial" w:cs="Arial"/>
          <w:b/>
          <w:bCs/>
        </w:rPr>
      </w:pPr>
      <w:r w:rsidRPr="0063609B">
        <w:rPr>
          <w:rFonts w:ascii="Arial" w:hAnsi="Arial" w:cs="Arial"/>
        </w:rPr>
        <w:t xml:space="preserve">Муниципальный контракт на оказание услуг в области оценочной деятельности заключается в соответствии с Федеральным </w:t>
      </w:r>
      <w:hyperlink r:id="rId6" w:history="1">
        <w:r w:rsidRPr="0063609B">
          <w:rPr>
            <w:rFonts w:ascii="Arial" w:hAnsi="Arial" w:cs="Arial"/>
            <w:color w:val="000000"/>
          </w:rPr>
          <w:t>законом</w:t>
        </w:r>
      </w:hyperlink>
      <w:r w:rsidRPr="0063609B">
        <w:rPr>
          <w:rFonts w:ascii="Arial" w:hAnsi="Arial" w:cs="Arial"/>
        </w:rPr>
        <w:t xml:space="preserve"> от </w:t>
      </w:r>
      <w:r w:rsidR="0063609B" w:rsidRPr="0063609B">
        <w:rPr>
          <w:rFonts w:ascii="Arial" w:hAnsi="Arial" w:cs="Arial"/>
        </w:rPr>
        <w:t>05.04.2013 N 44-ФЗ "О контрактной системе в сфере закупок товаров, работ, услуг для обеспечения государственных и муниципальных нужд"</w:t>
      </w:r>
      <w:r w:rsidR="0063609B">
        <w:rPr>
          <w:rFonts w:ascii="Arial" w:hAnsi="Arial" w:cs="Arial"/>
        </w:rPr>
        <w:t>.</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lastRenderedPageBreak/>
        <w:t>В случае реализации преимущественного права арендатора, который приобрел право на заключение договора аренды земельного участка по результатам торгов (конкурсов, аукционов), на заключение договора аренды земельного участка</w:t>
      </w:r>
      <w:r w:rsidR="0013389F">
        <w:rPr>
          <w:rFonts w:ascii="Arial" w:hAnsi="Arial" w:cs="Arial"/>
        </w:rPr>
        <w:t xml:space="preserve"> на новый срок, </w:t>
      </w:r>
      <w:r w:rsidRPr="00821D91">
        <w:rPr>
          <w:rFonts w:ascii="Arial" w:hAnsi="Arial" w:cs="Arial"/>
        </w:rPr>
        <w:t xml:space="preserve">размер арендной платы определяется на основании отчета о размере рыночной стоимости арендной платы, составленного в соответствии с Федеральным </w:t>
      </w:r>
      <w:hyperlink r:id="rId7" w:history="1">
        <w:r w:rsidRPr="0022412C">
          <w:rPr>
            <w:rFonts w:ascii="Arial" w:hAnsi="Arial" w:cs="Arial"/>
            <w:color w:val="000000"/>
          </w:rPr>
          <w:t>законом</w:t>
        </w:r>
      </w:hyperlink>
      <w:r w:rsidRPr="0022412C">
        <w:rPr>
          <w:rFonts w:ascii="Arial" w:hAnsi="Arial" w:cs="Arial"/>
          <w:color w:val="000000"/>
        </w:rPr>
        <w:t xml:space="preserve"> </w:t>
      </w:r>
      <w:r w:rsidRPr="00821D91">
        <w:rPr>
          <w:rFonts w:ascii="Arial" w:hAnsi="Arial" w:cs="Arial"/>
        </w:rPr>
        <w:t>от 29 июля 1998 года N 135-ФЗ "Об оценочной деятельности в Российской Федерации".</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3</w:t>
      </w:r>
      <w:r>
        <w:rPr>
          <w:rFonts w:ascii="Arial" w:hAnsi="Arial" w:cs="Arial"/>
        </w:rPr>
        <w:t>)</w:t>
      </w:r>
      <w:r w:rsidRPr="00821D91">
        <w:rPr>
          <w:rFonts w:ascii="Arial" w:hAnsi="Arial" w:cs="Arial"/>
        </w:rPr>
        <w:t xml:space="preserve"> В случаях, не указанных в </w:t>
      </w:r>
      <w:r>
        <w:rPr>
          <w:rFonts w:ascii="Arial" w:hAnsi="Arial" w:cs="Arial"/>
        </w:rPr>
        <w:t>пункте 2 части 2 настоящего</w:t>
      </w:r>
      <w:r w:rsidRPr="00821D91">
        <w:rPr>
          <w:rFonts w:ascii="Arial" w:hAnsi="Arial" w:cs="Arial"/>
        </w:rPr>
        <w:t xml:space="preserve"> </w:t>
      </w:r>
      <w:r>
        <w:rPr>
          <w:rFonts w:ascii="Arial" w:hAnsi="Arial" w:cs="Arial"/>
        </w:rPr>
        <w:t>Положения</w:t>
      </w:r>
      <w:r w:rsidRPr="00821D91">
        <w:rPr>
          <w:rFonts w:ascii="Arial" w:hAnsi="Arial" w:cs="Arial"/>
        </w:rPr>
        <w:t>, и</w:t>
      </w:r>
      <w:r>
        <w:rPr>
          <w:rFonts w:ascii="Arial" w:hAnsi="Arial" w:cs="Arial"/>
        </w:rPr>
        <w:t>,</w:t>
      </w:r>
      <w:r w:rsidRPr="00821D91">
        <w:rPr>
          <w:rFonts w:ascii="Arial" w:hAnsi="Arial" w:cs="Arial"/>
        </w:rPr>
        <w:t xml:space="preserve"> если иное не предусмотрено </w:t>
      </w:r>
      <w:r>
        <w:rPr>
          <w:rFonts w:ascii="Arial" w:hAnsi="Arial" w:cs="Arial"/>
        </w:rPr>
        <w:t>частью 2 н</w:t>
      </w:r>
      <w:r w:rsidRPr="00821D91">
        <w:rPr>
          <w:rFonts w:ascii="Arial" w:hAnsi="Arial" w:cs="Arial"/>
        </w:rPr>
        <w:t xml:space="preserve">астоящего </w:t>
      </w:r>
      <w:r>
        <w:rPr>
          <w:rFonts w:ascii="Arial" w:hAnsi="Arial" w:cs="Arial"/>
        </w:rPr>
        <w:t>Положения</w:t>
      </w:r>
      <w:r w:rsidRPr="00821D91">
        <w:rPr>
          <w:rFonts w:ascii="Arial" w:hAnsi="Arial" w:cs="Arial"/>
        </w:rPr>
        <w:t>, годовой размер арендной платы определяется на основании кадастровой стоимости земельного участка по формуле:</w:t>
      </w:r>
    </w:p>
    <w:p w:rsidR="004A4242" w:rsidRPr="00821D91" w:rsidRDefault="004A4242" w:rsidP="004A4242">
      <w:pPr>
        <w:autoSpaceDE w:val="0"/>
        <w:autoSpaceDN w:val="0"/>
        <w:adjustRightInd w:val="0"/>
        <w:jc w:val="center"/>
        <w:outlineLvl w:val="0"/>
        <w:rPr>
          <w:rFonts w:ascii="Arial" w:hAnsi="Arial" w:cs="Arial"/>
        </w:rPr>
      </w:pPr>
    </w:p>
    <w:p w:rsidR="004A4242" w:rsidRPr="00821D91" w:rsidRDefault="004A4242" w:rsidP="004A4242">
      <w:pPr>
        <w:autoSpaceDE w:val="0"/>
        <w:autoSpaceDN w:val="0"/>
        <w:adjustRightInd w:val="0"/>
        <w:jc w:val="center"/>
        <w:outlineLvl w:val="0"/>
        <w:rPr>
          <w:rFonts w:ascii="Arial" w:hAnsi="Arial" w:cs="Arial"/>
        </w:rPr>
      </w:pPr>
      <w:r w:rsidRPr="00821D91">
        <w:rPr>
          <w:rFonts w:ascii="Arial" w:hAnsi="Arial" w:cs="Arial"/>
        </w:rPr>
        <w:t>Аг = КС x Ки, где</w:t>
      </w:r>
    </w:p>
    <w:p w:rsidR="004A4242" w:rsidRPr="00821D91" w:rsidRDefault="004A4242" w:rsidP="004A4242">
      <w:pPr>
        <w:autoSpaceDE w:val="0"/>
        <w:autoSpaceDN w:val="0"/>
        <w:adjustRightInd w:val="0"/>
        <w:outlineLvl w:val="0"/>
        <w:rPr>
          <w:rFonts w:ascii="Arial" w:hAnsi="Arial" w:cs="Arial"/>
        </w:rPr>
      </w:pP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Аг - годовой размер арендной платы, в рублях;</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КС - кадастровая стоимость земельного участка, в рублях;</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Ки - коэффициент вида разрешенного использования земельного участка (далее - коэффициент использования Ки), в процентах.</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 xml:space="preserve">Коэффициент использования Ки устанавливается </w:t>
      </w:r>
      <w:r>
        <w:rPr>
          <w:rFonts w:ascii="Arial" w:hAnsi="Arial" w:cs="Arial"/>
        </w:rPr>
        <w:t xml:space="preserve">решением Собрания </w:t>
      </w:r>
      <w:r w:rsidR="00B01E45">
        <w:rPr>
          <w:rFonts w:ascii="Arial" w:hAnsi="Arial" w:cs="Arial"/>
        </w:rPr>
        <w:t>депутатов</w:t>
      </w:r>
      <w:r>
        <w:rPr>
          <w:rFonts w:ascii="Arial" w:hAnsi="Arial" w:cs="Arial"/>
        </w:rPr>
        <w:t xml:space="preserve"> муниципального образования </w:t>
      </w:r>
      <w:r w:rsidR="00B01E45">
        <w:rPr>
          <w:rFonts w:ascii="Arial" w:hAnsi="Arial" w:cs="Arial"/>
        </w:rPr>
        <w:t>Малаховское Заокского района</w:t>
      </w:r>
      <w:r>
        <w:rPr>
          <w:rFonts w:ascii="Arial" w:hAnsi="Arial" w:cs="Arial"/>
        </w:rPr>
        <w:t xml:space="preserve"> </w:t>
      </w:r>
      <w:r w:rsidRPr="00821D91">
        <w:rPr>
          <w:rFonts w:ascii="Arial" w:hAnsi="Arial" w:cs="Arial"/>
        </w:rPr>
        <w:t>таким образом, чтобы размер арендной платы не был ниже размера земельного налога.</w:t>
      </w:r>
    </w:p>
    <w:p w:rsidR="004A4242" w:rsidRPr="001D219D" w:rsidRDefault="004A4242" w:rsidP="004A4242">
      <w:pPr>
        <w:autoSpaceDE w:val="0"/>
        <w:autoSpaceDN w:val="0"/>
        <w:adjustRightInd w:val="0"/>
        <w:ind w:firstLine="540"/>
        <w:jc w:val="both"/>
        <w:outlineLvl w:val="0"/>
        <w:rPr>
          <w:rFonts w:ascii="Arial" w:hAnsi="Arial" w:cs="Arial"/>
        </w:rPr>
      </w:pPr>
      <w:r w:rsidRPr="001D219D">
        <w:rPr>
          <w:rFonts w:ascii="Arial" w:hAnsi="Arial" w:cs="Arial"/>
        </w:rPr>
        <w:t>4) Коэффициенты использования Ки могут быть установлены едиными для  муниципального района либо дифференцированными по территориям городского и сельских поселений.</w:t>
      </w:r>
    </w:p>
    <w:p w:rsidR="004A4242" w:rsidRPr="001D219D" w:rsidRDefault="004A4242" w:rsidP="004A4242">
      <w:pPr>
        <w:autoSpaceDE w:val="0"/>
        <w:autoSpaceDN w:val="0"/>
        <w:adjustRightInd w:val="0"/>
        <w:ind w:firstLine="540"/>
        <w:jc w:val="both"/>
        <w:outlineLvl w:val="0"/>
        <w:rPr>
          <w:rFonts w:ascii="Arial" w:hAnsi="Arial" w:cs="Arial"/>
        </w:rPr>
      </w:pPr>
      <w:r w:rsidRPr="001D219D">
        <w:rPr>
          <w:rFonts w:ascii="Arial" w:hAnsi="Arial" w:cs="Arial"/>
        </w:rPr>
        <w:t>Значения коэффициентов использования Ки могут быть изменены не чаще чем один раз в календарном году.</w:t>
      </w:r>
    </w:p>
    <w:p w:rsidR="004A4242" w:rsidRPr="001D219D" w:rsidRDefault="004A4242" w:rsidP="004A4242">
      <w:pPr>
        <w:autoSpaceDE w:val="0"/>
        <w:autoSpaceDN w:val="0"/>
        <w:adjustRightInd w:val="0"/>
        <w:ind w:firstLine="540"/>
        <w:jc w:val="both"/>
        <w:outlineLvl w:val="0"/>
        <w:rPr>
          <w:rFonts w:ascii="Arial" w:hAnsi="Arial" w:cs="Arial"/>
        </w:rPr>
      </w:pPr>
      <w:r w:rsidRPr="001D219D">
        <w:rPr>
          <w:rFonts w:ascii="Arial" w:hAnsi="Arial" w:cs="Arial"/>
        </w:rPr>
        <w:t>5) Для одного вида разрешенного использования земельного участка значения коэффициента использования Ки устанавливаются в зависимости от места расположения земельного участка и (или) от площади земельного участка. В зависимости от площади земельного участка коэффициент использования Ки устанавливается для каждого диапазона площадей земельных участков, определяемого их максимальным и минимальным значениями.</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Если разрешенному использованию земельного участка соответствует несколько коэффициентов использования Ки, то для расчета размера арендной платы применяется максимальное значение коэффициента использования Ки.</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6)</w:t>
      </w:r>
      <w:r w:rsidRPr="00821D91">
        <w:rPr>
          <w:rFonts w:ascii="Arial" w:hAnsi="Arial" w:cs="Arial"/>
        </w:rPr>
        <w:t xml:space="preserve"> Размер месячной арендной платы Ам определяется по формуле:</w:t>
      </w:r>
    </w:p>
    <w:p w:rsidR="004A4242" w:rsidRPr="00821D91" w:rsidRDefault="004A4242" w:rsidP="004A4242">
      <w:pPr>
        <w:autoSpaceDE w:val="0"/>
        <w:autoSpaceDN w:val="0"/>
        <w:adjustRightInd w:val="0"/>
        <w:outlineLvl w:val="0"/>
        <w:rPr>
          <w:rFonts w:ascii="Arial" w:hAnsi="Arial" w:cs="Arial"/>
        </w:rPr>
      </w:pPr>
    </w:p>
    <w:p w:rsidR="004A4242" w:rsidRPr="001212C1" w:rsidRDefault="004A4242" w:rsidP="004A4242">
      <w:pPr>
        <w:autoSpaceDE w:val="0"/>
        <w:autoSpaceDN w:val="0"/>
        <w:adjustRightInd w:val="0"/>
        <w:rPr>
          <w:rFonts w:ascii="Arial" w:hAnsi="Arial" w:cs="Arial"/>
        </w:rPr>
      </w:pPr>
      <w:r w:rsidRPr="001212C1">
        <w:rPr>
          <w:rFonts w:ascii="Arial" w:hAnsi="Arial" w:cs="Arial"/>
        </w:rPr>
        <w:t xml:space="preserve">                                   </w:t>
      </w:r>
      <w:r>
        <w:rPr>
          <w:rFonts w:ascii="Arial" w:hAnsi="Arial" w:cs="Arial"/>
        </w:rPr>
        <w:t xml:space="preserve">                   </w:t>
      </w:r>
      <w:r w:rsidRPr="001212C1">
        <w:rPr>
          <w:rFonts w:ascii="Arial" w:hAnsi="Arial" w:cs="Arial"/>
        </w:rPr>
        <w:t xml:space="preserve">   Аг</w:t>
      </w:r>
    </w:p>
    <w:p w:rsidR="004A4242" w:rsidRPr="001212C1" w:rsidRDefault="004A4242" w:rsidP="004A4242">
      <w:pPr>
        <w:autoSpaceDE w:val="0"/>
        <w:autoSpaceDN w:val="0"/>
        <w:adjustRightInd w:val="0"/>
        <w:rPr>
          <w:rFonts w:ascii="Arial" w:hAnsi="Arial" w:cs="Arial"/>
        </w:rPr>
      </w:pPr>
      <w:r w:rsidRPr="001212C1">
        <w:rPr>
          <w:rFonts w:ascii="Arial" w:hAnsi="Arial" w:cs="Arial"/>
        </w:rPr>
        <w:t xml:space="preserve">                        </w:t>
      </w:r>
      <w:r>
        <w:rPr>
          <w:rFonts w:ascii="Arial" w:hAnsi="Arial" w:cs="Arial"/>
        </w:rPr>
        <w:t xml:space="preserve">                 </w:t>
      </w:r>
      <w:r w:rsidRPr="001212C1">
        <w:rPr>
          <w:rFonts w:ascii="Arial" w:hAnsi="Arial" w:cs="Arial"/>
        </w:rPr>
        <w:t xml:space="preserve">       Ам = ---- </w:t>
      </w:r>
      <w:r>
        <w:rPr>
          <w:rFonts w:ascii="Arial" w:hAnsi="Arial" w:cs="Arial"/>
        </w:rPr>
        <w:t xml:space="preserve"> </w:t>
      </w:r>
      <w:r w:rsidRPr="001212C1">
        <w:rPr>
          <w:rFonts w:ascii="Arial" w:hAnsi="Arial" w:cs="Arial"/>
        </w:rPr>
        <w:t xml:space="preserve">x </w:t>
      </w:r>
      <w:r>
        <w:rPr>
          <w:rFonts w:ascii="Arial" w:hAnsi="Arial" w:cs="Arial"/>
        </w:rPr>
        <w:t xml:space="preserve"> </w:t>
      </w:r>
      <w:r w:rsidRPr="001212C1">
        <w:rPr>
          <w:rFonts w:ascii="Arial" w:hAnsi="Arial" w:cs="Arial"/>
        </w:rPr>
        <w:t>Д, где</w:t>
      </w:r>
    </w:p>
    <w:p w:rsidR="004A4242" w:rsidRPr="001212C1" w:rsidRDefault="004A4242" w:rsidP="004A4242">
      <w:pPr>
        <w:autoSpaceDE w:val="0"/>
        <w:autoSpaceDN w:val="0"/>
        <w:adjustRightInd w:val="0"/>
        <w:rPr>
          <w:rFonts w:ascii="Arial" w:hAnsi="Arial" w:cs="Arial"/>
        </w:rPr>
      </w:pPr>
      <w:r w:rsidRPr="001212C1">
        <w:rPr>
          <w:rFonts w:ascii="Arial" w:hAnsi="Arial" w:cs="Arial"/>
        </w:rPr>
        <w:t xml:space="preserve">                                 </w:t>
      </w:r>
      <w:r>
        <w:rPr>
          <w:rFonts w:ascii="Arial" w:hAnsi="Arial" w:cs="Arial"/>
        </w:rPr>
        <w:t xml:space="preserve">                   </w:t>
      </w:r>
      <w:r w:rsidRPr="001212C1">
        <w:rPr>
          <w:rFonts w:ascii="Arial" w:hAnsi="Arial" w:cs="Arial"/>
        </w:rPr>
        <w:t xml:space="preserve">    365</w:t>
      </w:r>
    </w:p>
    <w:p w:rsidR="004A4242" w:rsidRPr="00821D91" w:rsidRDefault="004A4242" w:rsidP="004A4242">
      <w:pPr>
        <w:autoSpaceDE w:val="0"/>
        <w:autoSpaceDN w:val="0"/>
        <w:adjustRightInd w:val="0"/>
        <w:outlineLvl w:val="0"/>
        <w:rPr>
          <w:rFonts w:ascii="Arial" w:hAnsi="Arial" w:cs="Arial"/>
        </w:rPr>
      </w:pP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Аг - годовой размер арендной платы, в рублях;</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Д - количество дней в месяце, в течение которых действовал договор аренды земельного участка.</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7)</w:t>
      </w:r>
      <w:r w:rsidRPr="00821D91">
        <w:rPr>
          <w:rFonts w:ascii="Arial" w:hAnsi="Arial" w:cs="Arial"/>
        </w:rPr>
        <w:t xml:space="preserve"> Если иное не установлено законодательством, договором аренды земельного участка должно быть предусмотрено изменение годового размера арендной платы при изменении хотя бы одного из следующих показателей:</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а</w:t>
      </w:r>
      <w:r w:rsidRPr="00821D91">
        <w:rPr>
          <w:rFonts w:ascii="Arial" w:hAnsi="Arial" w:cs="Arial"/>
        </w:rPr>
        <w:t>) кадастровой стоимости земельного участка;</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б</w:t>
      </w:r>
      <w:r w:rsidRPr="00821D91">
        <w:rPr>
          <w:rFonts w:ascii="Arial" w:hAnsi="Arial" w:cs="Arial"/>
        </w:rPr>
        <w:t>) коэффициента использования Ки.</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Изменение годового размера арендной платы возможно не чаще одного раза в год.</w:t>
      </w:r>
    </w:p>
    <w:p w:rsidR="004A4242" w:rsidRPr="00821D91" w:rsidRDefault="004A4242" w:rsidP="004A4242">
      <w:pPr>
        <w:autoSpaceDE w:val="0"/>
        <w:autoSpaceDN w:val="0"/>
        <w:adjustRightInd w:val="0"/>
        <w:ind w:firstLine="540"/>
        <w:jc w:val="both"/>
        <w:outlineLvl w:val="0"/>
        <w:rPr>
          <w:rFonts w:ascii="Arial" w:hAnsi="Arial" w:cs="Arial"/>
        </w:rPr>
      </w:pP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 xml:space="preserve">3. </w:t>
      </w:r>
      <w:r w:rsidRPr="00821D91">
        <w:rPr>
          <w:rFonts w:ascii="Arial" w:hAnsi="Arial" w:cs="Arial"/>
        </w:rPr>
        <w:t>Особые условия определения размера арендной платы</w:t>
      </w:r>
    </w:p>
    <w:p w:rsidR="004A4242" w:rsidRPr="00821D91" w:rsidRDefault="004A4242" w:rsidP="004A4242">
      <w:pPr>
        <w:autoSpaceDE w:val="0"/>
        <w:autoSpaceDN w:val="0"/>
        <w:adjustRightInd w:val="0"/>
        <w:ind w:firstLine="540"/>
        <w:jc w:val="both"/>
        <w:outlineLvl w:val="0"/>
        <w:rPr>
          <w:rFonts w:ascii="Arial" w:hAnsi="Arial" w:cs="Arial"/>
        </w:rPr>
      </w:pP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1</w:t>
      </w:r>
      <w:r>
        <w:rPr>
          <w:rFonts w:ascii="Arial" w:hAnsi="Arial" w:cs="Arial"/>
        </w:rPr>
        <w:t>)</w:t>
      </w:r>
      <w:r w:rsidRPr="00821D91">
        <w:rPr>
          <w:rFonts w:ascii="Arial" w:hAnsi="Arial" w:cs="Arial"/>
        </w:rPr>
        <w:t xml:space="preserve"> Годовой размер арендной платы устанавливается в процентах от кадастровой стоимости земельного участка:</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lastRenderedPageBreak/>
        <w:t>а</w:t>
      </w:r>
      <w:r w:rsidRPr="00821D91">
        <w:rPr>
          <w:rFonts w:ascii="Arial" w:hAnsi="Arial" w:cs="Arial"/>
        </w:rPr>
        <w:t>) 0,01 процента в отношении земельных участков:</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 xml:space="preserve"> предоставленных для целей, не связанных с предпринимательской деятельностью:</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Героям Советского Союза, Героям Российской Федерации, полным кавалерам ордена Славы;</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инвалидам, имеющим I группу инвалидности, а также лицам, имеющим II группу инвалидности, установленную до 1 января 2004 года;</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инвалидам с детства;</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ветеранам и инвалидам Великой Отечественной войны, а также ветеранам и инвалидам боевых действий;</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 xml:space="preserve">физическим лицам, имеющим право на получение социальной поддержки в соответствии с </w:t>
      </w:r>
      <w:hyperlink r:id="rId8" w:history="1">
        <w:r w:rsidRPr="0022412C">
          <w:rPr>
            <w:rFonts w:ascii="Arial" w:hAnsi="Arial" w:cs="Arial"/>
            <w:color w:val="000000"/>
          </w:rPr>
          <w:t>пунктами 1</w:t>
        </w:r>
      </w:hyperlink>
      <w:r w:rsidRPr="0022412C">
        <w:rPr>
          <w:rFonts w:ascii="Arial" w:hAnsi="Arial" w:cs="Arial"/>
          <w:color w:val="000000"/>
        </w:rPr>
        <w:t xml:space="preserve"> - </w:t>
      </w:r>
      <w:hyperlink r:id="rId9" w:history="1">
        <w:r w:rsidRPr="0022412C">
          <w:rPr>
            <w:rFonts w:ascii="Arial" w:hAnsi="Arial" w:cs="Arial"/>
            <w:color w:val="000000"/>
          </w:rPr>
          <w:t>4 статьи 13</w:t>
        </w:r>
      </w:hyperlink>
      <w:r w:rsidRPr="00821D91">
        <w:rPr>
          <w:rFonts w:ascii="Arial" w:hAnsi="Arial" w:cs="Arial"/>
        </w:rPr>
        <w:t xml:space="preserve"> Закона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10" w:history="1">
        <w:r w:rsidRPr="0022412C">
          <w:rPr>
            <w:rFonts w:ascii="Arial" w:hAnsi="Arial" w:cs="Arial"/>
            <w:color w:val="000000"/>
          </w:rPr>
          <w:t>Закона</w:t>
        </w:r>
      </w:hyperlink>
      <w:r w:rsidRPr="00821D91">
        <w:rPr>
          <w:rFonts w:ascii="Arial" w:hAnsi="Arial" w:cs="Arial"/>
        </w:rPr>
        <w:t xml:space="preserve"> Российской Федерации от 18 июня 1992 года N 3061-I), в соответствии с </w:t>
      </w:r>
      <w:r w:rsidRPr="0022412C">
        <w:rPr>
          <w:rFonts w:ascii="Arial" w:hAnsi="Arial" w:cs="Arial"/>
          <w:color w:val="000000"/>
        </w:rPr>
        <w:t xml:space="preserve">Федеральным </w:t>
      </w:r>
      <w:hyperlink r:id="rId11" w:history="1">
        <w:r w:rsidRPr="0022412C">
          <w:rPr>
            <w:rFonts w:ascii="Arial" w:hAnsi="Arial" w:cs="Arial"/>
            <w:color w:val="000000"/>
          </w:rPr>
          <w:t>законом</w:t>
        </w:r>
      </w:hyperlink>
      <w:r w:rsidRPr="00821D91">
        <w:rPr>
          <w:rFonts w:ascii="Arial" w:hAnsi="Arial" w:cs="Arial"/>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w:t>
      </w:r>
      <w:r w:rsidRPr="0022412C">
        <w:rPr>
          <w:rFonts w:ascii="Arial" w:hAnsi="Arial" w:cs="Arial"/>
          <w:color w:val="000000"/>
        </w:rPr>
        <w:t xml:space="preserve">Федеральным </w:t>
      </w:r>
      <w:hyperlink r:id="rId12" w:history="1">
        <w:r w:rsidRPr="0022412C">
          <w:rPr>
            <w:rFonts w:ascii="Arial" w:hAnsi="Arial" w:cs="Arial"/>
            <w:color w:val="000000"/>
          </w:rPr>
          <w:t>законом</w:t>
        </w:r>
      </w:hyperlink>
      <w:r w:rsidRPr="00821D91">
        <w:rPr>
          <w:rFonts w:ascii="Arial" w:hAnsi="Arial" w:cs="Arial"/>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физическим лицам, принимавшим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физическим лицам, получившим или перенесшим лучевую болезнь или ставшим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физическим лицам, пользующимся льготами по уплате земельного налога в соответствии с решениями представительных органов местного самоуправления.</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 xml:space="preserve">В случае предоставления лицам, указанным в настоящем подпункте, после вступления в силу настоящего </w:t>
      </w:r>
      <w:r>
        <w:rPr>
          <w:rFonts w:ascii="Arial" w:hAnsi="Arial" w:cs="Arial"/>
        </w:rPr>
        <w:t>Положения</w:t>
      </w:r>
      <w:r w:rsidRPr="00821D91">
        <w:rPr>
          <w:rFonts w:ascii="Arial" w:hAnsi="Arial" w:cs="Arial"/>
        </w:rPr>
        <w:t xml:space="preserve"> двух и более участков размер арендной платы, установленный настоящим пунктом, применяется в отношении одного земельного участка по выбору арендатора для каждого вида разрешенного использования;</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 xml:space="preserve"> изъятых из оборота, если земельный участок в случаях, установленных федеральными законами, может быть передан в аренду;</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б</w:t>
      </w:r>
      <w:r w:rsidRPr="00821D91">
        <w:rPr>
          <w:rFonts w:ascii="Arial" w:hAnsi="Arial" w:cs="Arial"/>
        </w:rPr>
        <w:t>) 0,6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2)</w:t>
      </w:r>
      <w:r w:rsidRPr="00821D91">
        <w:rPr>
          <w:rFonts w:ascii="Arial" w:hAnsi="Arial" w:cs="Arial"/>
        </w:rPr>
        <w:t xml:space="preserve"> Юридическим лицам, которые обязаны или могут переоформить право постоянного (бессрочного) пользования земельными участками, находящимися в собственности </w:t>
      </w:r>
      <w:r>
        <w:rPr>
          <w:rFonts w:ascii="Arial" w:hAnsi="Arial" w:cs="Arial"/>
        </w:rPr>
        <w:t xml:space="preserve">муниципального образования </w:t>
      </w:r>
      <w:r w:rsidR="00B01E45">
        <w:rPr>
          <w:rFonts w:ascii="Arial" w:hAnsi="Arial" w:cs="Arial"/>
        </w:rPr>
        <w:t>Малаховское Заокского района</w:t>
      </w:r>
      <w:r w:rsidRPr="00821D91">
        <w:rPr>
          <w:rFonts w:ascii="Arial" w:hAnsi="Arial" w:cs="Arial"/>
        </w:rPr>
        <w:t>, а также земельными участками, государственная собственность на которые не разграничена, на право аренды указанных земельных участков, годовой размер арендной платы определяется:</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а</w:t>
      </w:r>
      <w:r w:rsidRPr="00821D91">
        <w:rPr>
          <w:rFonts w:ascii="Arial" w:hAnsi="Arial" w:cs="Arial"/>
        </w:rPr>
        <w:t xml:space="preserve">) в соответствии с </w:t>
      </w:r>
      <w:r>
        <w:rPr>
          <w:rFonts w:ascii="Arial" w:hAnsi="Arial" w:cs="Arial"/>
        </w:rPr>
        <w:t xml:space="preserve">пунктом 3 </w:t>
      </w:r>
      <w:hyperlink r:id="rId13" w:history="1">
        <w:r w:rsidRPr="00AF3441">
          <w:rPr>
            <w:rFonts w:ascii="Arial" w:hAnsi="Arial" w:cs="Arial"/>
            <w:color w:val="000000"/>
          </w:rPr>
          <w:t>части 2</w:t>
        </w:r>
      </w:hyperlink>
      <w:r w:rsidRPr="00821D91">
        <w:rPr>
          <w:rFonts w:ascii="Arial" w:hAnsi="Arial" w:cs="Arial"/>
        </w:rPr>
        <w:t xml:space="preserve"> настоящего </w:t>
      </w:r>
      <w:r>
        <w:rPr>
          <w:rFonts w:ascii="Arial" w:hAnsi="Arial" w:cs="Arial"/>
        </w:rPr>
        <w:t>Положения</w:t>
      </w:r>
      <w:r w:rsidRPr="00821D91">
        <w:rPr>
          <w:rFonts w:ascii="Arial" w:hAnsi="Arial" w:cs="Arial"/>
        </w:rPr>
        <w:t xml:space="preserve"> и не может превышать 2 процентов от кадастровой стоимости арендуемых земельных участков;</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б</w:t>
      </w:r>
      <w:r w:rsidRPr="00821D91">
        <w:rPr>
          <w:rFonts w:ascii="Arial" w:hAnsi="Arial" w:cs="Arial"/>
        </w:rPr>
        <w:t>) в размере 0,3 процента кадастровой стоимости арендуемых земельных участков из земель сельскохозяйственного назначения;</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в</w:t>
      </w:r>
      <w:r w:rsidRPr="00821D91">
        <w:rPr>
          <w:rFonts w:ascii="Arial" w:hAnsi="Arial" w:cs="Arial"/>
        </w:rPr>
        <w:t>) в размере 0,01 процента кадастровой стоимости арендуемых земельных участков, изъятых из оборота или ограниченных в обороте.</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3</w:t>
      </w:r>
      <w:r>
        <w:rPr>
          <w:rFonts w:ascii="Arial" w:hAnsi="Arial" w:cs="Arial"/>
        </w:rPr>
        <w:t>)</w:t>
      </w:r>
      <w:r w:rsidRPr="00821D91">
        <w:rPr>
          <w:rFonts w:ascii="Arial" w:hAnsi="Arial" w:cs="Arial"/>
        </w:rPr>
        <w:t xml:space="preserve"> В случае предоставления земельного участка для его комплексного освоения в целях жилищного строительства из земель, находящихся в </w:t>
      </w:r>
      <w:r>
        <w:rPr>
          <w:rFonts w:ascii="Arial" w:hAnsi="Arial" w:cs="Arial"/>
        </w:rPr>
        <w:t>собст</w:t>
      </w:r>
      <w:r w:rsidRPr="00821D91">
        <w:rPr>
          <w:rFonts w:ascii="Arial" w:hAnsi="Arial" w:cs="Arial"/>
        </w:rPr>
        <w:t>венности</w:t>
      </w:r>
      <w:r>
        <w:rPr>
          <w:rFonts w:ascii="Arial" w:hAnsi="Arial" w:cs="Arial"/>
        </w:rPr>
        <w:t xml:space="preserve"> </w:t>
      </w:r>
      <w:r>
        <w:rPr>
          <w:rFonts w:ascii="Arial" w:hAnsi="Arial" w:cs="Arial"/>
        </w:rPr>
        <w:lastRenderedPageBreak/>
        <w:t xml:space="preserve">муниципального образования </w:t>
      </w:r>
      <w:r w:rsidR="00B01E45">
        <w:rPr>
          <w:rFonts w:ascii="Arial" w:hAnsi="Arial" w:cs="Arial"/>
        </w:rPr>
        <w:t>Малаховское Заокского района</w:t>
      </w:r>
      <w:r>
        <w:rPr>
          <w:rFonts w:ascii="Arial" w:hAnsi="Arial" w:cs="Arial"/>
        </w:rPr>
        <w:t>,</w:t>
      </w:r>
      <w:r w:rsidRPr="00821D91">
        <w:rPr>
          <w:rFonts w:ascii="Arial" w:hAnsi="Arial" w:cs="Arial"/>
        </w:rPr>
        <w:t xml:space="preserve"> а также земель, государственная собственность на которые не разграничена, размер арендной платы устанавливается в размере 0,3 процента от кадастровой стоимости земельного участка.</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4</w:t>
      </w:r>
      <w:r>
        <w:rPr>
          <w:rFonts w:ascii="Arial" w:hAnsi="Arial" w:cs="Arial"/>
        </w:rPr>
        <w:t>)</w:t>
      </w:r>
      <w:r w:rsidRPr="00821D91">
        <w:rPr>
          <w:rFonts w:ascii="Arial" w:hAnsi="Arial" w:cs="Arial"/>
        </w:rPr>
        <w:t xml:space="preserve"> Если по истечении трех лет с даты предоставления в аренду земельного участка, находящегося в </w:t>
      </w:r>
      <w:r>
        <w:rPr>
          <w:rFonts w:ascii="Arial" w:hAnsi="Arial" w:cs="Arial"/>
        </w:rPr>
        <w:t>собст</w:t>
      </w:r>
      <w:r w:rsidRPr="00821D91">
        <w:rPr>
          <w:rFonts w:ascii="Arial" w:hAnsi="Arial" w:cs="Arial"/>
        </w:rPr>
        <w:t>венности</w:t>
      </w:r>
      <w:r>
        <w:rPr>
          <w:rFonts w:ascii="Arial" w:hAnsi="Arial" w:cs="Arial"/>
        </w:rPr>
        <w:t xml:space="preserve"> муниципального образования </w:t>
      </w:r>
      <w:r w:rsidR="00B01E45">
        <w:rPr>
          <w:rFonts w:ascii="Arial" w:hAnsi="Arial" w:cs="Arial"/>
        </w:rPr>
        <w:t>Малаховское Заокского района</w:t>
      </w:r>
      <w:r w:rsidRPr="00821D91">
        <w:rPr>
          <w:rFonts w:ascii="Arial" w:hAnsi="Arial" w:cs="Arial"/>
        </w:rPr>
        <w:t>, а также земельного участка, государственная собственность на который не разграничена, для жилищного строительства, за исключением случаев предоставления земельного участка для индивидуального жилищного строительства, не введен в эксплуатацию построенный на таком земельном участке объект недвижимости и арендная плата за земельный участок установлена в размере меньшем, чем 0,6 процента кадастровой стоимости земельного участка, то размер арендной платы за указанный земельный участок устанавливается в размере 0,6 процента кадастровой стоимости земельного участка.</w:t>
      </w:r>
    </w:p>
    <w:p w:rsidR="004A4242" w:rsidRPr="00821D91" w:rsidRDefault="004A4242" w:rsidP="004A4242">
      <w:pPr>
        <w:autoSpaceDE w:val="0"/>
        <w:autoSpaceDN w:val="0"/>
        <w:adjustRightInd w:val="0"/>
        <w:ind w:firstLine="540"/>
        <w:jc w:val="both"/>
        <w:outlineLvl w:val="0"/>
        <w:rPr>
          <w:rFonts w:ascii="Arial" w:hAnsi="Arial" w:cs="Arial"/>
        </w:rPr>
      </w:pPr>
      <w:r>
        <w:rPr>
          <w:rFonts w:ascii="Arial" w:hAnsi="Arial" w:cs="Arial"/>
        </w:rPr>
        <w:t>5)</w:t>
      </w:r>
      <w:r w:rsidRPr="00821D91">
        <w:rPr>
          <w:rFonts w:ascii="Arial" w:hAnsi="Arial" w:cs="Arial"/>
        </w:rPr>
        <w:t xml:space="preserve"> Размер арендной платы за земельные участки, находящиеся в собственности </w:t>
      </w:r>
      <w:r>
        <w:rPr>
          <w:rFonts w:ascii="Arial" w:hAnsi="Arial" w:cs="Arial"/>
        </w:rPr>
        <w:t xml:space="preserve">муниципального образования </w:t>
      </w:r>
      <w:r w:rsidR="00B01E45">
        <w:rPr>
          <w:rFonts w:ascii="Arial" w:hAnsi="Arial" w:cs="Arial"/>
        </w:rPr>
        <w:t>Малаховское Заокского района</w:t>
      </w:r>
      <w:r w:rsidRPr="00821D91">
        <w:rPr>
          <w:rFonts w:ascii="Arial" w:hAnsi="Arial" w:cs="Arial"/>
        </w:rPr>
        <w:t xml:space="preserve">, предоставленные в аренду </w:t>
      </w:r>
      <w:r>
        <w:rPr>
          <w:rFonts w:ascii="Arial" w:hAnsi="Arial" w:cs="Arial"/>
        </w:rPr>
        <w:t xml:space="preserve">муниципальным </w:t>
      </w:r>
      <w:r w:rsidRPr="00821D91">
        <w:rPr>
          <w:rFonts w:ascii="Arial" w:hAnsi="Arial" w:cs="Arial"/>
        </w:rPr>
        <w:t>унитарным предприятиям</w:t>
      </w:r>
      <w:r>
        <w:rPr>
          <w:rFonts w:ascii="Arial" w:hAnsi="Arial" w:cs="Arial"/>
        </w:rPr>
        <w:t xml:space="preserve"> района</w:t>
      </w:r>
      <w:r w:rsidRPr="00821D91">
        <w:rPr>
          <w:rFonts w:ascii="Arial" w:hAnsi="Arial" w:cs="Arial"/>
        </w:rPr>
        <w:t>, устанавливается в размере земельного налога с предварительного согласия в письменной форме антимонопольного органа, за исключением случаев, когда в соответствии с федеральным законом такое согласие не требуется.</w:t>
      </w:r>
    </w:p>
    <w:p w:rsidR="004A4242" w:rsidRPr="00821D91" w:rsidRDefault="004A4242" w:rsidP="004A4242">
      <w:pPr>
        <w:autoSpaceDE w:val="0"/>
        <w:autoSpaceDN w:val="0"/>
        <w:adjustRightInd w:val="0"/>
        <w:ind w:firstLine="540"/>
        <w:jc w:val="both"/>
        <w:outlineLvl w:val="0"/>
        <w:rPr>
          <w:rFonts w:ascii="Arial" w:hAnsi="Arial" w:cs="Arial"/>
        </w:rPr>
      </w:pPr>
      <w:r w:rsidRPr="00821D91">
        <w:rPr>
          <w:rFonts w:ascii="Arial" w:hAnsi="Arial" w:cs="Arial"/>
        </w:rPr>
        <w:t>Указанное положение распространяется на случаи предоставления земельных участков жилищно-строительным кооперативам, образованным не менее чем 10 гражданами</w:t>
      </w:r>
      <w:r>
        <w:rPr>
          <w:rFonts w:ascii="Arial" w:hAnsi="Arial" w:cs="Arial"/>
        </w:rPr>
        <w:t xml:space="preserve"> </w:t>
      </w:r>
      <w:r w:rsidRPr="00821D91">
        <w:rPr>
          <w:rFonts w:ascii="Arial" w:hAnsi="Arial" w:cs="Arial"/>
        </w:rPr>
        <w:t>-</w:t>
      </w:r>
      <w:r>
        <w:rPr>
          <w:rFonts w:ascii="Arial" w:hAnsi="Arial" w:cs="Arial"/>
        </w:rPr>
        <w:t xml:space="preserve"> </w:t>
      </w:r>
      <w:r w:rsidRPr="00821D91">
        <w:rPr>
          <w:rFonts w:ascii="Arial" w:hAnsi="Arial" w:cs="Arial"/>
        </w:rPr>
        <w:t xml:space="preserve">соинвесторами (участниками долевого строительства) по договорам на строительство многоквартирных домов на территории </w:t>
      </w:r>
      <w:r>
        <w:rPr>
          <w:rFonts w:ascii="Arial" w:hAnsi="Arial" w:cs="Arial"/>
        </w:rPr>
        <w:t xml:space="preserve">муниципального образования </w:t>
      </w:r>
      <w:r w:rsidR="00B01E45">
        <w:rPr>
          <w:rFonts w:ascii="Arial" w:hAnsi="Arial" w:cs="Arial"/>
        </w:rPr>
        <w:t>Малаховское Заокского района</w:t>
      </w:r>
      <w:r w:rsidRPr="00821D91">
        <w:rPr>
          <w:rFonts w:ascii="Arial" w:hAnsi="Arial" w:cs="Arial"/>
        </w:rPr>
        <w:t>, которые в установленном уголовно-процессуальным законодательством порядке признаны потерпевшими по уголовным делам, связанным с невыполнением застройщиками своих обязательств.</w:t>
      </w:r>
    </w:p>
    <w:p w:rsidR="004A4242" w:rsidRPr="00821D91" w:rsidRDefault="004A4242" w:rsidP="004A4242">
      <w:pPr>
        <w:autoSpaceDE w:val="0"/>
        <w:autoSpaceDN w:val="0"/>
        <w:adjustRightInd w:val="0"/>
        <w:jc w:val="both"/>
        <w:outlineLvl w:val="0"/>
        <w:rPr>
          <w:rFonts w:ascii="Arial" w:hAnsi="Arial" w:cs="Arial"/>
        </w:rPr>
      </w:pPr>
    </w:p>
    <w:p w:rsidR="004A4242" w:rsidRPr="00821D91" w:rsidRDefault="004A4242" w:rsidP="0059754D">
      <w:pPr>
        <w:autoSpaceDE w:val="0"/>
        <w:autoSpaceDN w:val="0"/>
        <w:adjustRightInd w:val="0"/>
        <w:ind w:firstLine="567"/>
        <w:jc w:val="both"/>
        <w:outlineLvl w:val="0"/>
        <w:rPr>
          <w:rFonts w:ascii="Arial" w:hAnsi="Arial" w:cs="Arial"/>
        </w:rPr>
      </w:pPr>
      <w:r>
        <w:rPr>
          <w:rFonts w:ascii="Arial" w:hAnsi="Arial" w:cs="Arial"/>
        </w:rPr>
        <w:t>4.</w:t>
      </w:r>
      <w:r w:rsidRPr="00821D91">
        <w:rPr>
          <w:rFonts w:ascii="Arial" w:hAnsi="Arial" w:cs="Arial"/>
        </w:rPr>
        <w:t xml:space="preserve"> Порядок, условия и сроки внесения арендной платы</w:t>
      </w:r>
    </w:p>
    <w:p w:rsidR="004A4242" w:rsidRPr="00821D91" w:rsidRDefault="004A4242" w:rsidP="0059754D">
      <w:pPr>
        <w:autoSpaceDE w:val="0"/>
        <w:autoSpaceDN w:val="0"/>
        <w:adjustRightInd w:val="0"/>
        <w:ind w:firstLine="567"/>
        <w:jc w:val="both"/>
        <w:outlineLvl w:val="0"/>
        <w:rPr>
          <w:rFonts w:ascii="Arial" w:hAnsi="Arial" w:cs="Arial"/>
        </w:rPr>
      </w:pPr>
    </w:p>
    <w:p w:rsidR="0059754D" w:rsidRPr="0059754D" w:rsidRDefault="004A4242" w:rsidP="0059754D">
      <w:pPr>
        <w:autoSpaceDE w:val="0"/>
        <w:autoSpaceDN w:val="0"/>
        <w:adjustRightInd w:val="0"/>
        <w:ind w:firstLine="567"/>
        <w:jc w:val="both"/>
        <w:rPr>
          <w:rFonts w:ascii="Arial" w:hAnsi="Arial" w:cs="Arial"/>
        </w:rPr>
      </w:pPr>
      <w:r w:rsidRPr="00821D91">
        <w:rPr>
          <w:rFonts w:ascii="Arial" w:hAnsi="Arial" w:cs="Arial"/>
        </w:rPr>
        <w:t xml:space="preserve">Порядок, условия и сроки внесения арендной платы за использование земельных участков, находящихся в собственности </w:t>
      </w:r>
      <w:r>
        <w:rPr>
          <w:rFonts w:ascii="Arial" w:hAnsi="Arial" w:cs="Arial"/>
        </w:rPr>
        <w:t xml:space="preserve">муниципального образования </w:t>
      </w:r>
      <w:r w:rsidR="00B01E45">
        <w:rPr>
          <w:rFonts w:ascii="Arial" w:hAnsi="Arial" w:cs="Arial"/>
        </w:rPr>
        <w:t>Малаховское Заокского района</w:t>
      </w:r>
      <w:r w:rsidRPr="00821D91">
        <w:rPr>
          <w:rFonts w:ascii="Arial" w:hAnsi="Arial" w:cs="Arial"/>
        </w:rPr>
        <w:t xml:space="preserve">, а также земельных участков, государственная собственность на которые не разграничена, </w:t>
      </w:r>
      <w:r>
        <w:rPr>
          <w:rFonts w:ascii="Arial" w:hAnsi="Arial" w:cs="Arial"/>
        </w:rPr>
        <w:t xml:space="preserve"> определяются договорам</w:t>
      </w:r>
      <w:r w:rsidR="0059754D">
        <w:rPr>
          <w:rFonts w:ascii="Arial" w:hAnsi="Arial" w:cs="Arial"/>
        </w:rPr>
        <w:t>и</w:t>
      </w:r>
      <w:r w:rsidRPr="00821D91">
        <w:rPr>
          <w:rFonts w:ascii="Arial" w:hAnsi="Arial" w:cs="Arial"/>
        </w:rPr>
        <w:t xml:space="preserve"> </w:t>
      </w:r>
      <w:r>
        <w:rPr>
          <w:rFonts w:ascii="Arial" w:hAnsi="Arial" w:cs="Arial"/>
        </w:rPr>
        <w:t xml:space="preserve">аренды таких земельных участков, примерная </w:t>
      </w:r>
      <w:r w:rsidRPr="00821D91">
        <w:rPr>
          <w:rFonts w:ascii="Arial" w:hAnsi="Arial" w:cs="Arial"/>
        </w:rPr>
        <w:t>форм</w:t>
      </w:r>
      <w:r>
        <w:rPr>
          <w:rFonts w:ascii="Arial" w:hAnsi="Arial" w:cs="Arial"/>
        </w:rPr>
        <w:t>а котор</w:t>
      </w:r>
      <w:r w:rsidR="0059754D">
        <w:rPr>
          <w:rFonts w:ascii="Arial" w:hAnsi="Arial" w:cs="Arial"/>
        </w:rPr>
        <w:t>ых</w:t>
      </w:r>
      <w:r>
        <w:rPr>
          <w:rFonts w:ascii="Arial" w:hAnsi="Arial" w:cs="Arial"/>
        </w:rPr>
        <w:t xml:space="preserve"> утверждена постановлением Правительства Тульской области от 28</w:t>
      </w:r>
      <w:r w:rsidR="0059754D">
        <w:rPr>
          <w:rFonts w:ascii="Arial" w:hAnsi="Arial" w:cs="Arial"/>
        </w:rPr>
        <w:t>.</w:t>
      </w:r>
      <w:r>
        <w:rPr>
          <w:rFonts w:ascii="Arial" w:hAnsi="Arial" w:cs="Arial"/>
        </w:rPr>
        <w:t>10.2011  № 54 «Об утверждении примерной формы договора аренды земельных участков</w:t>
      </w:r>
      <w:r w:rsidR="0059754D">
        <w:t xml:space="preserve">, </w:t>
      </w:r>
      <w:r w:rsidR="0059754D" w:rsidRPr="0059754D">
        <w:rPr>
          <w:rFonts w:ascii="Arial" w:hAnsi="Arial" w:cs="Arial"/>
        </w:rPr>
        <w:t>находящихся в собственности области, а также земельных участков, государственная собственность на которые не разграничена".</w:t>
      </w:r>
    </w:p>
    <w:p w:rsidR="004A4242" w:rsidRDefault="004A4242" w:rsidP="004A4242">
      <w:pPr>
        <w:jc w:val="both"/>
        <w:rPr>
          <w:sz w:val="28"/>
          <w:szCs w:val="28"/>
        </w:rPr>
      </w:pPr>
    </w:p>
    <w:p w:rsidR="004A4242" w:rsidRPr="00821D91" w:rsidRDefault="004A4242" w:rsidP="004A4242">
      <w:pPr>
        <w:autoSpaceDE w:val="0"/>
        <w:autoSpaceDN w:val="0"/>
        <w:adjustRightInd w:val="0"/>
        <w:ind w:firstLine="540"/>
        <w:jc w:val="both"/>
        <w:outlineLvl w:val="0"/>
        <w:rPr>
          <w:rFonts w:ascii="Arial" w:hAnsi="Arial" w:cs="Arial"/>
        </w:rPr>
      </w:pPr>
    </w:p>
    <w:p w:rsidR="004A4242" w:rsidRPr="00821D91" w:rsidRDefault="004A4242" w:rsidP="004A4242">
      <w:pPr>
        <w:autoSpaceDE w:val="0"/>
        <w:autoSpaceDN w:val="0"/>
        <w:adjustRightInd w:val="0"/>
        <w:ind w:firstLine="540"/>
        <w:jc w:val="both"/>
        <w:outlineLvl w:val="0"/>
        <w:rPr>
          <w:rFonts w:ascii="Arial" w:hAnsi="Arial" w:cs="Arial"/>
        </w:rPr>
      </w:pPr>
    </w:p>
    <w:p w:rsidR="004A4242" w:rsidRPr="00E301AF" w:rsidRDefault="004A4242" w:rsidP="004A4242">
      <w:pPr>
        <w:jc w:val="both"/>
        <w:rPr>
          <w:rFonts w:ascii="Arial" w:hAnsi="Arial" w:cs="Arial"/>
        </w:rPr>
      </w:pPr>
      <w:r>
        <w:rPr>
          <w:rFonts w:ascii="Arial" w:hAnsi="Arial" w:cs="Arial"/>
        </w:rPr>
        <w:t>______________________________________________________________________</w:t>
      </w:r>
    </w:p>
    <w:p w:rsidR="004A4242" w:rsidRPr="0022412C" w:rsidRDefault="004A4242" w:rsidP="004A4242">
      <w:pPr>
        <w:jc w:val="center"/>
        <w:rPr>
          <w:rFonts w:ascii="Arial" w:hAnsi="Arial" w:cs="Arial"/>
        </w:rPr>
      </w:pPr>
      <w:r w:rsidRPr="00E301AF">
        <w:rPr>
          <w:rFonts w:ascii="Arial" w:hAnsi="Arial" w:cs="Arial"/>
        </w:rPr>
        <w:t xml:space="preserve">                                                   </w:t>
      </w:r>
      <w:r>
        <w:rPr>
          <w:rFonts w:ascii="Arial" w:hAnsi="Arial" w:cs="Arial"/>
        </w:rPr>
        <w:t xml:space="preserve">                             </w:t>
      </w:r>
    </w:p>
    <w:p w:rsidR="00D41851" w:rsidRDefault="004A4242" w:rsidP="004A4242">
      <w:pPr>
        <w:jc w:val="center"/>
        <w:rPr>
          <w:rFonts w:ascii="Arial" w:hAnsi="Arial" w:cs="Arial"/>
        </w:rPr>
      </w:pPr>
      <w:r w:rsidRPr="002A2896">
        <w:rPr>
          <w:rFonts w:ascii="Arial" w:hAnsi="Arial" w:cs="Arial"/>
        </w:rPr>
        <w:t xml:space="preserve">                                                                          </w:t>
      </w:r>
      <w:r>
        <w:rPr>
          <w:rFonts w:ascii="Arial" w:hAnsi="Arial" w:cs="Arial"/>
        </w:rPr>
        <w:t xml:space="preserve">                                        </w:t>
      </w:r>
    </w:p>
    <w:p w:rsidR="00D41851" w:rsidRDefault="00D41851" w:rsidP="004A4242">
      <w:pPr>
        <w:jc w:val="center"/>
        <w:rPr>
          <w:rFonts w:ascii="Arial" w:hAnsi="Arial" w:cs="Arial"/>
        </w:rPr>
      </w:pPr>
    </w:p>
    <w:p w:rsidR="00D41851" w:rsidRDefault="00D41851" w:rsidP="004A4242">
      <w:pPr>
        <w:jc w:val="center"/>
        <w:rPr>
          <w:rFonts w:ascii="Arial" w:hAnsi="Arial" w:cs="Arial"/>
        </w:rPr>
      </w:pPr>
    </w:p>
    <w:p w:rsidR="00D41851" w:rsidRDefault="00D41851" w:rsidP="004A4242">
      <w:pPr>
        <w:jc w:val="center"/>
        <w:rPr>
          <w:rFonts w:ascii="Arial" w:hAnsi="Arial" w:cs="Arial"/>
        </w:rPr>
      </w:pPr>
    </w:p>
    <w:p w:rsidR="00D41851" w:rsidRDefault="00D41851" w:rsidP="004A4242">
      <w:pPr>
        <w:jc w:val="center"/>
        <w:rPr>
          <w:rFonts w:ascii="Arial" w:hAnsi="Arial" w:cs="Arial"/>
        </w:rPr>
      </w:pPr>
    </w:p>
    <w:p w:rsidR="00D41851" w:rsidRDefault="00D41851" w:rsidP="00003F55">
      <w:pPr>
        <w:rPr>
          <w:rFonts w:ascii="Arial" w:hAnsi="Arial" w:cs="Arial"/>
        </w:rPr>
      </w:pPr>
    </w:p>
    <w:p w:rsidR="00BA6685" w:rsidRDefault="00BA6685" w:rsidP="00003F55">
      <w:pPr>
        <w:rPr>
          <w:rFonts w:ascii="Arial" w:hAnsi="Arial" w:cs="Arial"/>
        </w:rPr>
      </w:pPr>
    </w:p>
    <w:p w:rsidR="00BA6685" w:rsidRDefault="00BA6685" w:rsidP="00003F55">
      <w:pPr>
        <w:rPr>
          <w:rFonts w:ascii="Arial" w:hAnsi="Arial" w:cs="Arial"/>
        </w:rPr>
      </w:pPr>
    </w:p>
    <w:p w:rsidR="00BA6685" w:rsidRDefault="00BA6685" w:rsidP="00003F55">
      <w:pPr>
        <w:rPr>
          <w:rFonts w:ascii="Arial" w:hAnsi="Arial" w:cs="Arial"/>
        </w:rPr>
      </w:pPr>
    </w:p>
    <w:p w:rsidR="00225AED" w:rsidRDefault="00225AED" w:rsidP="00003F55">
      <w:pPr>
        <w:rPr>
          <w:rFonts w:ascii="Arial" w:hAnsi="Arial" w:cs="Arial"/>
        </w:rPr>
      </w:pPr>
    </w:p>
    <w:p w:rsidR="00EE1310" w:rsidRDefault="00D41851" w:rsidP="004A4242">
      <w:pPr>
        <w:jc w:val="center"/>
        <w:rPr>
          <w:rFonts w:ascii="Arial" w:hAnsi="Arial" w:cs="Arial"/>
        </w:rPr>
      </w:pPr>
      <w:r>
        <w:rPr>
          <w:rFonts w:ascii="Arial" w:hAnsi="Arial" w:cs="Arial"/>
        </w:rPr>
        <w:t xml:space="preserve">                                                                                                                             </w:t>
      </w:r>
    </w:p>
    <w:p w:rsidR="004A4242" w:rsidRPr="002A2896" w:rsidRDefault="004A4242" w:rsidP="00EE1310">
      <w:pPr>
        <w:jc w:val="right"/>
        <w:rPr>
          <w:rFonts w:ascii="Arial" w:hAnsi="Arial" w:cs="Arial"/>
        </w:rPr>
      </w:pPr>
      <w:r w:rsidRPr="002A2896">
        <w:rPr>
          <w:rFonts w:ascii="Arial" w:hAnsi="Arial" w:cs="Arial"/>
        </w:rPr>
        <w:lastRenderedPageBreak/>
        <w:t>Приложение 2</w:t>
      </w:r>
    </w:p>
    <w:p w:rsidR="004A4242" w:rsidRPr="002A2896" w:rsidRDefault="004A4242" w:rsidP="004A4242">
      <w:pPr>
        <w:jc w:val="right"/>
        <w:rPr>
          <w:rFonts w:ascii="Arial" w:hAnsi="Arial" w:cs="Arial"/>
        </w:rPr>
      </w:pPr>
      <w:r w:rsidRPr="002A2896">
        <w:rPr>
          <w:rFonts w:ascii="Arial" w:hAnsi="Arial" w:cs="Arial"/>
        </w:rPr>
        <w:t xml:space="preserve">                                                                                        к решению Собрания </w:t>
      </w:r>
    </w:p>
    <w:p w:rsidR="004A4242" w:rsidRPr="002A2896" w:rsidRDefault="004A4242" w:rsidP="004A4242">
      <w:pPr>
        <w:jc w:val="right"/>
        <w:rPr>
          <w:rFonts w:ascii="Arial" w:hAnsi="Arial" w:cs="Arial"/>
        </w:rPr>
      </w:pPr>
      <w:r w:rsidRPr="002A2896">
        <w:rPr>
          <w:rFonts w:ascii="Arial" w:hAnsi="Arial" w:cs="Arial"/>
        </w:rPr>
        <w:t>представителей муниципального</w:t>
      </w:r>
    </w:p>
    <w:p w:rsidR="004A4242" w:rsidRDefault="004A4242" w:rsidP="004A4242">
      <w:pPr>
        <w:jc w:val="right"/>
        <w:rPr>
          <w:rFonts w:ascii="Arial" w:hAnsi="Arial" w:cs="Arial"/>
        </w:rPr>
      </w:pPr>
      <w:r w:rsidRPr="002A2896">
        <w:rPr>
          <w:rFonts w:ascii="Arial" w:hAnsi="Arial" w:cs="Arial"/>
        </w:rPr>
        <w:t xml:space="preserve">                                                                                          образования </w:t>
      </w:r>
      <w:r w:rsidR="00B01E45">
        <w:rPr>
          <w:rFonts w:ascii="Arial" w:hAnsi="Arial" w:cs="Arial"/>
        </w:rPr>
        <w:t>Малаховское Заокского района</w:t>
      </w:r>
    </w:p>
    <w:p w:rsidR="004A4242" w:rsidRPr="00E301AF" w:rsidRDefault="004A4242" w:rsidP="004A4242">
      <w:pPr>
        <w:autoSpaceDE w:val="0"/>
        <w:autoSpaceDN w:val="0"/>
        <w:adjustRightInd w:val="0"/>
        <w:jc w:val="right"/>
        <w:outlineLvl w:val="0"/>
        <w:rPr>
          <w:rFonts w:ascii="Arial" w:hAnsi="Arial" w:cs="Arial"/>
        </w:rPr>
      </w:pPr>
      <w:r w:rsidRPr="00E301AF">
        <w:rPr>
          <w:rFonts w:ascii="Arial" w:hAnsi="Arial" w:cs="Arial"/>
        </w:rPr>
        <w:t>"О порядке определения размера</w:t>
      </w:r>
    </w:p>
    <w:p w:rsidR="004A4242" w:rsidRPr="00E301AF" w:rsidRDefault="004A4242" w:rsidP="004A4242">
      <w:pPr>
        <w:autoSpaceDE w:val="0"/>
        <w:autoSpaceDN w:val="0"/>
        <w:adjustRightInd w:val="0"/>
        <w:jc w:val="right"/>
        <w:outlineLvl w:val="0"/>
        <w:rPr>
          <w:rFonts w:ascii="Arial" w:hAnsi="Arial" w:cs="Arial"/>
        </w:rPr>
      </w:pPr>
      <w:r w:rsidRPr="00E301AF">
        <w:rPr>
          <w:rFonts w:ascii="Arial" w:hAnsi="Arial" w:cs="Arial"/>
        </w:rPr>
        <w:t xml:space="preserve">арендной платы </w:t>
      </w:r>
      <w:r w:rsidR="00580397">
        <w:rPr>
          <w:rFonts w:ascii="Arial" w:hAnsi="Arial" w:cs="Arial"/>
        </w:rPr>
        <w:t>за использование</w:t>
      </w:r>
      <w:r w:rsidRPr="00E301AF">
        <w:rPr>
          <w:rFonts w:ascii="Arial" w:hAnsi="Arial" w:cs="Arial"/>
        </w:rPr>
        <w:t xml:space="preserve"> земельных</w:t>
      </w:r>
    </w:p>
    <w:p w:rsidR="004A4242" w:rsidRPr="00E301AF" w:rsidRDefault="004A4242" w:rsidP="004A4242">
      <w:pPr>
        <w:autoSpaceDE w:val="0"/>
        <w:autoSpaceDN w:val="0"/>
        <w:adjustRightInd w:val="0"/>
        <w:jc w:val="right"/>
        <w:outlineLvl w:val="0"/>
        <w:rPr>
          <w:rFonts w:ascii="Arial" w:hAnsi="Arial" w:cs="Arial"/>
        </w:rPr>
      </w:pPr>
      <w:r w:rsidRPr="00E301AF">
        <w:rPr>
          <w:rFonts w:ascii="Arial" w:hAnsi="Arial" w:cs="Arial"/>
        </w:rPr>
        <w:t>участков, находящихся в собственности</w:t>
      </w:r>
    </w:p>
    <w:p w:rsidR="004A4242" w:rsidRPr="00E301AF" w:rsidRDefault="004A4242" w:rsidP="004A4242">
      <w:pPr>
        <w:autoSpaceDE w:val="0"/>
        <w:autoSpaceDN w:val="0"/>
        <w:adjustRightInd w:val="0"/>
        <w:jc w:val="right"/>
        <w:outlineLvl w:val="0"/>
        <w:rPr>
          <w:rFonts w:ascii="Arial" w:hAnsi="Arial" w:cs="Arial"/>
        </w:rPr>
      </w:pPr>
      <w:r w:rsidRPr="00E301AF">
        <w:rPr>
          <w:rFonts w:ascii="Arial" w:hAnsi="Arial" w:cs="Arial"/>
        </w:rPr>
        <w:t xml:space="preserve">муниципального образования </w:t>
      </w:r>
      <w:r w:rsidR="00B01E45">
        <w:rPr>
          <w:rFonts w:ascii="Arial" w:hAnsi="Arial" w:cs="Arial"/>
        </w:rPr>
        <w:t>Малаховское Заокского района</w:t>
      </w:r>
      <w:r w:rsidRPr="00E301AF">
        <w:rPr>
          <w:rFonts w:ascii="Arial" w:hAnsi="Arial" w:cs="Arial"/>
        </w:rPr>
        <w:t>,</w:t>
      </w:r>
    </w:p>
    <w:p w:rsidR="004A4242" w:rsidRPr="00E301AF" w:rsidRDefault="004A4242" w:rsidP="004A4242">
      <w:pPr>
        <w:autoSpaceDE w:val="0"/>
        <w:autoSpaceDN w:val="0"/>
        <w:adjustRightInd w:val="0"/>
        <w:jc w:val="right"/>
        <w:outlineLvl w:val="0"/>
        <w:rPr>
          <w:rFonts w:ascii="Arial" w:hAnsi="Arial" w:cs="Arial"/>
        </w:rPr>
      </w:pPr>
      <w:r w:rsidRPr="00E301AF">
        <w:rPr>
          <w:rFonts w:ascii="Arial" w:hAnsi="Arial" w:cs="Arial"/>
        </w:rPr>
        <w:t>и земельных участков, государственная</w:t>
      </w:r>
    </w:p>
    <w:p w:rsidR="004A4242" w:rsidRDefault="004A4242" w:rsidP="00580397">
      <w:pPr>
        <w:autoSpaceDE w:val="0"/>
        <w:autoSpaceDN w:val="0"/>
        <w:adjustRightInd w:val="0"/>
        <w:jc w:val="right"/>
        <w:outlineLvl w:val="0"/>
        <w:rPr>
          <w:rFonts w:ascii="Arial" w:hAnsi="Arial" w:cs="Arial"/>
        </w:rPr>
      </w:pPr>
      <w:r w:rsidRPr="00E301AF">
        <w:rPr>
          <w:rFonts w:ascii="Arial" w:hAnsi="Arial" w:cs="Arial"/>
        </w:rPr>
        <w:t>собственность на которые не разграничена"</w:t>
      </w:r>
    </w:p>
    <w:p w:rsidR="004A4242" w:rsidRPr="002A2896" w:rsidRDefault="004A4242" w:rsidP="004A4242">
      <w:pPr>
        <w:jc w:val="right"/>
        <w:rPr>
          <w:rFonts w:ascii="Arial" w:hAnsi="Arial" w:cs="Arial"/>
        </w:rPr>
      </w:pPr>
    </w:p>
    <w:p w:rsidR="00A023FF" w:rsidRDefault="004A4242" w:rsidP="00003F55">
      <w:pPr>
        <w:jc w:val="right"/>
        <w:rPr>
          <w:rFonts w:ascii="Arial" w:hAnsi="Arial" w:cs="Arial"/>
        </w:rPr>
      </w:pPr>
      <w:r w:rsidRPr="002A2896">
        <w:rPr>
          <w:rFonts w:ascii="Arial" w:hAnsi="Arial" w:cs="Arial"/>
        </w:rPr>
        <w:t xml:space="preserve">                      </w:t>
      </w:r>
      <w:r>
        <w:rPr>
          <w:rFonts w:ascii="Arial" w:hAnsi="Arial" w:cs="Arial"/>
        </w:rPr>
        <w:t xml:space="preserve">                    </w:t>
      </w:r>
      <w:r w:rsidR="00A21149">
        <w:rPr>
          <w:rFonts w:ascii="Arial" w:hAnsi="Arial" w:cs="Arial"/>
        </w:rPr>
        <w:t xml:space="preserve">     </w:t>
      </w:r>
      <w:r w:rsidRPr="002A2896">
        <w:rPr>
          <w:rFonts w:ascii="Arial" w:hAnsi="Arial" w:cs="Arial"/>
        </w:rPr>
        <w:t xml:space="preserve"> от  </w:t>
      </w:r>
      <w:r w:rsidR="00BA6685">
        <w:rPr>
          <w:rFonts w:ascii="Arial" w:hAnsi="Arial" w:cs="Arial"/>
        </w:rPr>
        <w:t>16.11.2015</w:t>
      </w:r>
      <w:r w:rsidR="00A21149">
        <w:rPr>
          <w:rFonts w:ascii="Arial" w:hAnsi="Arial" w:cs="Arial"/>
        </w:rPr>
        <w:t xml:space="preserve">  </w:t>
      </w:r>
      <w:r w:rsidRPr="002A2896">
        <w:rPr>
          <w:rFonts w:ascii="Arial" w:hAnsi="Arial" w:cs="Arial"/>
        </w:rPr>
        <w:t xml:space="preserve"> г. №  </w:t>
      </w:r>
      <w:r w:rsidR="00225AED">
        <w:rPr>
          <w:rFonts w:ascii="Arial" w:hAnsi="Arial" w:cs="Arial"/>
        </w:rPr>
        <w:t>33/82</w:t>
      </w:r>
    </w:p>
    <w:p w:rsidR="00A023FF" w:rsidRDefault="00A023FF" w:rsidP="00003F55">
      <w:pPr>
        <w:jc w:val="right"/>
        <w:rPr>
          <w:rFonts w:ascii="Arial" w:hAnsi="Arial" w:cs="Arial"/>
        </w:rPr>
      </w:pPr>
    </w:p>
    <w:p w:rsidR="00F1055F" w:rsidRPr="00003F55" w:rsidRDefault="004A4242" w:rsidP="00003F55">
      <w:pPr>
        <w:jc w:val="right"/>
        <w:rPr>
          <w:rFonts w:ascii="Arial" w:hAnsi="Arial" w:cs="Arial"/>
        </w:rPr>
      </w:pPr>
      <w:r w:rsidRPr="002A2896">
        <w:rPr>
          <w:rFonts w:ascii="Arial" w:hAnsi="Arial" w:cs="Arial"/>
        </w:rPr>
        <w:t xml:space="preserve"> </w:t>
      </w:r>
    </w:p>
    <w:p w:rsidR="00F1055F" w:rsidRDefault="00F1055F" w:rsidP="00F1055F">
      <w:pPr>
        <w:jc w:val="center"/>
        <w:rPr>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846"/>
        <w:gridCol w:w="3336"/>
      </w:tblGrid>
      <w:tr w:rsidR="00F1055F" w:rsidRPr="004E7603" w:rsidTr="00CA1492">
        <w:trPr>
          <w:trHeight w:val="1068"/>
        </w:trPr>
        <w:tc>
          <w:tcPr>
            <w:tcW w:w="646" w:type="dxa"/>
          </w:tcPr>
          <w:p w:rsidR="00F1055F" w:rsidRPr="004E7603" w:rsidRDefault="00F1055F" w:rsidP="00CA1492">
            <w:pPr>
              <w:jc w:val="center"/>
              <w:rPr>
                <w:bCs/>
              </w:rPr>
            </w:pPr>
          </w:p>
          <w:p w:rsidR="00F1055F" w:rsidRPr="004E7603" w:rsidRDefault="00F1055F" w:rsidP="00CA1492">
            <w:pPr>
              <w:jc w:val="center"/>
              <w:rPr>
                <w:bCs/>
              </w:rPr>
            </w:pPr>
            <w:r w:rsidRPr="004E7603">
              <w:rPr>
                <w:bCs/>
              </w:rPr>
              <w:t>№</w:t>
            </w:r>
          </w:p>
          <w:p w:rsidR="00F1055F" w:rsidRPr="004E7603" w:rsidRDefault="00F1055F" w:rsidP="00CA1492">
            <w:pPr>
              <w:jc w:val="center"/>
              <w:rPr>
                <w:bCs/>
              </w:rPr>
            </w:pPr>
            <w:r w:rsidRPr="004E7603">
              <w:rPr>
                <w:bCs/>
              </w:rPr>
              <w:t>п/п</w:t>
            </w:r>
          </w:p>
          <w:p w:rsidR="00F1055F" w:rsidRPr="004E7603" w:rsidRDefault="00F1055F" w:rsidP="00CA1492">
            <w:pPr>
              <w:jc w:val="center"/>
              <w:rPr>
                <w:bCs/>
              </w:rPr>
            </w:pPr>
          </w:p>
        </w:tc>
        <w:tc>
          <w:tcPr>
            <w:tcW w:w="5846" w:type="dxa"/>
          </w:tcPr>
          <w:p w:rsidR="00F1055F" w:rsidRPr="0048752A" w:rsidRDefault="00F1055F" w:rsidP="00CA1492">
            <w:pPr>
              <w:jc w:val="center"/>
              <w:rPr>
                <w:b/>
                <w:bCs/>
              </w:rPr>
            </w:pPr>
          </w:p>
          <w:p w:rsidR="00F1055F" w:rsidRPr="0048752A" w:rsidRDefault="00F1055F" w:rsidP="00CA1492">
            <w:pPr>
              <w:jc w:val="center"/>
              <w:rPr>
                <w:b/>
                <w:bCs/>
              </w:rPr>
            </w:pPr>
          </w:p>
          <w:p w:rsidR="00F1055F" w:rsidRPr="0048752A" w:rsidRDefault="00F1055F" w:rsidP="00CA1492">
            <w:pPr>
              <w:jc w:val="center"/>
              <w:rPr>
                <w:b/>
                <w:bCs/>
              </w:rPr>
            </w:pPr>
            <w:r w:rsidRPr="0048752A">
              <w:rPr>
                <w:b/>
                <w:bCs/>
              </w:rPr>
              <w:t>Виды разрешенного использования земельных участков</w:t>
            </w:r>
          </w:p>
        </w:tc>
        <w:tc>
          <w:tcPr>
            <w:tcW w:w="3336" w:type="dxa"/>
          </w:tcPr>
          <w:p w:rsidR="00F1055F" w:rsidRPr="0048752A" w:rsidRDefault="00F1055F" w:rsidP="00CA1492">
            <w:pPr>
              <w:rPr>
                <w:b/>
                <w:bCs/>
              </w:rPr>
            </w:pPr>
            <w:r w:rsidRPr="0048752A">
              <w:rPr>
                <w:b/>
                <w:bCs/>
              </w:rPr>
              <w:t xml:space="preserve">Коэффициент вида разрешенного использования </w:t>
            </w:r>
          </w:p>
          <w:p w:rsidR="00F1055F" w:rsidRPr="0048752A" w:rsidRDefault="00F1055F" w:rsidP="00CA1492">
            <w:pPr>
              <w:rPr>
                <w:b/>
                <w:bCs/>
              </w:rPr>
            </w:pPr>
            <w:r w:rsidRPr="0048752A">
              <w:rPr>
                <w:b/>
                <w:bCs/>
              </w:rPr>
              <w:t xml:space="preserve">земельных участков,          </w:t>
            </w:r>
          </w:p>
          <w:p w:rsidR="00F1055F" w:rsidRPr="0048752A" w:rsidRDefault="00F1055F" w:rsidP="00CA1492">
            <w:pPr>
              <w:rPr>
                <w:b/>
                <w:bCs/>
              </w:rPr>
            </w:pPr>
            <w:r w:rsidRPr="0048752A">
              <w:rPr>
                <w:b/>
                <w:bCs/>
              </w:rPr>
              <w:t>Ки (%)</w:t>
            </w:r>
          </w:p>
        </w:tc>
      </w:tr>
      <w:tr w:rsidR="00F1055F" w:rsidRPr="004E7603" w:rsidTr="00CA1492">
        <w:tc>
          <w:tcPr>
            <w:tcW w:w="646" w:type="dxa"/>
          </w:tcPr>
          <w:p w:rsidR="00F1055F" w:rsidRPr="00221138" w:rsidRDefault="0074542E" w:rsidP="00CA1492">
            <w:pPr>
              <w:jc w:val="center"/>
              <w:rPr>
                <w:bCs/>
              </w:rPr>
            </w:pPr>
            <w:r>
              <w:rPr>
                <w:bCs/>
              </w:rPr>
              <w:t>1</w:t>
            </w:r>
          </w:p>
        </w:tc>
        <w:tc>
          <w:tcPr>
            <w:tcW w:w="5846" w:type="dxa"/>
          </w:tcPr>
          <w:p w:rsidR="0074542E" w:rsidRPr="00221138" w:rsidRDefault="0074542E" w:rsidP="00EE1310">
            <w:pPr>
              <w:rPr>
                <w:b/>
                <w:bCs/>
              </w:rPr>
            </w:pPr>
            <w:r w:rsidRPr="00221138">
              <w:rPr>
                <w:b/>
                <w:bCs/>
              </w:rPr>
              <w:t>Предназначенные для размещения домов индивидуальной жилой застройки</w:t>
            </w:r>
          </w:p>
          <w:p w:rsidR="00F1055F" w:rsidRPr="00221138" w:rsidRDefault="00F1055F" w:rsidP="00EE1310">
            <w:pPr>
              <w:rPr>
                <w:bCs/>
              </w:rPr>
            </w:pPr>
          </w:p>
        </w:tc>
        <w:tc>
          <w:tcPr>
            <w:tcW w:w="3336" w:type="dxa"/>
          </w:tcPr>
          <w:p w:rsidR="00F1055F" w:rsidRPr="00221138" w:rsidRDefault="003C6A3C" w:rsidP="00CA1492">
            <w:pPr>
              <w:jc w:val="center"/>
              <w:rPr>
                <w:b/>
                <w:bCs/>
              </w:rPr>
            </w:pPr>
            <w:r>
              <w:rPr>
                <w:b/>
                <w:bCs/>
              </w:rPr>
              <w:t>7</w:t>
            </w:r>
          </w:p>
        </w:tc>
      </w:tr>
      <w:tr w:rsidR="00F1055F" w:rsidRPr="004E7603" w:rsidTr="00CA1492">
        <w:tc>
          <w:tcPr>
            <w:tcW w:w="646" w:type="dxa"/>
          </w:tcPr>
          <w:p w:rsidR="00F1055F" w:rsidRPr="00221138" w:rsidRDefault="0074542E" w:rsidP="00CA1492">
            <w:pPr>
              <w:jc w:val="center"/>
              <w:rPr>
                <w:bCs/>
              </w:rPr>
            </w:pPr>
            <w:r>
              <w:rPr>
                <w:bCs/>
              </w:rPr>
              <w:t>2</w:t>
            </w:r>
          </w:p>
        </w:tc>
        <w:tc>
          <w:tcPr>
            <w:tcW w:w="5846" w:type="dxa"/>
          </w:tcPr>
          <w:p w:rsidR="00F1055F" w:rsidRPr="00221138" w:rsidRDefault="0074542E" w:rsidP="00EE1310">
            <w:pPr>
              <w:rPr>
                <w:bCs/>
              </w:rPr>
            </w:pPr>
            <w:r w:rsidRPr="00221138">
              <w:rPr>
                <w:b/>
                <w:bCs/>
              </w:rPr>
              <w:t>Предназначенные для  ведения личного подсобного хозяйства</w:t>
            </w:r>
          </w:p>
        </w:tc>
        <w:tc>
          <w:tcPr>
            <w:tcW w:w="3336" w:type="dxa"/>
          </w:tcPr>
          <w:p w:rsidR="00F1055F" w:rsidRPr="00221138" w:rsidRDefault="00DC7226" w:rsidP="00CA1492">
            <w:pPr>
              <w:jc w:val="center"/>
              <w:rPr>
                <w:b/>
                <w:bCs/>
              </w:rPr>
            </w:pPr>
            <w:r>
              <w:rPr>
                <w:b/>
                <w:bCs/>
              </w:rPr>
              <w:t>1</w:t>
            </w:r>
            <w:r w:rsidR="003C6A3C">
              <w:rPr>
                <w:b/>
                <w:bCs/>
              </w:rPr>
              <w:t>1</w:t>
            </w:r>
            <w:r w:rsidR="00F1055F" w:rsidRPr="00221138">
              <w:rPr>
                <w:b/>
                <w:bCs/>
              </w:rPr>
              <w:t xml:space="preserve"> </w:t>
            </w:r>
          </w:p>
        </w:tc>
      </w:tr>
      <w:tr w:rsidR="00F1055F" w:rsidRPr="004E7603" w:rsidTr="00CA1492">
        <w:tc>
          <w:tcPr>
            <w:tcW w:w="646" w:type="dxa"/>
          </w:tcPr>
          <w:p w:rsidR="00F1055F" w:rsidRPr="00221138" w:rsidRDefault="00F1055F" w:rsidP="00CA1492">
            <w:pPr>
              <w:jc w:val="center"/>
              <w:rPr>
                <w:bCs/>
              </w:rPr>
            </w:pPr>
            <w:r w:rsidRPr="00221138">
              <w:rPr>
                <w:bCs/>
              </w:rPr>
              <w:t>3</w:t>
            </w:r>
          </w:p>
        </w:tc>
        <w:tc>
          <w:tcPr>
            <w:tcW w:w="5846" w:type="dxa"/>
            <w:vAlign w:val="center"/>
          </w:tcPr>
          <w:p w:rsidR="00F1055F" w:rsidRPr="00221138" w:rsidRDefault="00F1055F" w:rsidP="00232777">
            <w:pPr>
              <w:rPr>
                <w:b/>
                <w:bCs/>
              </w:rPr>
            </w:pPr>
            <w:r w:rsidRPr="00221138">
              <w:rPr>
                <w:b/>
                <w:bCs/>
              </w:rPr>
              <w:t>Предназначенные для размещения домов многоэтажной жилой застройки</w:t>
            </w:r>
          </w:p>
        </w:tc>
        <w:tc>
          <w:tcPr>
            <w:tcW w:w="3336" w:type="dxa"/>
            <w:vAlign w:val="center"/>
          </w:tcPr>
          <w:p w:rsidR="00F1055F" w:rsidRPr="00221138" w:rsidRDefault="003C6A3C" w:rsidP="00CA1492">
            <w:pPr>
              <w:jc w:val="center"/>
              <w:rPr>
                <w:b/>
                <w:bCs/>
              </w:rPr>
            </w:pPr>
            <w:r>
              <w:rPr>
                <w:b/>
                <w:bCs/>
              </w:rPr>
              <w:t>1,5</w:t>
            </w:r>
          </w:p>
        </w:tc>
      </w:tr>
      <w:tr w:rsidR="00A50FD1" w:rsidRPr="004E7603" w:rsidTr="00CA1492">
        <w:tc>
          <w:tcPr>
            <w:tcW w:w="646" w:type="dxa"/>
          </w:tcPr>
          <w:p w:rsidR="00A50FD1" w:rsidRPr="00221138" w:rsidRDefault="00A50FD1" w:rsidP="00CA1492">
            <w:pPr>
              <w:jc w:val="center"/>
              <w:rPr>
                <w:bCs/>
              </w:rPr>
            </w:pPr>
            <w:r>
              <w:rPr>
                <w:bCs/>
              </w:rPr>
              <w:t xml:space="preserve">4 </w:t>
            </w:r>
          </w:p>
        </w:tc>
        <w:tc>
          <w:tcPr>
            <w:tcW w:w="5846" w:type="dxa"/>
            <w:vAlign w:val="center"/>
          </w:tcPr>
          <w:p w:rsidR="00A50FD1" w:rsidRPr="00221138" w:rsidRDefault="00A50FD1" w:rsidP="00232777">
            <w:pPr>
              <w:rPr>
                <w:b/>
                <w:bCs/>
              </w:rPr>
            </w:pPr>
            <w:r w:rsidRPr="00221138">
              <w:rPr>
                <w:b/>
                <w:bCs/>
              </w:rPr>
              <w:t>Предназначенные для размещения домов м</w:t>
            </w:r>
            <w:r>
              <w:rPr>
                <w:b/>
                <w:bCs/>
              </w:rPr>
              <w:t>ало</w:t>
            </w:r>
            <w:r w:rsidRPr="00221138">
              <w:rPr>
                <w:b/>
                <w:bCs/>
              </w:rPr>
              <w:t xml:space="preserve">этажной </w:t>
            </w:r>
            <w:r>
              <w:rPr>
                <w:b/>
                <w:bCs/>
              </w:rPr>
              <w:t>и смешанной</w:t>
            </w:r>
            <w:r w:rsidRPr="00221138">
              <w:rPr>
                <w:b/>
                <w:bCs/>
              </w:rPr>
              <w:t xml:space="preserve"> жилой застройки</w:t>
            </w:r>
          </w:p>
        </w:tc>
        <w:tc>
          <w:tcPr>
            <w:tcW w:w="3336" w:type="dxa"/>
            <w:vAlign w:val="center"/>
          </w:tcPr>
          <w:p w:rsidR="00A50FD1" w:rsidRPr="00221138" w:rsidRDefault="00A50FD1" w:rsidP="00CA1492">
            <w:pPr>
              <w:jc w:val="center"/>
              <w:rPr>
                <w:b/>
                <w:bCs/>
              </w:rPr>
            </w:pPr>
          </w:p>
        </w:tc>
      </w:tr>
      <w:tr w:rsidR="006A0E5B" w:rsidRPr="004E7603" w:rsidTr="009541EC">
        <w:tc>
          <w:tcPr>
            <w:tcW w:w="646" w:type="dxa"/>
          </w:tcPr>
          <w:p w:rsidR="006A0E5B" w:rsidRPr="00221138" w:rsidRDefault="006A0E5B" w:rsidP="00CA1492">
            <w:pPr>
              <w:jc w:val="center"/>
              <w:rPr>
                <w:bCs/>
              </w:rPr>
            </w:pPr>
          </w:p>
        </w:tc>
        <w:tc>
          <w:tcPr>
            <w:tcW w:w="5846" w:type="dxa"/>
          </w:tcPr>
          <w:p w:rsidR="006A0E5B" w:rsidRPr="003C6A3C" w:rsidRDefault="006A0E5B" w:rsidP="00CA1492">
            <w:pPr>
              <w:jc w:val="both"/>
              <w:rPr>
                <w:bCs/>
              </w:rPr>
            </w:pPr>
            <w:r w:rsidRPr="003C6A3C">
              <w:rPr>
                <w:bCs/>
              </w:rPr>
              <w:t>площадью до 10000 кв.м. включительно</w:t>
            </w:r>
          </w:p>
        </w:tc>
        <w:tc>
          <w:tcPr>
            <w:tcW w:w="3336" w:type="dxa"/>
          </w:tcPr>
          <w:p w:rsidR="006A0E5B" w:rsidRPr="00221138" w:rsidRDefault="006A0E5B" w:rsidP="00CA1492">
            <w:pPr>
              <w:jc w:val="center"/>
              <w:rPr>
                <w:bCs/>
              </w:rPr>
            </w:pPr>
            <w:r>
              <w:rPr>
                <w:b/>
                <w:bCs/>
              </w:rPr>
              <w:t>8</w:t>
            </w:r>
          </w:p>
        </w:tc>
      </w:tr>
      <w:tr w:rsidR="006A0E5B" w:rsidRPr="004E7603" w:rsidTr="00CA1492">
        <w:tc>
          <w:tcPr>
            <w:tcW w:w="646" w:type="dxa"/>
          </w:tcPr>
          <w:p w:rsidR="006A0E5B" w:rsidRPr="00221138" w:rsidRDefault="006A0E5B" w:rsidP="00CA1492">
            <w:pPr>
              <w:jc w:val="center"/>
              <w:rPr>
                <w:bCs/>
              </w:rPr>
            </w:pPr>
          </w:p>
        </w:tc>
        <w:tc>
          <w:tcPr>
            <w:tcW w:w="5846" w:type="dxa"/>
            <w:vAlign w:val="center"/>
          </w:tcPr>
          <w:p w:rsidR="006A0E5B" w:rsidRPr="003C6A3C" w:rsidRDefault="006A0E5B" w:rsidP="00CA1492">
            <w:pPr>
              <w:rPr>
                <w:bCs/>
              </w:rPr>
            </w:pPr>
            <w:r w:rsidRPr="003C6A3C">
              <w:rPr>
                <w:bCs/>
              </w:rPr>
              <w:t>площадью свыше 10000 кв.м.</w:t>
            </w:r>
          </w:p>
        </w:tc>
        <w:tc>
          <w:tcPr>
            <w:tcW w:w="3336" w:type="dxa"/>
            <w:vAlign w:val="center"/>
          </w:tcPr>
          <w:p w:rsidR="006A0E5B" w:rsidRPr="00221138" w:rsidRDefault="003C6A3C" w:rsidP="00CA1492">
            <w:pPr>
              <w:jc w:val="center"/>
              <w:rPr>
                <w:b/>
                <w:bCs/>
              </w:rPr>
            </w:pPr>
            <w:r>
              <w:rPr>
                <w:b/>
                <w:bCs/>
              </w:rPr>
              <w:t>1</w:t>
            </w:r>
          </w:p>
        </w:tc>
      </w:tr>
      <w:tr w:rsidR="00F1055F" w:rsidRPr="004E7603" w:rsidTr="00FE3D50">
        <w:trPr>
          <w:trHeight w:val="622"/>
        </w:trPr>
        <w:tc>
          <w:tcPr>
            <w:tcW w:w="646" w:type="dxa"/>
          </w:tcPr>
          <w:p w:rsidR="00F1055F" w:rsidRPr="00221138" w:rsidRDefault="003C6A3C" w:rsidP="00CA1492">
            <w:pPr>
              <w:jc w:val="center"/>
              <w:rPr>
                <w:bCs/>
              </w:rPr>
            </w:pPr>
            <w:r>
              <w:rPr>
                <w:bCs/>
              </w:rPr>
              <w:t>5</w:t>
            </w:r>
          </w:p>
        </w:tc>
        <w:tc>
          <w:tcPr>
            <w:tcW w:w="5846" w:type="dxa"/>
          </w:tcPr>
          <w:p w:rsidR="00F1055F" w:rsidRPr="00221138" w:rsidRDefault="00F1055F" w:rsidP="00232777">
            <w:pPr>
              <w:jc w:val="both"/>
              <w:rPr>
                <w:b/>
                <w:bCs/>
              </w:rPr>
            </w:pPr>
            <w:r w:rsidRPr="00221138">
              <w:rPr>
                <w:b/>
                <w:bCs/>
              </w:rPr>
              <w:t xml:space="preserve">Предназначенные для </w:t>
            </w:r>
            <w:r w:rsidR="005241AC">
              <w:rPr>
                <w:b/>
                <w:bCs/>
              </w:rPr>
              <w:t>строительства и размещения  гаражей и автостоянок</w:t>
            </w:r>
          </w:p>
        </w:tc>
        <w:tc>
          <w:tcPr>
            <w:tcW w:w="3336" w:type="dxa"/>
          </w:tcPr>
          <w:p w:rsidR="00F1055F" w:rsidRPr="00221138" w:rsidRDefault="003C6A3C" w:rsidP="00CA1492">
            <w:pPr>
              <w:jc w:val="center"/>
              <w:rPr>
                <w:b/>
                <w:bCs/>
              </w:rPr>
            </w:pPr>
            <w:r>
              <w:rPr>
                <w:b/>
                <w:bCs/>
              </w:rPr>
              <w:t>5</w:t>
            </w:r>
          </w:p>
        </w:tc>
      </w:tr>
      <w:tr w:rsidR="00F1055F" w:rsidRPr="004E7603" w:rsidTr="00CA1492">
        <w:trPr>
          <w:trHeight w:val="111"/>
        </w:trPr>
        <w:tc>
          <w:tcPr>
            <w:tcW w:w="646" w:type="dxa"/>
          </w:tcPr>
          <w:p w:rsidR="00F1055F" w:rsidRPr="00221138" w:rsidRDefault="00F1055F" w:rsidP="00CA1492">
            <w:pPr>
              <w:jc w:val="center"/>
              <w:rPr>
                <w:bCs/>
              </w:rPr>
            </w:pPr>
            <w:r w:rsidRPr="00221138">
              <w:rPr>
                <w:bCs/>
              </w:rPr>
              <w:t>6</w:t>
            </w:r>
          </w:p>
        </w:tc>
        <w:tc>
          <w:tcPr>
            <w:tcW w:w="5846" w:type="dxa"/>
          </w:tcPr>
          <w:p w:rsidR="00F1055F" w:rsidRPr="00221138" w:rsidRDefault="00F1055F" w:rsidP="00232777">
            <w:pPr>
              <w:rPr>
                <w:b/>
                <w:bCs/>
              </w:rPr>
            </w:pPr>
            <w:r w:rsidRPr="00221138">
              <w:rPr>
                <w:b/>
                <w:bCs/>
              </w:rPr>
              <w:t xml:space="preserve">Предназначенные для  </w:t>
            </w:r>
            <w:r w:rsidR="00FE3D50">
              <w:rPr>
                <w:b/>
                <w:bCs/>
              </w:rPr>
              <w:t>парковки автотранспорта</w:t>
            </w:r>
            <w:r w:rsidRPr="00221138">
              <w:rPr>
                <w:b/>
                <w:bCs/>
              </w:rPr>
              <w:t xml:space="preserve">  </w:t>
            </w:r>
          </w:p>
        </w:tc>
        <w:tc>
          <w:tcPr>
            <w:tcW w:w="3336" w:type="dxa"/>
          </w:tcPr>
          <w:p w:rsidR="00F1055F" w:rsidRPr="00FE3D50" w:rsidRDefault="003C6A3C" w:rsidP="00CA1492">
            <w:pPr>
              <w:jc w:val="center"/>
              <w:rPr>
                <w:b/>
                <w:bCs/>
              </w:rPr>
            </w:pPr>
            <w:r>
              <w:rPr>
                <w:b/>
                <w:bCs/>
              </w:rPr>
              <w:t>4</w:t>
            </w:r>
          </w:p>
        </w:tc>
      </w:tr>
      <w:tr w:rsidR="00F1055F" w:rsidRPr="004E7603" w:rsidTr="00CA1492">
        <w:trPr>
          <w:trHeight w:val="111"/>
        </w:trPr>
        <w:tc>
          <w:tcPr>
            <w:tcW w:w="646" w:type="dxa"/>
          </w:tcPr>
          <w:p w:rsidR="00F1055F" w:rsidRPr="00221138" w:rsidRDefault="00F1055F" w:rsidP="00CA1492">
            <w:pPr>
              <w:jc w:val="center"/>
              <w:rPr>
                <w:bCs/>
              </w:rPr>
            </w:pPr>
            <w:r w:rsidRPr="00221138">
              <w:rPr>
                <w:bCs/>
              </w:rPr>
              <w:t>7</w:t>
            </w:r>
          </w:p>
        </w:tc>
        <w:tc>
          <w:tcPr>
            <w:tcW w:w="5846" w:type="dxa"/>
          </w:tcPr>
          <w:p w:rsidR="00F1055F" w:rsidRPr="00221138" w:rsidRDefault="003C6A3C" w:rsidP="00232777">
            <w:pPr>
              <w:rPr>
                <w:bCs/>
              </w:rPr>
            </w:pPr>
            <w:r w:rsidRPr="00221138">
              <w:rPr>
                <w:b/>
                <w:bCs/>
              </w:rPr>
              <w:t xml:space="preserve">Предназначенные для размещения объектов общественного питания, бытового обслуживания                     </w:t>
            </w:r>
          </w:p>
        </w:tc>
        <w:tc>
          <w:tcPr>
            <w:tcW w:w="3336" w:type="dxa"/>
          </w:tcPr>
          <w:p w:rsidR="00F1055F" w:rsidRPr="00221138" w:rsidRDefault="00D74FC0" w:rsidP="00CA1492">
            <w:pPr>
              <w:jc w:val="center"/>
              <w:rPr>
                <w:b/>
                <w:bCs/>
              </w:rPr>
            </w:pPr>
            <w:r>
              <w:rPr>
                <w:b/>
                <w:bCs/>
              </w:rPr>
              <w:t>8</w:t>
            </w:r>
          </w:p>
        </w:tc>
      </w:tr>
      <w:tr w:rsidR="00F1055F" w:rsidRPr="004E7603" w:rsidTr="00CA1492">
        <w:trPr>
          <w:trHeight w:val="111"/>
        </w:trPr>
        <w:tc>
          <w:tcPr>
            <w:tcW w:w="646" w:type="dxa"/>
          </w:tcPr>
          <w:p w:rsidR="00F1055F" w:rsidRPr="00221138" w:rsidRDefault="00F1055F" w:rsidP="00CA1492">
            <w:pPr>
              <w:jc w:val="center"/>
              <w:rPr>
                <w:bCs/>
              </w:rPr>
            </w:pPr>
          </w:p>
        </w:tc>
        <w:tc>
          <w:tcPr>
            <w:tcW w:w="5846" w:type="dxa"/>
          </w:tcPr>
          <w:p w:rsidR="00F1055F" w:rsidRPr="00221138" w:rsidRDefault="00F1055F" w:rsidP="00CA1492">
            <w:pPr>
              <w:jc w:val="center"/>
              <w:rPr>
                <w:bCs/>
              </w:rPr>
            </w:pPr>
          </w:p>
        </w:tc>
        <w:tc>
          <w:tcPr>
            <w:tcW w:w="3336" w:type="dxa"/>
          </w:tcPr>
          <w:p w:rsidR="00F1055F" w:rsidRPr="00221138" w:rsidRDefault="00F1055F" w:rsidP="00CA1492">
            <w:pPr>
              <w:jc w:val="center"/>
              <w:rPr>
                <w:b/>
                <w:bCs/>
              </w:rPr>
            </w:pPr>
          </w:p>
        </w:tc>
      </w:tr>
      <w:tr w:rsidR="003C6A3C" w:rsidRPr="004E7603" w:rsidTr="00CA1492">
        <w:trPr>
          <w:trHeight w:val="111"/>
        </w:trPr>
        <w:tc>
          <w:tcPr>
            <w:tcW w:w="646" w:type="dxa"/>
          </w:tcPr>
          <w:p w:rsidR="003C6A3C" w:rsidRPr="00221138" w:rsidRDefault="003C6A3C" w:rsidP="00CA1492">
            <w:pPr>
              <w:jc w:val="center"/>
              <w:rPr>
                <w:bCs/>
              </w:rPr>
            </w:pPr>
            <w:r>
              <w:rPr>
                <w:bCs/>
              </w:rPr>
              <w:t>8</w:t>
            </w:r>
          </w:p>
        </w:tc>
        <w:tc>
          <w:tcPr>
            <w:tcW w:w="5846" w:type="dxa"/>
          </w:tcPr>
          <w:p w:rsidR="003C6A3C" w:rsidRDefault="003C6A3C" w:rsidP="00232777">
            <w:pPr>
              <w:rPr>
                <w:bCs/>
              </w:rPr>
            </w:pPr>
            <w:r w:rsidRPr="004D49A9">
              <w:rPr>
                <w:b/>
                <w:bCs/>
              </w:rPr>
              <w:t>Предназначенные для размещения и строительства объектов торговли</w:t>
            </w:r>
          </w:p>
        </w:tc>
        <w:tc>
          <w:tcPr>
            <w:tcW w:w="3336" w:type="dxa"/>
          </w:tcPr>
          <w:p w:rsidR="003C6A3C" w:rsidRDefault="003C6A3C" w:rsidP="00CA1492">
            <w:pPr>
              <w:jc w:val="center"/>
              <w:rPr>
                <w:b/>
                <w:bCs/>
              </w:rPr>
            </w:pPr>
          </w:p>
        </w:tc>
      </w:tr>
      <w:tr w:rsidR="00931722" w:rsidRPr="004E7603" w:rsidTr="00CA1492">
        <w:trPr>
          <w:trHeight w:val="111"/>
        </w:trPr>
        <w:tc>
          <w:tcPr>
            <w:tcW w:w="646" w:type="dxa"/>
          </w:tcPr>
          <w:p w:rsidR="00931722" w:rsidRDefault="00931722" w:rsidP="00CA1492">
            <w:pPr>
              <w:jc w:val="center"/>
              <w:rPr>
                <w:bCs/>
              </w:rPr>
            </w:pPr>
          </w:p>
        </w:tc>
        <w:tc>
          <w:tcPr>
            <w:tcW w:w="5846" w:type="dxa"/>
          </w:tcPr>
          <w:p w:rsidR="00931722" w:rsidRPr="003C6A3C" w:rsidRDefault="00931722" w:rsidP="009A6706">
            <w:pPr>
              <w:jc w:val="both"/>
              <w:rPr>
                <w:bCs/>
              </w:rPr>
            </w:pPr>
            <w:r w:rsidRPr="003C6A3C">
              <w:rPr>
                <w:bCs/>
              </w:rPr>
              <w:t xml:space="preserve">площадью до </w:t>
            </w:r>
            <w:r>
              <w:rPr>
                <w:bCs/>
              </w:rPr>
              <w:t>10</w:t>
            </w:r>
            <w:r w:rsidRPr="003C6A3C">
              <w:rPr>
                <w:bCs/>
              </w:rPr>
              <w:t xml:space="preserve">0 кв.м. </w:t>
            </w:r>
          </w:p>
        </w:tc>
        <w:tc>
          <w:tcPr>
            <w:tcW w:w="3336" w:type="dxa"/>
          </w:tcPr>
          <w:p w:rsidR="00931722" w:rsidRDefault="00931722" w:rsidP="00CA1492">
            <w:pPr>
              <w:jc w:val="center"/>
              <w:rPr>
                <w:b/>
                <w:bCs/>
              </w:rPr>
            </w:pPr>
            <w:r>
              <w:rPr>
                <w:b/>
                <w:bCs/>
              </w:rPr>
              <w:t>50</w:t>
            </w:r>
          </w:p>
        </w:tc>
      </w:tr>
      <w:tr w:rsidR="00931722" w:rsidRPr="004E7603" w:rsidTr="00EE4D56">
        <w:trPr>
          <w:trHeight w:val="111"/>
        </w:trPr>
        <w:tc>
          <w:tcPr>
            <w:tcW w:w="646" w:type="dxa"/>
          </w:tcPr>
          <w:p w:rsidR="00931722" w:rsidRDefault="00931722" w:rsidP="00CA1492">
            <w:pPr>
              <w:jc w:val="center"/>
              <w:rPr>
                <w:bCs/>
              </w:rPr>
            </w:pPr>
          </w:p>
        </w:tc>
        <w:tc>
          <w:tcPr>
            <w:tcW w:w="5846" w:type="dxa"/>
            <w:vAlign w:val="center"/>
          </w:tcPr>
          <w:p w:rsidR="00931722" w:rsidRPr="003C6A3C" w:rsidRDefault="00931722" w:rsidP="009A6706">
            <w:pPr>
              <w:rPr>
                <w:bCs/>
              </w:rPr>
            </w:pPr>
            <w:r w:rsidRPr="003C6A3C">
              <w:rPr>
                <w:bCs/>
              </w:rPr>
              <w:t xml:space="preserve">площадью </w:t>
            </w:r>
            <w:r>
              <w:rPr>
                <w:bCs/>
              </w:rPr>
              <w:t>от</w:t>
            </w:r>
            <w:r w:rsidRPr="003C6A3C">
              <w:rPr>
                <w:bCs/>
              </w:rPr>
              <w:t xml:space="preserve"> 10</w:t>
            </w:r>
            <w:r>
              <w:rPr>
                <w:bCs/>
              </w:rPr>
              <w:t>1</w:t>
            </w:r>
            <w:r w:rsidRPr="003C6A3C">
              <w:rPr>
                <w:bCs/>
              </w:rPr>
              <w:t xml:space="preserve"> кв.м.</w:t>
            </w:r>
            <w:r>
              <w:rPr>
                <w:bCs/>
              </w:rPr>
              <w:t xml:space="preserve"> до 500 кв.м.</w:t>
            </w:r>
          </w:p>
        </w:tc>
        <w:tc>
          <w:tcPr>
            <w:tcW w:w="3336" w:type="dxa"/>
          </w:tcPr>
          <w:p w:rsidR="00931722" w:rsidRDefault="00931722" w:rsidP="00CA1492">
            <w:pPr>
              <w:jc w:val="center"/>
              <w:rPr>
                <w:b/>
                <w:bCs/>
              </w:rPr>
            </w:pPr>
            <w:r>
              <w:rPr>
                <w:b/>
                <w:bCs/>
              </w:rPr>
              <w:t>25</w:t>
            </w:r>
          </w:p>
        </w:tc>
      </w:tr>
      <w:tr w:rsidR="00931722" w:rsidRPr="004E7603" w:rsidTr="00CA1492">
        <w:trPr>
          <w:trHeight w:val="111"/>
        </w:trPr>
        <w:tc>
          <w:tcPr>
            <w:tcW w:w="646" w:type="dxa"/>
          </w:tcPr>
          <w:p w:rsidR="00931722" w:rsidRDefault="00931722" w:rsidP="00CA1492">
            <w:pPr>
              <w:jc w:val="center"/>
              <w:rPr>
                <w:bCs/>
              </w:rPr>
            </w:pPr>
          </w:p>
        </w:tc>
        <w:tc>
          <w:tcPr>
            <w:tcW w:w="5846" w:type="dxa"/>
          </w:tcPr>
          <w:p w:rsidR="00931722" w:rsidRPr="003C6A3C" w:rsidRDefault="00931722" w:rsidP="009A6706">
            <w:pPr>
              <w:jc w:val="both"/>
              <w:rPr>
                <w:bCs/>
              </w:rPr>
            </w:pPr>
            <w:r w:rsidRPr="003C6A3C">
              <w:rPr>
                <w:bCs/>
              </w:rPr>
              <w:t xml:space="preserve">площадью </w:t>
            </w:r>
            <w:r>
              <w:rPr>
                <w:bCs/>
              </w:rPr>
              <w:t>от 501 кв.м. до 3000 кв.м.</w:t>
            </w:r>
          </w:p>
        </w:tc>
        <w:tc>
          <w:tcPr>
            <w:tcW w:w="3336" w:type="dxa"/>
          </w:tcPr>
          <w:p w:rsidR="00931722" w:rsidRDefault="00931722" w:rsidP="00CA1492">
            <w:pPr>
              <w:jc w:val="center"/>
              <w:rPr>
                <w:b/>
                <w:bCs/>
              </w:rPr>
            </w:pPr>
            <w:r>
              <w:rPr>
                <w:b/>
                <w:bCs/>
              </w:rPr>
              <w:t>10</w:t>
            </w:r>
          </w:p>
        </w:tc>
      </w:tr>
      <w:tr w:rsidR="00931722" w:rsidRPr="004E7603" w:rsidTr="00EE4D56">
        <w:trPr>
          <w:trHeight w:val="111"/>
        </w:trPr>
        <w:tc>
          <w:tcPr>
            <w:tcW w:w="646" w:type="dxa"/>
          </w:tcPr>
          <w:p w:rsidR="00931722" w:rsidRDefault="00931722" w:rsidP="00CA1492">
            <w:pPr>
              <w:jc w:val="center"/>
              <w:rPr>
                <w:bCs/>
              </w:rPr>
            </w:pPr>
          </w:p>
        </w:tc>
        <w:tc>
          <w:tcPr>
            <w:tcW w:w="5846" w:type="dxa"/>
            <w:vAlign w:val="center"/>
          </w:tcPr>
          <w:p w:rsidR="00931722" w:rsidRPr="003C6A3C" w:rsidRDefault="00931722" w:rsidP="009A6706">
            <w:pPr>
              <w:rPr>
                <w:bCs/>
              </w:rPr>
            </w:pPr>
            <w:r w:rsidRPr="003C6A3C">
              <w:rPr>
                <w:bCs/>
              </w:rPr>
              <w:t xml:space="preserve">площадью свыше </w:t>
            </w:r>
            <w:r>
              <w:rPr>
                <w:bCs/>
              </w:rPr>
              <w:t>3</w:t>
            </w:r>
            <w:r w:rsidRPr="003C6A3C">
              <w:rPr>
                <w:bCs/>
              </w:rPr>
              <w:t>000 кв.м.</w:t>
            </w:r>
          </w:p>
        </w:tc>
        <w:tc>
          <w:tcPr>
            <w:tcW w:w="3336" w:type="dxa"/>
          </w:tcPr>
          <w:p w:rsidR="00931722" w:rsidRDefault="00931722" w:rsidP="00CA1492">
            <w:pPr>
              <w:jc w:val="center"/>
              <w:rPr>
                <w:b/>
                <w:bCs/>
              </w:rPr>
            </w:pPr>
            <w:r>
              <w:rPr>
                <w:b/>
                <w:bCs/>
              </w:rPr>
              <w:t>2</w:t>
            </w:r>
          </w:p>
        </w:tc>
      </w:tr>
      <w:tr w:rsidR="00F1055F" w:rsidRPr="004E7603" w:rsidTr="00003F55">
        <w:trPr>
          <w:trHeight w:val="279"/>
        </w:trPr>
        <w:tc>
          <w:tcPr>
            <w:tcW w:w="646" w:type="dxa"/>
          </w:tcPr>
          <w:p w:rsidR="00F1055F" w:rsidRPr="00221138" w:rsidRDefault="00032407" w:rsidP="00CA1492">
            <w:pPr>
              <w:jc w:val="center"/>
              <w:rPr>
                <w:bCs/>
              </w:rPr>
            </w:pPr>
            <w:r>
              <w:rPr>
                <w:bCs/>
              </w:rPr>
              <w:t>9</w:t>
            </w:r>
          </w:p>
        </w:tc>
        <w:tc>
          <w:tcPr>
            <w:tcW w:w="5846" w:type="dxa"/>
          </w:tcPr>
          <w:p w:rsidR="00F1055F" w:rsidRPr="00221138" w:rsidRDefault="00BE5AF6" w:rsidP="00CA1492">
            <w:pPr>
              <w:rPr>
                <w:b/>
                <w:bCs/>
              </w:rPr>
            </w:pPr>
            <w:r>
              <w:rPr>
                <w:b/>
                <w:bCs/>
              </w:rPr>
              <w:t>Предназначенные д</w:t>
            </w:r>
            <w:r w:rsidR="00F1055F" w:rsidRPr="00221138">
              <w:rPr>
                <w:b/>
                <w:bCs/>
              </w:rPr>
              <w:t xml:space="preserve">ля </w:t>
            </w:r>
            <w:r>
              <w:rPr>
                <w:b/>
                <w:bCs/>
              </w:rPr>
              <w:t xml:space="preserve">размещения </w:t>
            </w:r>
            <w:r w:rsidR="00F1055F" w:rsidRPr="00221138">
              <w:rPr>
                <w:b/>
                <w:bCs/>
              </w:rPr>
              <w:t>объектов придорожного сервиса</w:t>
            </w:r>
          </w:p>
        </w:tc>
        <w:tc>
          <w:tcPr>
            <w:tcW w:w="3336" w:type="dxa"/>
          </w:tcPr>
          <w:p w:rsidR="00F1055F" w:rsidRPr="00221138" w:rsidRDefault="00F1055F" w:rsidP="00003F55">
            <w:pPr>
              <w:rPr>
                <w:b/>
                <w:bCs/>
              </w:rPr>
            </w:pPr>
          </w:p>
        </w:tc>
      </w:tr>
      <w:tr w:rsidR="00F1055F" w:rsidRPr="004E7603" w:rsidTr="00003F55">
        <w:trPr>
          <w:trHeight w:val="70"/>
        </w:trPr>
        <w:tc>
          <w:tcPr>
            <w:tcW w:w="646" w:type="dxa"/>
          </w:tcPr>
          <w:p w:rsidR="00F1055F" w:rsidRPr="00221138" w:rsidRDefault="00F1055F" w:rsidP="00CA1492">
            <w:pPr>
              <w:jc w:val="center"/>
              <w:rPr>
                <w:bCs/>
              </w:rPr>
            </w:pPr>
          </w:p>
        </w:tc>
        <w:tc>
          <w:tcPr>
            <w:tcW w:w="5846" w:type="dxa"/>
          </w:tcPr>
          <w:p w:rsidR="00F1055F" w:rsidRPr="00221138" w:rsidRDefault="00F1055F" w:rsidP="00CA1492">
            <w:pPr>
              <w:jc w:val="both"/>
              <w:rPr>
                <w:b/>
                <w:bCs/>
              </w:rPr>
            </w:pPr>
            <w:r w:rsidRPr="00221138">
              <w:rPr>
                <w:b/>
                <w:bCs/>
              </w:rPr>
              <w:t>на землях промышленности, энергетики, транспорта</w:t>
            </w:r>
          </w:p>
        </w:tc>
        <w:tc>
          <w:tcPr>
            <w:tcW w:w="3336" w:type="dxa"/>
          </w:tcPr>
          <w:p w:rsidR="00F1055F" w:rsidRPr="00221138" w:rsidRDefault="00931722" w:rsidP="00CA1492">
            <w:pPr>
              <w:jc w:val="center"/>
              <w:rPr>
                <w:b/>
                <w:bCs/>
              </w:rPr>
            </w:pPr>
            <w:r>
              <w:rPr>
                <w:b/>
                <w:bCs/>
              </w:rPr>
              <w:t>10</w:t>
            </w:r>
          </w:p>
          <w:p w:rsidR="00F1055F" w:rsidRPr="00221138" w:rsidRDefault="00F1055F" w:rsidP="00CA1492">
            <w:pPr>
              <w:jc w:val="center"/>
              <w:rPr>
                <w:b/>
                <w:bCs/>
              </w:rPr>
            </w:pPr>
          </w:p>
          <w:p w:rsidR="00F1055F" w:rsidRPr="00221138" w:rsidRDefault="00F1055F" w:rsidP="00CA1492">
            <w:pPr>
              <w:jc w:val="center"/>
              <w:rPr>
                <w:bCs/>
              </w:rPr>
            </w:pPr>
          </w:p>
        </w:tc>
      </w:tr>
      <w:tr w:rsidR="00F1055F" w:rsidRPr="004E7603" w:rsidTr="00003F55">
        <w:trPr>
          <w:trHeight w:val="418"/>
        </w:trPr>
        <w:tc>
          <w:tcPr>
            <w:tcW w:w="646" w:type="dxa"/>
          </w:tcPr>
          <w:p w:rsidR="00F1055F" w:rsidRPr="00221138" w:rsidRDefault="00F1055F" w:rsidP="00CA1492">
            <w:pPr>
              <w:jc w:val="center"/>
              <w:rPr>
                <w:bCs/>
              </w:rPr>
            </w:pPr>
          </w:p>
        </w:tc>
        <w:tc>
          <w:tcPr>
            <w:tcW w:w="5846" w:type="dxa"/>
          </w:tcPr>
          <w:p w:rsidR="00F1055F" w:rsidRPr="00221138" w:rsidRDefault="00F1055F" w:rsidP="00CA1492">
            <w:pPr>
              <w:jc w:val="both"/>
              <w:rPr>
                <w:b/>
                <w:bCs/>
              </w:rPr>
            </w:pPr>
            <w:r w:rsidRPr="00221138">
              <w:rPr>
                <w:b/>
                <w:bCs/>
              </w:rPr>
              <w:t>на землях населенных пунктов</w:t>
            </w:r>
          </w:p>
        </w:tc>
        <w:tc>
          <w:tcPr>
            <w:tcW w:w="3336" w:type="dxa"/>
          </w:tcPr>
          <w:p w:rsidR="00F1055F" w:rsidRPr="00221138" w:rsidRDefault="00931722" w:rsidP="00CA1492">
            <w:pPr>
              <w:jc w:val="center"/>
              <w:rPr>
                <w:b/>
                <w:bCs/>
              </w:rPr>
            </w:pPr>
            <w:r>
              <w:rPr>
                <w:b/>
                <w:bCs/>
              </w:rPr>
              <w:t>20</w:t>
            </w:r>
          </w:p>
        </w:tc>
      </w:tr>
      <w:tr w:rsidR="00F1055F" w:rsidRPr="004E7603" w:rsidTr="00CA1492">
        <w:trPr>
          <w:trHeight w:val="111"/>
        </w:trPr>
        <w:tc>
          <w:tcPr>
            <w:tcW w:w="646" w:type="dxa"/>
          </w:tcPr>
          <w:p w:rsidR="00F1055F" w:rsidRPr="00221138" w:rsidRDefault="00032407" w:rsidP="00CA1492">
            <w:pPr>
              <w:jc w:val="center"/>
              <w:rPr>
                <w:bCs/>
              </w:rPr>
            </w:pPr>
            <w:r>
              <w:rPr>
                <w:bCs/>
              </w:rPr>
              <w:t>10</w:t>
            </w:r>
          </w:p>
        </w:tc>
        <w:tc>
          <w:tcPr>
            <w:tcW w:w="5846" w:type="dxa"/>
          </w:tcPr>
          <w:p w:rsidR="00F1055F" w:rsidRPr="00221138" w:rsidRDefault="00F1055F" w:rsidP="00CA1492">
            <w:pPr>
              <w:jc w:val="both"/>
              <w:rPr>
                <w:b/>
                <w:bCs/>
              </w:rPr>
            </w:pPr>
            <w:r w:rsidRPr="00221138">
              <w:rPr>
                <w:b/>
                <w:bCs/>
              </w:rPr>
              <w:t xml:space="preserve">Предназначенные для садоводства и </w:t>
            </w:r>
            <w:r w:rsidRPr="00221138">
              <w:rPr>
                <w:b/>
                <w:bCs/>
              </w:rPr>
              <w:lastRenderedPageBreak/>
              <w:t xml:space="preserve">огородничества  </w:t>
            </w:r>
          </w:p>
        </w:tc>
        <w:tc>
          <w:tcPr>
            <w:tcW w:w="3336" w:type="dxa"/>
          </w:tcPr>
          <w:p w:rsidR="00F1055F" w:rsidRPr="00221138" w:rsidRDefault="00F1055F" w:rsidP="00CA1492">
            <w:pPr>
              <w:jc w:val="center"/>
              <w:rPr>
                <w:b/>
                <w:bCs/>
              </w:rPr>
            </w:pPr>
            <w:r w:rsidRPr="00221138">
              <w:rPr>
                <w:b/>
                <w:bCs/>
              </w:rPr>
              <w:lastRenderedPageBreak/>
              <w:t>30</w:t>
            </w:r>
          </w:p>
        </w:tc>
      </w:tr>
      <w:tr w:rsidR="00694C2F" w:rsidRPr="004E7603" w:rsidTr="00694C2F">
        <w:trPr>
          <w:trHeight w:val="111"/>
        </w:trPr>
        <w:tc>
          <w:tcPr>
            <w:tcW w:w="646" w:type="dxa"/>
          </w:tcPr>
          <w:p w:rsidR="00694C2F" w:rsidRPr="00221138" w:rsidRDefault="00694C2F" w:rsidP="00CA1492">
            <w:pPr>
              <w:jc w:val="center"/>
              <w:rPr>
                <w:bCs/>
              </w:rPr>
            </w:pPr>
            <w:r w:rsidRPr="00221138">
              <w:rPr>
                <w:bCs/>
              </w:rPr>
              <w:t>1</w:t>
            </w:r>
            <w:r w:rsidR="00032407">
              <w:rPr>
                <w:bCs/>
              </w:rPr>
              <w:t>1</w:t>
            </w:r>
          </w:p>
        </w:tc>
        <w:tc>
          <w:tcPr>
            <w:tcW w:w="5846" w:type="dxa"/>
          </w:tcPr>
          <w:p w:rsidR="00694C2F" w:rsidRPr="00221138" w:rsidRDefault="00694C2F" w:rsidP="00CA1492">
            <w:pPr>
              <w:rPr>
                <w:b/>
                <w:bCs/>
              </w:rPr>
            </w:pPr>
            <w:r w:rsidRPr="00221138">
              <w:rPr>
                <w:b/>
                <w:bCs/>
              </w:rPr>
              <w:t>Предназначенные для размещения гостиниц на землях населенных пунктов</w:t>
            </w:r>
          </w:p>
        </w:tc>
        <w:tc>
          <w:tcPr>
            <w:tcW w:w="3336" w:type="dxa"/>
          </w:tcPr>
          <w:p w:rsidR="00694C2F" w:rsidRPr="00221138" w:rsidRDefault="00694C2F" w:rsidP="00694C2F">
            <w:pPr>
              <w:jc w:val="center"/>
              <w:rPr>
                <w:b/>
                <w:bCs/>
              </w:rPr>
            </w:pPr>
            <w:r>
              <w:rPr>
                <w:b/>
                <w:bCs/>
              </w:rPr>
              <w:t>2</w:t>
            </w:r>
          </w:p>
        </w:tc>
      </w:tr>
      <w:tr w:rsidR="00F1055F" w:rsidRPr="004E7603" w:rsidTr="00CA1492">
        <w:trPr>
          <w:trHeight w:val="111"/>
        </w:trPr>
        <w:tc>
          <w:tcPr>
            <w:tcW w:w="646" w:type="dxa"/>
          </w:tcPr>
          <w:p w:rsidR="00F1055F" w:rsidRPr="00221138" w:rsidRDefault="00F1055F" w:rsidP="00CA1492">
            <w:pPr>
              <w:jc w:val="center"/>
              <w:rPr>
                <w:bCs/>
              </w:rPr>
            </w:pPr>
          </w:p>
        </w:tc>
        <w:tc>
          <w:tcPr>
            <w:tcW w:w="5846" w:type="dxa"/>
          </w:tcPr>
          <w:p w:rsidR="00F1055F" w:rsidRPr="00221138" w:rsidRDefault="00F1055F" w:rsidP="00232777">
            <w:pPr>
              <w:rPr>
                <w:bCs/>
              </w:rPr>
            </w:pPr>
            <w:r w:rsidRPr="00221138">
              <w:rPr>
                <w:b/>
                <w:bCs/>
              </w:rPr>
              <w:t>Предназначенные для размещения гостиниц на землях особо охраняемых территорий</w:t>
            </w:r>
          </w:p>
        </w:tc>
        <w:tc>
          <w:tcPr>
            <w:tcW w:w="3336" w:type="dxa"/>
          </w:tcPr>
          <w:p w:rsidR="00F1055F" w:rsidRPr="00221138" w:rsidRDefault="00694C2F" w:rsidP="00CA1492">
            <w:pPr>
              <w:jc w:val="center"/>
              <w:rPr>
                <w:b/>
                <w:bCs/>
              </w:rPr>
            </w:pPr>
            <w:r>
              <w:rPr>
                <w:b/>
                <w:bCs/>
              </w:rPr>
              <w:t>10</w:t>
            </w:r>
          </w:p>
        </w:tc>
      </w:tr>
      <w:tr w:rsidR="00F1055F" w:rsidRPr="004E7603" w:rsidTr="00CA1492">
        <w:trPr>
          <w:trHeight w:val="111"/>
        </w:trPr>
        <w:tc>
          <w:tcPr>
            <w:tcW w:w="646" w:type="dxa"/>
          </w:tcPr>
          <w:p w:rsidR="00F1055F" w:rsidRPr="00221138" w:rsidRDefault="00F1055F" w:rsidP="00CA1492">
            <w:pPr>
              <w:jc w:val="center"/>
              <w:rPr>
                <w:bCs/>
              </w:rPr>
            </w:pPr>
            <w:r w:rsidRPr="00221138">
              <w:rPr>
                <w:bCs/>
              </w:rPr>
              <w:t>1</w:t>
            </w:r>
            <w:r w:rsidR="00032407">
              <w:rPr>
                <w:bCs/>
              </w:rPr>
              <w:t>2</w:t>
            </w:r>
          </w:p>
        </w:tc>
        <w:tc>
          <w:tcPr>
            <w:tcW w:w="5846" w:type="dxa"/>
          </w:tcPr>
          <w:p w:rsidR="00F1055F" w:rsidRPr="00221138" w:rsidRDefault="00F1055F" w:rsidP="00232777">
            <w:pPr>
              <w:rPr>
                <w:b/>
                <w:bCs/>
              </w:rPr>
            </w:pPr>
            <w:r w:rsidRPr="00221138">
              <w:rPr>
                <w:b/>
                <w:bCs/>
              </w:rPr>
              <w:t xml:space="preserve">Предназначенные для размещения </w:t>
            </w:r>
            <w:r w:rsidR="00694C2F" w:rsidRPr="00221138">
              <w:rPr>
                <w:b/>
                <w:bCs/>
              </w:rPr>
              <w:t xml:space="preserve">офисных зданий </w:t>
            </w:r>
            <w:r w:rsidR="00694C2F">
              <w:rPr>
                <w:b/>
                <w:bCs/>
              </w:rPr>
              <w:t>делового и коммерческого назначения</w:t>
            </w:r>
          </w:p>
        </w:tc>
        <w:tc>
          <w:tcPr>
            <w:tcW w:w="3336" w:type="dxa"/>
          </w:tcPr>
          <w:p w:rsidR="00F1055F" w:rsidRPr="00221138" w:rsidRDefault="00F1055F" w:rsidP="00CA1492">
            <w:pPr>
              <w:jc w:val="both"/>
              <w:rPr>
                <w:bCs/>
              </w:rPr>
            </w:pPr>
          </w:p>
          <w:p w:rsidR="00F1055F" w:rsidRPr="00221138" w:rsidRDefault="00F1055F" w:rsidP="00CA1492">
            <w:pPr>
              <w:jc w:val="both"/>
              <w:rPr>
                <w:bCs/>
              </w:rPr>
            </w:pPr>
          </w:p>
          <w:p w:rsidR="00F1055F" w:rsidRPr="00221138" w:rsidRDefault="0074542E" w:rsidP="00CA1492">
            <w:pPr>
              <w:jc w:val="center"/>
              <w:rPr>
                <w:b/>
                <w:bCs/>
              </w:rPr>
            </w:pPr>
            <w:r>
              <w:rPr>
                <w:b/>
                <w:bCs/>
              </w:rPr>
              <w:t>6</w:t>
            </w:r>
          </w:p>
        </w:tc>
      </w:tr>
      <w:tr w:rsidR="00F1055F" w:rsidRPr="004E7603" w:rsidTr="00CA1492">
        <w:trPr>
          <w:trHeight w:val="936"/>
        </w:trPr>
        <w:tc>
          <w:tcPr>
            <w:tcW w:w="646" w:type="dxa"/>
          </w:tcPr>
          <w:p w:rsidR="00F1055F" w:rsidRPr="00221138" w:rsidRDefault="00F1055F" w:rsidP="00CA1492">
            <w:pPr>
              <w:jc w:val="center"/>
              <w:rPr>
                <w:bCs/>
              </w:rPr>
            </w:pPr>
            <w:r w:rsidRPr="00221138">
              <w:rPr>
                <w:bCs/>
              </w:rPr>
              <w:t>1</w:t>
            </w:r>
            <w:r w:rsidR="00032407">
              <w:rPr>
                <w:bCs/>
              </w:rPr>
              <w:t>3</w:t>
            </w:r>
          </w:p>
        </w:tc>
        <w:tc>
          <w:tcPr>
            <w:tcW w:w="9182" w:type="dxa"/>
            <w:gridSpan w:val="2"/>
          </w:tcPr>
          <w:p w:rsidR="00F1055F" w:rsidRPr="00221138" w:rsidRDefault="00F1055F" w:rsidP="00CA1492">
            <w:pPr>
              <w:jc w:val="both"/>
              <w:rPr>
                <w:b/>
                <w:bCs/>
              </w:rPr>
            </w:pPr>
            <w:r w:rsidRPr="00221138">
              <w:rPr>
                <w:b/>
                <w:bCs/>
              </w:rPr>
              <w:t xml:space="preserve">Предназначенные для размещения </w:t>
            </w:r>
            <w:r w:rsidR="0019230A">
              <w:rPr>
                <w:b/>
                <w:bCs/>
              </w:rPr>
              <w:t xml:space="preserve">административных зданий, </w:t>
            </w:r>
            <w:r w:rsidRPr="00221138">
              <w:rPr>
                <w:b/>
                <w:bCs/>
              </w:rPr>
              <w:t xml:space="preserve">объектов образования, науки, здравоохранения, </w:t>
            </w:r>
            <w:r w:rsidR="0019230A">
              <w:rPr>
                <w:b/>
                <w:bCs/>
              </w:rPr>
              <w:t>и</w:t>
            </w:r>
            <w:r w:rsidRPr="00221138">
              <w:rPr>
                <w:b/>
                <w:bCs/>
              </w:rPr>
              <w:t xml:space="preserve"> социального обеспечения, физической культуры и спорта, культуры,  искусства, религии </w:t>
            </w:r>
          </w:p>
        </w:tc>
      </w:tr>
      <w:tr w:rsidR="00F1055F" w:rsidRPr="004E7603" w:rsidTr="00CA1492">
        <w:trPr>
          <w:trHeight w:val="111"/>
        </w:trPr>
        <w:tc>
          <w:tcPr>
            <w:tcW w:w="646" w:type="dxa"/>
          </w:tcPr>
          <w:p w:rsidR="00F1055F" w:rsidRPr="00221138" w:rsidRDefault="00F1055F" w:rsidP="00CA1492">
            <w:pPr>
              <w:jc w:val="center"/>
              <w:rPr>
                <w:bCs/>
              </w:rPr>
            </w:pPr>
          </w:p>
        </w:tc>
        <w:tc>
          <w:tcPr>
            <w:tcW w:w="5846" w:type="dxa"/>
          </w:tcPr>
          <w:p w:rsidR="00F1055F" w:rsidRPr="00EE1310" w:rsidRDefault="0074542E" w:rsidP="00EE1310">
            <w:pPr>
              <w:rPr>
                <w:bCs/>
              </w:rPr>
            </w:pPr>
            <w:r w:rsidRPr="00EE1310">
              <w:rPr>
                <w:bCs/>
              </w:rPr>
              <w:t>площадью до 50000 кв.м. включительно</w:t>
            </w:r>
          </w:p>
        </w:tc>
        <w:tc>
          <w:tcPr>
            <w:tcW w:w="3336" w:type="dxa"/>
          </w:tcPr>
          <w:p w:rsidR="00F1055F" w:rsidRPr="00221138" w:rsidRDefault="002B0A47" w:rsidP="00CA1492">
            <w:pPr>
              <w:jc w:val="center"/>
              <w:rPr>
                <w:b/>
                <w:bCs/>
              </w:rPr>
            </w:pPr>
            <w:r>
              <w:rPr>
                <w:b/>
                <w:bCs/>
              </w:rPr>
              <w:t>3</w:t>
            </w:r>
          </w:p>
        </w:tc>
      </w:tr>
      <w:tr w:rsidR="00F1055F" w:rsidRPr="004E7603" w:rsidTr="00CA1492">
        <w:trPr>
          <w:trHeight w:val="563"/>
        </w:trPr>
        <w:tc>
          <w:tcPr>
            <w:tcW w:w="646" w:type="dxa"/>
          </w:tcPr>
          <w:p w:rsidR="00F1055F" w:rsidRPr="00221138" w:rsidRDefault="00F1055F" w:rsidP="00CA1492">
            <w:pPr>
              <w:jc w:val="center"/>
              <w:rPr>
                <w:bCs/>
              </w:rPr>
            </w:pPr>
          </w:p>
        </w:tc>
        <w:tc>
          <w:tcPr>
            <w:tcW w:w="5846" w:type="dxa"/>
            <w:vAlign w:val="center"/>
          </w:tcPr>
          <w:p w:rsidR="00F1055F" w:rsidRPr="00EE1310" w:rsidRDefault="00F1055F" w:rsidP="00EE1310">
            <w:pPr>
              <w:rPr>
                <w:bCs/>
              </w:rPr>
            </w:pPr>
            <w:r w:rsidRPr="00EE1310">
              <w:rPr>
                <w:bCs/>
              </w:rPr>
              <w:t>площадью свыше 50000 кв.м.</w:t>
            </w:r>
          </w:p>
        </w:tc>
        <w:tc>
          <w:tcPr>
            <w:tcW w:w="3336" w:type="dxa"/>
            <w:vAlign w:val="center"/>
          </w:tcPr>
          <w:p w:rsidR="00F1055F" w:rsidRPr="00221138" w:rsidRDefault="002B0A47" w:rsidP="00CA1492">
            <w:pPr>
              <w:jc w:val="center"/>
              <w:rPr>
                <w:b/>
                <w:bCs/>
              </w:rPr>
            </w:pPr>
            <w:r>
              <w:rPr>
                <w:b/>
                <w:bCs/>
              </w:rPr>
              <w:t>1</w:t>
            </w:r>
          </w:p>
        </w:tc>
      </w:tr>
      <w:tr w:rsidR="00F1055F" w:rsidRPr="004E7603" w:rsidTr="00CA1492">
        <w:trPr>
          <w:trHeight w:val="111"/>
        </w:trPr>
        <w:tc>
          <w:tcPr>
            <w:tcW w:w="646" w:type="dxa"/>
          </w:tcPr>
          <w:p w:rsidR="00F1055F" w:rsidRPr="00221138" w:rsidRDefault="00F1055F" w:rsidP="00CA1492">
            <w:pPr>
              <w:jc w:val="center"/>
              <w:rPr>
                <w:bCs/>
              </w:rPr>
            </w:pPr>
            <w:r w:rsidRPr="00221138">
              <w:rPr>
                <w:bCs/>
              </w:rPr>
              <w:t>1</w:t>
            </w:r>
            <w:r w:rsidR="00032407">
              <w:rPr>
                <w:bCs/>
              </w:rPr>
              <w:t>4</w:t>
            </w:r>
          </w:p>
        </w:tc>
        <w:tc>
          <w:tcPr>
            <w:tcW w:w="9182" w:type="dxa"/>
            <w:gridSpan w:val="2"/>
          </w:tcPr>
          <w:p w:rsidR="00F1055F" w:rsidRPr="00221138" w:rsidRDefault="00F1055F" w:rsidP="00CA1492">
            <w:pPr>
              <w:jc w:val="both"/>
              <w:rPr>
                <w:b/>
                <w:bCs/>
              </w:rPr>
            </w:pPr>
            <w:r w:rsidRPr="00221138">
              <w:rPr>
                <w:b/>
                <w:bCs/>
              </w:rPr>
              <w:t xml:space="preserve">Предназначенные для отдыха, туризма, размещения объектов рекреационного и лечебно-оздоровительного, культурно-бытового  назначения </w:t>
            </w:r>
          </w:p>
        </w:tc>
      </w:tr>
      <w:tr w:rsidR="00F1055F" w:rsidRPr="004E7603" w:rsidTr="00CA1492">
        <w:trPr>
          <w:trHeight w:val="111"/>
        </w:trPr>
        <w:tc>
          <w:tcPr>
            <w:tcW w:w="646" w:type="dxa"/>
          </w:tcPr>
          <w:p w:rsidR="00F1055F" w:rsidRPr="00221138" w:rsidRDefault="00F1055F" w:rsidP="00CA1492">
            <w:pPr>
              <w:jc w:val="center"/>
              <w:rPr>
                <w:bCs/>
              </w:rPr>
            </w:pPr>
          </w:p>
        </w:tc>
        <w:tc>
          <w:tcPr>
            <w:tcW w:w="5846" w:type="dxa"/>
          </w:tcPr>
          <w:p w:rsidR="00F1055F" w:rsidRPr="00221138" w:rsidRDefault="00F1055F" w:rsidP="00EE1310">
            <w:pPr>
              <w:rPr>
                <w:bCs/>
              </w:rPr>
            </w:pPr>
            <w:r w:rsidRPr="00221138">
              <w:rPr>
                <w:bCs/>
              </w:rPr>
              <w:t>площадью до 50000 кв. м. включительно</w:t>
            </w:r>
          </w:p>
        </w:tc>
        <w:tc>
          <w:tcPr>
            <w:tcW w:w="3336" w:type="dxa"/>
          </w:tcPr>
          <w:p w:rsidR="00F1055F" w:rsidRPr="00221138" w:rsidRDefault="00F1055F" w:rsidP="00CA1492">
            <w:pPr>
              <w:jc w:val="center"/>
              <w:rPr>
                <w:b/>
                <w:bCs/>
              </w:rPr>
            </w:pPr>
            <w:r w:rsidRPr="00221138">
              <w:rPr>
                <w:b/>
                <w:bCs/>
              </w:rPr>
              <w:t>2</w:t>
            </w:r>
          </w:p>
        </w:tc>
      </w:tr>
      <w:tr w:rsidR="00F1055F" w:rsidRPr="004E7603" w:rsidTr="00CA1492">
        <w:trPr>
          <w:trHeight w:val="111"/>
        </w:trPr>
        <w:tc>
          <w:tcPr>
            <w:tcW w:w="646" w:type="dxa"/>
          </w:tcPr>
          <w:p w:rsidR="00F1055F" w:rsidRPr="00221138" w:rsidRDefault="00F1055F" w:rsidP="00CA1492">
            <w:pPr>
              <w:jc w:val="center"/>
              <w:rPr>
                <w:bCs/>
              </w:rPr>
            </w:pPr>
          </w:p>
        </w:tc>
        <w:tc>
          <w:tcPr>
            <w:tcW w:w="5846" w:type="dxa"/>
          </w:tcPr>
          <w:p w:rsidR="00F1055F" w:rsidRPr="00221138" w:rsidRDefault="00F1055F" w:rsidP="00EE1310">
            <w:pPr>
              <w:rPr>
                <w:bCs/>
              </w:rPr>
            </w:pPr>
            <w:r w:rsidRPr="00221138">
              <w:rPr>
                <w:bCs/>
              </w:rPr>
              <w:t>площадью свыше 50000 кв. м.</w:t>
            </w:r>
          </w:p>
        </w:tc>
        <w:tc>
          <w:tcPr>
            <w:tcW w:w="3336" w:type="dxa"/>
          </w:tcPr>
          <w:p w:rsidR="00F1055F" w:rsidRPr="00221138" w:rsidRDefault="00F1055F" w:rsidP="00CA1492">
            <w:pPr>
              <w:jc w:val="center"/>
              <w:rPr>
                <w:b/>
                <w:bCs/>
              </w:rPr>
            </w:pPr>
            <w:r w:rsidRPr="00221138">
              <w:rPr>
                <w:b/>
                <w:bCs/>
              </w:rPr>
              <w:t>1</w:t>
            </w:r>
          </w:p>
        </w:tc>
      </w:tr>
      <w:tr w:rsidR="00F1055F" w:rsidRPr="004E7603" w:rsidTr="00CA1492">
        <w:trPr>
          <w:trHeight w:val="111"/>
        </w:trPr>
        <w:tc>
          <w:tcPr>
            <w:tcW w:w="646" w:type="dxa"/>
          </w:tcPr>
          <w:p w:rsidR="00F1055F" w:rsidRPr="00221138" w:rsidRDefault="00F1055F" w:rsidP="00CA1492">
            <w:pPr>
              <w:jc w:val="center"/>
              <w:rPr>
                <w:bCs/>
              </w:rPr>
            </w:pPr>
            <w:r w:rsidRPr="00221138">
              <w:rPr>
                <w:bCs/>
              </w:rPr>
              <w:t>1</w:t>
            </w:r>
            <w:r w:rsidR="00232777">
              <w:rPr>
                <w:bCs/>
              </w:rPr>
              <w:t>5</w:t>
            </w:r>
          </w:p>
        </w:tc>
        <w:tc>
          <w:tcPr>
            <w:tcW w:w="9182" w:type="dxa"/>
            <w:gridSpan w:val="2"/>
          </w:tcPr>
          <w:p w:rsidR="00F1055F" w:rsidRPr="00221138" w:rsidRDefault="00F1055F" w:rsidP="00CA1492">
            <w:pPr>
              <w:rPr>
                <w:b/>
                <w:bCs/>
              </w:rPr>
            </w:pPr>
            <w:r w:rsidRPr="00221138">
              <w:rPr>
                <w:b/>
                <w:bCs/>
              </w:rPr>
              <w:t>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w:t>
            </w:r>
            <w:r>
              <w:rPr>
                <w:b/>
                <w:bCs/>
              </w:rPr>
              <w:t xml:space="preserve">, </w:t>
            </w:r>
            <w:r w:rsidRPr="00221138">
              <w:rPr>
                <w:b/>
                <w:bCs/>
              </w:rPr>
              <w:t>заготовок</w:t>
            </w:r>
            <w:r>
              <w:rPr>
                <w:b/>
                <w:bCs/>
              </w:rPr>
              <w:t>, складов</w:t>
            </w:r>
            <w:r w:rsidR="00E66EA7">
              <w:rPr>
                <w:b/>
                <w:bCs/>
              </w:rPr>
              <w:t>, дорог, гидротехнических сооружений</w:t>
            </w:r>
          </w:p>
        </w:tc>
      </w:tr>
      <w:tr w:rsidR="004D6D3D" w:rsidRPr="004E7603" w:rsidTr="00CA1492">
        <w:trPr>
          <w:trHeight w:val="369"/>
        </w:trPr>
        <w:tc>
          <w:tcPr>
            <w:tcW w:w="646" w:type="dxa"/>
          </w:tcPr>
          <w:p w:rsidR="004D6D3D" w:rsidRPr="00221138" w:rsidRDefault="004D6D3D" w:rsidP="00CA1492">
            <w:pPr>
              <w:jc w:val="center"/>
              <w:rPr>
                <w:bCs/>
              </w:rPr>
            </w:pPr>
          </w:p>
        </w:tc>
        <w:tc>
          <w:tcPr>
            <w:tcW w:w="5846" w:type="dxa"/>
          </w:tcPr>
          <w:p w:rsidR="004D6D3D" w:rsidRPr="00221138" w:rsidRDefault="004D6D3D" w:rsidP="00EE1310">
            <w:pPr>
              <w:rPr>
                <w:bCs/>
              </w:rPr>
            </w:pPr>
            <w:r w:rsidRPr="00221138">
              <w:rPr>
                <w:bCs/>
              </w:rPr>
              <w:t xml:space="preserve">площадью до </w:t>
            </w:r>
            <w:r>
              <w:rPr>
                <w:bCs/>
              </w:rPr>
              <w:t>20</w:t>
            </w:r>
            <w:r w:rsidRPr="00221138">
              <w:rPr>
                <w:bCs/>
              </w:rPr>
              <w:t xml:space="preserve">00 кв. м. </w:t>
            </w:r>
          </w:p>
        </w:tc>
        <w:tc>
          <w:tcPr>
            <w:tcW w:w="3336" w:type="dxa"/>
          </w:tcPr>
          <w:p w:rsidR="004D6D3D" w:rsidRPr="00221138" w:rsidRDefault="00CD0DD6" w:rsidP="00CA1492">
            <w:pPr>
              <w:jc w:val="center"/>
              <w:rPr>
                <w:b/>
                <w:bCs/>
              </w:rPr>
            </w:pPr>
            <w:r>
              <w:rPr>
                <w:b/>
                <w:bCs/>
              </w:rPr>
              <w:t>1,5</w:t>
            </w:r>
          </w:p>
        </w:tc>
      </w:tr>
      <w:tr w:rsidR="004D6D3D" w:rsidRPr="004E7603" w:rsidTr="00CA1492">
        <w:trPr>
          <w:trHeight w:val="369"/>
        </w:trPr>
        <w:tc>
          <w:tcPr>
            <w:tcW w:w="646" w:type="dxa"/>
          </w:tcPr>
          <w:p w:rsidR="004D6D3D" w:rsidRPr="00221138" w:rsidRDefault="004D6D3D" w:rsidP="00CA1492">
            <w:pPr>
              <w:jc w:val="center"/>
              <w:rPr>
                <w:bCs/>
              </w:rPr>
            </w:pPr>
          </w:p>
        </w:tc>
        <w:tc>
          <w:tcPr>
            <w:tcW w:w="5846" w:type="dxa"/>
          </w:tcPr>
          <w:p w:rsidR="004D6D3D" w:rsidRPr="00221138" w:rsidRDefault="004D6D3D" w:rsidP="00EE1310">
            <w:pPr>
              <w:rPr>
                <w:bCs/>
              </w:rPr>
            </w:pPr>
            <w:r w:rsidRPr="00221138">
              <w:rPr>
                <w:bCs/>
              </w:rPr>
              <w:t xml:space="preserve">площадью </w:t>
            </w:r>
            <w:r>
              <w:rPr>
                <w:bCs/>
              </w:rPr>
              <w:t>от 2</w:t>
            </w:r>
            <w:r w:rsidRPr="00221138">
              <w:rPr>
                <w:bCs/>
              </w:rPr>
              <w:t>00</w:t>
            </w:r>
            <w:r>
              <w:rPr>
                <w:bCs/>
              </w:rPr>
              <w:t>1</w:t>
            </w:r>
            <w:r w:rsidRPr="00221138">
              <w:rPr>
                <w:bCs/>
              </w:rPr>
              <w:t xml:space="preserve"> кв. м.</w:t>
            </w:r>
            <w:r>
              <w:rPr>
                <w:bCs/>
              </w:rPr>
              <w:t xml:space="preserve"> до 50000 кв.м. </w:t>
            </w:r>
          </w:p>
        </w:tc>
        <w:tc>
          <w:tcPr>
            <w:tcW w:w="3336" w:type="dxa"/>
          </w:tcPr>
          <w:p w:rsidR="004D6D3D" w:rsidRPr="00221138" w:rsidRDefault="00CD0DD6" w:rsidP="00CA1492">
            <w:pPr>
              <w:jc w:val="center"/>
              <w:rPr>
                <w:b/>
                <w:bCs/>
              </w:rPr>
            </w:pPr>
            <w:r>
              <w:rPr>
                <w:b/>
                <w:bCs/>
              </w:rPr>
              <w:t>0,5</w:t>
            </w:r>
          </w:p>
        </w:tc>
      </w:tr>
      <w:tr w:rsidR="004D6D3D" w:rsidRPr="004E7603" w:rsidTr="00CA1492">
        <w:trPr>
          <w:trHeight w:val="369"/>
        </w:trPr>
        <w:tc>
          <w:tcPr>
            <w:tcW w:w="646" w:type="dxa"/>
          </w:tcPr>
          <w:p w:rsidR="004D6D3D" w:rsidRPr="00221138" w:rsidRDefault="004D6D3D" w:rsidP="00CA1492">
            <w:pPr>
              <w:jc w:val="center"/>
              <w:rPr>
                <w:bCs/>
              </w:rPr>
            </w:pPr>
          </w:p>
        </w:tc>
        <w:tc>
          <w:tcPr>
            <w:tcW w:w="5846" w:type="dxa"/>
          </w:tcPr>
          <w:p w:rsidR="004D6D3D" w:rsidRPr="00221138" w:rsidRDefault="004D6D3D" w:rsidP="00EE1310">
            <w:pPr>
              <w:rPr>
                <w:bCs/>
              </w:rPr>
            </w:pPr>
            <w:r w:rsidRPr="00221138">
              <w:rPr>
                <w:bCs/>
              </w:rPr>
              <w:t xml:space="preserve">площадью </w:t>
            </w:r>
            <w:r>
              <w:rPr>
                <w:bCs/>
              </w:rPr>
              <w:t>свыше</w:t>
            </w:r>
            <w:r w:rsidRPr="00221138">
              <w:rPr>
                <w:bCs/>
              </w:rPr>
              <w:t xml:space="preserve"> </w:t>
            </w:r>
            <w:r>
              <w:rPr>
                <w:bCs/>
              </w:rPr>
              <w:t>50000 кв.м.</w:t>
            </w:r>
          </w:p>
        </w:tc>
        <w:tc>
          <w:tcPr>
            <w:tcW w:w="3336" w:type="dxa"/>
          </w:tcPr>
          <w:p w:rsidR="004D6D3D" w:rsidRPr="00221138" w:rsidRDefault="00CD0DD6" w:rsidP="00CA1492">
            <w:pPr>
              <w:jc w:val="center"/>
              <w:rPr>
                <w:b/>
                <w:bCs/>
              </w:rPr>
            </w:pPr>
            <w:r>
              <w:rPr>
                <w:b/>
                <w:bCs/>
              </w:rPr>
              <w:t>0,2</w:t>
            </w:r>
          </w:p>
        </w:tc>
      </w:tr>
      <w:tr w:rsidR="00F1055F" w:rsidRPr="004E7603" w:rsidTr="00CA1492">
        <w:trPr>
          <w:trHeight w:val="111"/>
        </w:trPr>
        <w:tc>
          <w:tcPr>
            <w:tcW w:w="646" w:type="dxa"/>
          </w:tcPr>
          <w:p w:rsidR="00F1055F" w:rsidRPr="00221138" w:rsidRDefault="00400892" w:rsidP="00CA1492">
            <w:pPr>
              <w:jc w:val="center"/>
              <w:rPr>
                <w:bCs/>
              </w:rPr>
            </w:pPr>
            <w:r>
              <w:rPr>
                <w:bCs/>
              </w:rPr>
              <w:t>16</w:t>
            </w:r>
          </w:p>
        </w:tc>
        <w:tc>
          <w:tcPr>
            <w:tcW w:w="5846" w:type="dxa"/>
          </w:tcPr>
          <w:p w:rsidR="00F1055F" w:rsidRPr="00221138" w:rsidRDefault="00400892" w:rsidP="00CA1492">
            <w:pPr>
              <w:jc w:val="both"/>
              <w:rPr>
                <w:bCs/>
              </w:rPr>
            </w:pPr>
            <w:r w:rsidRPr="00221138">
              <w:rPr>
                <w:b/>
                <w:bCs/>
              </w:rPr>
              <w:t>Предназначенные для лесов и лесных насаждений, расположенных</w:t>
            </w:r>
            <w:r w:rsidRPr="00221138">
              <w:rPr>
                <w:bCs/>
              </w:rPr>
              <w:t xml:space="preserve"> </w:t>
            </w:r>
            <w:r w:rsidRPr="00221138">
              <w:rPr>
                <w:b/>
                <w:bCs/>
              </w:rPr>
              <w:t>на землях сельскохозяйственного назначения</w:t>
            </w:r>
          </w:p>
        </w:tc>
        <w:tc>
          <w:tcPr>
            <w:tcW w:w="3336" w:type="dxa"/>
          </w:tcPr>
          <w:p w:rsidR="00F1055F" w:rsidRPr="00221138" w:rsidRDefault="00F1055F" w:rsidP="00CA1492">
            <w:pPr>
              <w:jc w:val="center"/>
              <w:rPr>
                <w:b/>
                <w:bCs/>
              </w:rPr>
            </w:pPr>
            <w:r w:rsidRPr="00221138">
              <w:rPr>
                <w:b/>
                <w:bCs/>
              </w:rPr>
              <w:t>2</w:t>
            </w:r>
          </w:p>
        </w:tc>
      </w:tr>
      <w:tr w:rsidR="00F1055F" w:rsidRPr="004E7603" w:rsidTr="00CA1492">
        <w:trPr>
          <w:trHeight w:val="111"/>
        </w:trPr>
        <w:tc>
          <w:tcPr>
            <w:tcW w:w="646" w:type="dxa"/>
          </w:tcPr>
          <w:p w:rsidR="00F1055F" w:rsidRPr="00221138" w:rsidRDefault="00400892" w:rsidP="00CA1492">
            <w:pPr>
              <w:jc w:val="center"/>
              <w:rPr>
                <w:bCs/>
              </w:rPr>
            </w:pPr>
            <w:r>
              <w:rPr>
                <w:bCs/>
              </w:rPr>
              <w:t>17</w:t>
            </w:r>
          </w:p>
        </w:tc>
        <w:tc>
          <w:tcPr>
            <w:tcW w:w="5846" w:type="dxa"/>
          </w:tcPr>
          <w:p w:rsidR="00F1055F" w:rsidRPr="00221138" w:rsidRDefault="00400892" w:rsidP="00CA1492">
            <w:pPr>
              <w:jc w:val="both"/>
              <w:rPr>
                <w:bCs/>
              </w:rPr>
            </w:pPr>
            <w:r w:rsidRPr="00221138">
              <w:rPr>
                <w:b/>
                <w:bCs/>
              </w:rPr>
              <w:t>Предназначенные для строительства и размещения прочих объектов</w:t>
            </w:r>
          </w:p>
        </w:tc>
        <w:tc>
          <w:tcPr>
            <w:tcW w:w="3336" w:type="dxa"/>
          </w:tcPr>
          <w:p w:rsidR="00F1055F" w:rsidRPr="00221138" w:rsidRDefault="004D6D3D" w:rsidP="00CA1492">
            <w:pPr>
              <w:jc w:val="center"/>
              <w:rPr>
                <w:b/>
                <w:bCs/>
              </w:rPr>
            </w:pPr>
            <w:r>
              <w:rPr>
                <w:b/>
                <w:bCs/>
              </w:rPr>
              <w:t>15</w:t>
            </w:r>
          </w:p>
        </w:tc>
      </w:tr>
    </w:tbl>
    <w:p w:rsidR="00F1055F" w:rsidRPr="00F606DF" w:rsidRDefault="00F1055F" w:rsidP="00F1055F">
      <w:pPr>
        <w:rPr>
          <w:b/>
          <w:bCs/>
        </w:rPr>
      </w:pPr>
    </w:p>
    <w:p w:rsidR="004A4242" w:rsidRDefault="004A4242" w:rsidP="00F1055F">
      <w:pPr>
        <w:rPr>
          <w:rFonts w:ascii="Arial" w:hAnsi="Arial" w:cs="Arial"/>
        </w:rPr>
      </w:pPr>
    </w:p>
    <w:p w:rsidR="0074542E" w:rsidRDefault="0074542E"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225AED" w:rsidRDefault="00225AED" w:rsidP="00CD3637">
      <w:pPr>
        <w:pStyle w:val="3"/>
        <w:rPr>
          <w:sz w:val="28"/>
          <w:szCs w:val="28"/>
        </w:rPr>
      </w:pPr>
    </w:p>
    <w:p w:rsidR="000035B1" w:rsidRDefault="000035B1" w:rsidP="000035B1">
      <w:pPr>
        <w:rPr>
          <w:sz w:val="28"/>
          <w:szCs w:val="28"/>
        </w:rPr>
      </w:pPr>
    </w:p>
    <w:p w:rsidR="00225AED" w:rsidRPr="00CD3637" w:rsidRDefault="00225AED" w:rsidP="000035B1">
      <w:pPr>
        <w:rPr>
          <w:sz w:val="28"/>
          <w:szCs w:val="28"/>
        </w:rPr>
      </w:pPr>
    </w:p>
    <w:p w:rsidR="00225AED" w:rsidRPr="00CD3637" w:rsidRDefault="00225AED" w:rsidP="00225AED">
      <w:pPr>
        <w:pStyle w:val="3"/>
        <w:rPr>
          <w:sz w:val="28"/>
          <w:szCs w:val="28"/>
        </w:rPr>
      </w:pPr>
      <w:r w:rsidRPr="00CD3637">
        <w:rPr>
          <w:sz w:val="28"/>
          <w:szCs w:val="28"/>
        </w:rPr>
        <w:lastRenderedPageBreak/>
        <w:t>ПОЯСНИТЕЛЬНАЯ ЗАПИСКА</w:t>
      </w:r>
    </w:p>
    <w:p w:rsidR="00CD3637" w:rsidRPr="00CD3637" w:rsidRDefault="000035B1" w:rsidP="000035B1">
      <w:pPr>
        <w:autoSpaceDE w:val="0"/>
        <w:autoSpaceDN w:val="0"/>
        <w:adjustRightInd w:val="0"/>
        <w:jc w:val="center"/>
        <w:outlineLvl w:val="0"/>
        <w:rPr>
          <w:b/>
          <w:bCs/>
          <w:sz w:val="28"/>
          <w:szCs w:val="28"/>
        </w:rPr>
      </w:pPr>
      <w:r w:rsidRPr="00CD3637">
        <w:rPr>
          <w:b/>
          <w:bCs/>
          <w:sz w:val="28"/>
          <w:szCs w:val="28"/>
        </w:rPr>
        <w:t xml:space="preserve">к проекту решения Собрания </w:t>
      </w:r>
      <w:r w:rsidR="00013EDE">
        <w:rPr>
          <w:b/>
          <w:bCs/>
          <w:sz w:val="28"/>
          <w:szCs w:val="28"/>
        </w:rPr>
        <w:t>депутатов</w:t>
      </w:r>
      <w:r w:rsidRPr="00CD3637">
        <w:rPr>
          <w:b/>
          <w:bCs/>
          <w:sz w:val="28"/>
          <w:szCs w:val="28"/>
        </w:rPr>
        <w:t xml:space="preserve"> муниципального образования</w:t>
      </w:r>
    </w:p>
    <w:p w:rsidR="000035B1" w:rsidRPr="00CD3637" w:rsidRDefault="000035B1" w:rsidP="00CD3637">
      <w:pPr>
        <w:autoSpaceDE w:val="0"/>
        <w:autoSpaceDN w:val="0"/>
        <w:adjustRightInd w:val="0"/>
        <w:jc w:val="center"/>
        <w:outlineLvl w:val="0"/>
        <w:rPr>
          <w:b/>
          <w:sz w:val="28"/>
          <w:szCs w:val="28"/>
        </w:rPr>
      </w:pPr>
      <w:r w:rsidRPr="00CD3637">
        <w:rPr>
          <w:b/>
          <w:bCs/>
          <w:sz w:val="28"/>
          <w:szCs w:val="28"/>
        </w:rPr>
        <w:t xml:space="preserve"> </w:t>
      </w:r>
      <w:r w:rsidR="00B01E45">
        <w:rPr>
          <w:b/>
          <w:bCs/>
          <w:sz w:val="28"/>
          <w:szCs w:val="28"/>
        </w:rPr>
        <w:t>Малаховское Заокского района</w:t>
      </w:r>
      <w:r w:rsidRPr="00CD3637">
        <w:rPr>
          <w:b/>
          <w:bCs/>
          <w:sz w:val="28"/>
          <w:szCs w:val="28"/>
        </w:rPr>
        <w:t xml:space="preserve"> «</w:t>
      </w:r>
      <w:r w:rsidRPr="00CD3637">
        <w:rPr>
          <w:b/>
          <w:sz w:val="28"/>
          <w:szCs w:val="28"/>
        </w:rPr>
        <w:t>О порядке определения размера арендной платы за использование земельных</w:t>
      </w:r>
      <w:r w:rsidR="00CD3637" w:rsidRPr="00CD3637">
        <w:rPr>
          <w:b/>
          <w:sz w:val="28"/>
          <w:szCs w:val="28"/>
        </w:rPr>
        <w:t xml:space="preserve"> </w:t>
      </w:r>
      <w:r w:rsidRPr="00CD3637">
        <w:rPr>
          <w:b/>
          <w:sz w:val="28"/>
          <w:szCs w:val="28"/>
        </w:rPr>
        <w:t>участков, находящихся в собственности</w:t>
      </w:r>
      <w:r w:rsidR="00CD3637" w:rsidRPr="00CD3637">
        <w:rPr>
          <w:b/>
          <w:sz w:val="28"/>
          <w:szCs w:val="28"/>
        </w:rPr>
        <w:t xml:space="preserve"> </w:t>
      </w:r>
      <w:r w:rsidRPr="00CD3637">
        <w:rPr>
          <w:b/>
          <w:sz w:val="28"/>
          <w:szCs w:val="28"/>
        </w:rPr>
        <w:t xml:space="preserve">муниципального образования </w:t>
      </w:r>
      <w:r w:rsidR="00B01E45">
        <w:rPr>
          <w:b/>
          <w:sz w:val="28"/>
          <w:szCs w:val="28"/>
        </w:rPr>
        <w:t>Малаховское Заокского района</w:t>
      </w:r>
      <w:r w:rsidRPr="00CD3637">
        <w:rPr>
          <w:b/>
          <w:sz w:val="28"/>
          <w:szCs w:val="28"/>
        </w:rPr>
        <w:t>,</w:t>
      </w:r>
      <w:r w:rsidR="00CD3637" w:rsidRPr="00CD3637">
        <w:rPr>
          <w:b/>
          <w:sz w:val="28"/>
          <w:szCs w:val="28"/>
        </w:rPr>
        <w:t xml:space="preserve"> </w:t>
      </w:r>
      <w:r w:rsidRPr="00CD3637">
        <w:rPr>
          <w:b/>
          <w:sz w:val="28"/>
          <w:szCs w:val="28"/>
        </w:rPr>
        <w:t>и земельных участков, государственная</w:t>
      </w:r>
      <w:r w:rsidR="00CD3637" w:rsidRPr="00CD3637">
        <w:rPr>
          <w:b/>
          <w:sz w:val="28"/>
          <w:szCs w:val="28"/>
        </w:rPr>
        <w:t xml:space="preserve"> </w:t>
      </w:r>
      <w:r w:rsidRPr="00CD3637">
        <w:rPr>
          <w:b/>
          <w:sz w:val="28"/>
          <w:szCs w:val="28"/>
        </w:rPr>
        <w:t>собственность на которые не разграничена»</w:t>
      </w:r>
    </w:p>
    <w:p w:rsidR="000035B1" w:rsidRDefault="000035B1" w:rsidP="000035B1">
      <w:pPr>
        <w:jc w:val="center"/>
        <w:rPr>
          <w:b/>
          <w:sz w:val="28"/>
          <w:szCs w:val="28"/>
        </w:rPr>
      </w:pPr>
    </w:p>
    <w:p w:rsidR="007A032B" w:rsidRDefault="007A032B" w:rsidP="007A032B">
      <w:pPr>
        <w:pStyle w:val="ConsPlusNormal"/>
        <w:ind w:firstLine="567"/>
        <w:jc w:val="both"/>
        <w:rPr>
          <w:rFonts w:ascii="Times New Roman" w:hAnsi="Times New Roman" w:cs="Times New Roman"/>
          <w:sz w:val="28"/>
        </w:rPr>
      </w:pPr>
      <w:r>
        <w:rPr>
          <w:rFonts w:ascii="Times New Roman" w:hAnsi="Times New Roman" w:cs="Times New Roman"/>
          <w:sz w:val="28"/>
        </w:rPr>
        <w:t xml:space="preserve">В соответствии с изменениями, внесенными в земельное законодательство с 01.03.2015 года федеральным законом </w:t>
      </w:r>
      <w:r w:rsidRPr="005D2803">
        <w:rPr>
          <w:rFonts w:ascii="Times New Roman" w:hAnsi="Times New Roman" w:cs="Times New Roman"/>
          <w:sz w:val="28"/>
          <w:szCs w:val="28"/>
        </w:rPr>
        <w:t>от 23.06.2014</w:t>
      </w:r>
      <w:r>
        <w:rPr>
          <w:rFonts w:ascii="Times New Roman" w:hAnsi="Times New Roman" w:cs="Times New Roman"/>
          <w:sz w:val="28"/>
          <w:szCs w:val="28"/>
        </w:rPr>
        <w:t xml:space="preserve"> </w:t>
      </w:r>
      <w:r>
        <w:rPr>
          <w:rFonts w:ascii="Times New Roman" w:hAnsi="Times New Roman" w:cs="Times New Roman"/>
          <w:sz w:val="28"/>
        </w:rPr>
        <w:t xml:space="preserve">№ 171-ФЗ </w:t>
      </w:r>
      <w:r>
        <w:rPr>
          <w:rFonts w:ascii="Times New Roman" w:hAnsi="Times New Roman" w:cs="Times New Roman"/>
          <w:sz w:val="28"/>
          <w:szCs w:val="28"/>
        </w:rPr>
        <w:t>«</w:t>
      </w:r>
      <w:r w:rsidRPr="005D2803">
        <w:rPr>
          <w:rFonts w:ascii="Times New Roman" w:hAnsi="Times New Roman" w:cs="Times New Roman"/>
          <w:sz w:val="28"/>
          <w:szCs w:val="28"/>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8"/>
          <w:szCs w:val="28"/>
        </w:rPr>
        <w:t>», распоряжение земельными участками, государственная собственность на которые является неразграниченной, относится к ведению органов местного самоуправления поселений.</w:t>
      </w:r>
      <w:r>
        <w:rPr>
          <w:rFonts w:ascii="Times New Roman" w:hAnsi="Times New Roman" w:cs="Times New Roman"/>
          <w:sz w:val="28"/>
        </w:rPr>
        <w:t xml:space="preserve">  Принятие решения Собрания депутатов муниципального образования Малаховское Заокского района регламентирует отношения, связанные с исчислением арендной платы за использование земельных участков, расположенных на территории муниципального образования Малаховское Заокского района.  </w:t>
      </w:r>
    </w:p>
    <w:p w:rsidR="007A032B" w:rsidRDefault="007A032B" w:rsidP="007A032B">
      <w:pPr>
        <w:autoSpaceDE w:val="0"/>
        <w:autoSpaceDN w:val="0"/>
        <w:adjustRightInd w:val="0"/>
        <w:ind w:firstLine="540"/>
        <w:jc w:val="both"/>
        <w:rPr>
          <w:sz w:val="28"/>
          <w:szCs w:val="28"/>
        </w:rPr>
      </w:pPr>
      <w:r>
        <w:rPr>
          <w:sz w:val="28"/>
        </w:rPr>
        <w:t xml:space="preserve">Размер арендной платы является существенным условием договора аренды земельного участка. В случае предоставления земельных участков в аренду без проведения аукциона арендная плата определяется </w:t>
      </w:r>
      <w:r>
        <w:rPr>
          <w:sz w:val="28"/>
          <w:szCs w:val="28"/>
        </w:rPr>
        <w:t>на основании кадастровой стоимости земельных участков умноженной на коэффициент вида разрешенного использования земельного участка.</w:t>
      </w:r>
    </w:p>
    <w:p w:rsidR="007A032B" w:rsidRDefault="007A032B" w:rsidP="007A032B">
      <w:pPr>
        <w:pStyle w:val="ConsPlusNormal"/>
        <w:ind w:firstLine="540"/>
        <w:jc w:val="both"/>
        <w:rPr>
          <w:rFonts w:ascii="Times New Roman" w:hAnsi="Times New Roman" w:cs="Times New Roman"/>
          <w:sz w:val="28"/>
        </w:rPr>
      </w:pPr>
      <w:r>
        <w:rPr>
          <w:rFonts w:ascii="Times New Roman" w:hAnsi="Times New Roman" w:cs="Times New Roman"/>
          <w:sz w:val="28"/>
        </w:rPr>
        <w:t xml:space="preserve">Настоящее решение  устанавливает </w:t>
      </w:r>
      <w:r w:rsidRPr="00454CC2">
        <w:rPr>
          <w:rFonts w:ascii="Times New Roman" w:hAnsi="Times New Roman" w:cs="Times New Roman"/>
          <w:sz w:val="28"/>
        </w:rPr>
        <w:t>коэффициенты видов разрешенного использования земельных участков, сдаваемых в аренду</w:t>
      </w:r>
      <w:r>
        <w:rPr>
          <w:rFonts w:ascii="Times New Roman" w:hAnsi="Times New Roman" w:cs="Times New Roman"/>
          <w:sz w:val="28"/>
        </w:rPr>
        <w:t xml:space="preserve"> </w:t>
      </w:r>
      <w:r>
        <w:rPr>
          <w:rFonts w:ascii="Times New Roman" w:hAnsi="Times New Roman" w:cs="Times New Roman"/>
          <w:sz w:val="28"/>
          <w:szCs w:val="28"/>
        </w:rPr>
        <w:t>на территории муниципального образования Малаховское Заокского района. В основе этого лежит дифференцированный подход к исчислению арендной платы в зависимости от категории, кадастровой стоимости, вида разрешенного использования, площади земельных участков.</w:t>
      </w:r>
    </w:p>
    <w:p w:rsidR="004A4242" w:rsidRDefault="004A4242" w:rsidP="004A4242">
      <w:pPr>
        <w:jc w:val="center"/>
        <w:rPr>
          <w:rFonts w:ascii="Arial" w:hAnsi="Arial" w:cs="Arial"/>
        </w:rPr>
      </w:pPr>
    </w:p>
    <w:p w:rsidR="004A4242" w:rsidRDefault="004A4242" w:rsidP="004A4242">
      <w:pPr>
        <w:jc w:val="center"/>
        <w:rPr>
          <w:rFonts w:ascii="Arial" w:hAnsi="Arial" w:cs="Arial"/>
        </w:rPr>
      </w:pPr>
    </w:p>
    <w:p w:rsidR="004A4242" w:rsidRDefault="004A4242" w:rsidP="004A4242">
      <w:pPr>
        <w:jc w:val="center"/>
        <w:rPr>
          <w:rFonts w:ascii="Arial" w:hAnsi="Arial" w:cs="Arial"/>
        </w:rPr>
      </w:pPr>
    </w:p>
    <w:p w:rsidR="00C22FD4" w:rsidRDefault="00C22FD4" w:rsidP="004A4242">
      <w:pPr>
        <w:jc w:val="center"/>
        <w:rPr>
          <w:rFonts w:ascii="Arial" w:hAnsi="Arial" w:cs="Arial"/>
        </w:rPr>
      </w:pPr>
    </w:p>
    <w:p w:rsidR="00C22FD4" w:rsidRDefault="00C22FD4" w:rsidP="00454CC2">
      <w:pPr>
        <w:rPr>
          <w:rFonts w:ascii="Arial" w:hAnsi="Arial" w:cs="Arial"/>
        </w:rPr>
      </w:pPr>
    </w:p>
    <w:p w:rsidR="00C22FD4" w:rsidRDefault="00C22FD4" w:rsidP="004A4242">
      <w:pPr>
        <w:jc w:val="center"/>
        <w:rPr>
          <w:rFonts w:ascii="Arial" w:hAnsi="Arial" w:cs="Arial"/>
        </w:rPr>
      </w:pPr>
    </w:p>
    <w:p w:rsidR="00C22FD4" w:rsidRDefault="00C22FD4" w:rsidP="004A4242">
      <w:pPr>
        <w:jc w:val="center"/>
        <w:rPr>
          <w:rFonts w:ascii="Arial" w:hAnsi="Arial" w:cs="Arial"/>
        </w:rPr>
      </w:pPr>
    </w:p>
    <w:p w:rsidR="00C22FD4" w:rsidRDefault="00C22FD4" w:rsidP="004A4242">
      <w:pPr>
        <w:jc w:val="center"/>
        <w:rPr>
          <w:rFonts w:ascii="Arial" w:hAnsi="Arial" w:cs="Arial"/>
        </w:rPr>
      </w:pPr>
    </w:p>
    <w:p w:rsidR="00C22FD4" w:rsidRDefault="00C22FD4" w:rsidP="004A4242">
      <w:pPr>
        <w:jc w:val="center"/>
        <w:rPr>
          <w:rFonts w:ascii="Arial" w:hAnsi="Arial" w:cs="Arial"/>
        </w:rPr>
      </w:pPr>
    </w:p>
    <w:p w:rsidR="00C22FD4" w:rsidRDefault="00C22FD4" w:rsidP="004A4242">
      <w:pPr>
        <w:jc w:val="center"/>
        <w:rPr>
          <w:rFonts w:ascii="Arial" w:hAnsi="Arial" w:cs="Arial"/>
        </w:rPr>
      </w:pPr>
    </w:p>
    <w:p w:rsidR="00C22FD4" w:rsidRDefault="00C22FD4" w:rsidP="004A4242">
      <w:pPr>
        <w:jc w:val="center"/>
        <w:rPr>
          <w:rFonts w:ascii="Arial" w:hAnsi="Arial" w:cs="Arial"/>
        </w:rPr>
      </w:pPr>
    </w:p>
    <w:sectPr w:rsidR="00C22FD4" w:rsidSect="00013EDE">
      <w:pgSz w:w="11906" w:h="16838" w:code="9"/>
      <w:pgMar w:top="851" w:right="680" w:bottom="12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CE8"/>
    <w:multiLevelType w:val="hybridMultilevel"/>
    <w:tmpl w:val="F68E61E2"/>
    <w:lvl w:ilvl="0" w:tplc="FEF20DB4">
      <w:start w:val="1"/>
      <w:numFmt w:val="decimal"/>
      <w:lvlText w:val="%1."/>
      <w:lvlJc w:val="left"/>
      <w:pPr>
        <w:tabs>
          <w:tab w:val="num" w:pos="1320"/>
        </w:tabs>
        <w:ind w:left="1320" w:hanging="78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15:restartNumberingAfterBreak="0">
    <w:nsid w:val="5B297D7D"/>
    <w:multiLevelType w:val="hybridMultilevel"/>
    <w:tmpl w:val="9C0C00A8"/>
    <w:lvl w:ilvl="0" w:tplc="5DDC576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49"/>
    <w:rsid w:val="000035B1"/>
    <w:rsid w:val="00003F55"/>
    <w:rsid w:val="0000671E"/>
    <w:rsid w:val="0001169C"/>
    <w:rsid w:val="00013EDE"/>
    <w:rsid w:val="00020495"/>
    <w:rsid w:val="00027122"/>
    <w:rsid w:val="00027B00"/>
    <w:rsid w:val="00032407"/>
    <w:rsid w:val="00063CAD"/>
    <w:rsid w:val="00096BFE"/>
    <w:rsid w:val="00097339"/>
    <w:rsid w:val="000A2355"/>
    <w:rsid w:val="000A7023"/>
    <w:rsid w:val="000A7D34"/>
    <w:rsid w:val="000B7F9E"/>
    <w:rsid w:val="000C6D20"/>
    <w:rsid w:val="000E1781"/>
    <w:rsid w:val="000E273C"/>
    <w:rsid w:val="000E3D79"/>
    <w:rsid w:val="00112864"/>
    <w:rsid w:val="001212C1"/>
    <w:rsid w:val="001259FC"/>
    <w:rsid w:val="0013389F"/>
    <w:rsid w:val="00153447"/>
    <w:rsid w:val="00155476"/>
    <w:rsid w:val="00166F70"/>
    <w:rsid w:val="0018725A"/>
    <w:rsid w:val="0019230A"/>
    <w:rsid w:val="00196627"/>
    <w:rsid w:val="001A1915"/>
    <w:rsid w:val="001A7C75"/>
    <w:rsid w:val="001B038F"/>
    <w:rsid w:val="001B4D1D"/>
    <w:rsid w:val="001C2C2B"/>
    <w:rsid w:val="001D219D"/>
    <w:rsid w:val="001D5DA9"/>
    <w:rsid w:val="001E0F1E"/>
    <w:rsid w:val="001E1E73"/>
    <w:rsid w:val="001E29AC"/>
    <w:rsid w:val="001E4B79"/>
    <w:rsid w:val="001E7EA1"/>
    <w:rsid w:val="001F285C"/>
    <w:rsid w:val="00211BD5"/>
    <w:rsid w:val="0021690B"/>
    <w:rsid w:val="00221138"/>
    <w:rsid w:val="0022412C"/>
    <w:rsid w:val="00225603"/>
    <w:rsid w:val="002259E1"/>
    <w:rsid w:val="00225AED"/>
    <w:rsid w:val="00226FFE"/>
    <w:rsid w:val="00232777"/>
    <w:rsid w:val="00235C65"/>
    <w:rsid w:val="002402A5"/>
    <w:rsid w:val="00241057"/>
    <w:rsid w:val="0024157E"/>
    <w:rsid w:val="00254DD0"/>
    <w:rsid w:val="0025764D"/>
    <w:rsid w:val="00266CA0"/>
    <w:rsid w:val="002730F7"/>
    <w:rsid w:val="0027542D"/>
    <w:rsid w:val="0027795E"/>
    <w:rsid w:val="002860A8"/>
    <w:rsid w:val="00295099"/>
    <w:rsid w:val="002A0ED9"/>
    <w:rsid w:val="002A2896"/>
    <w:rsid w:val="002A3AF9"/>
    <w:rsid w:val="002B0128"/>
    <w:rsid w:val="002B0A47"/>
    <w:rsid w:val="002B1F94"/>
    <w:rsid w:val="002B279A"/>
    <w:rsid w:val="002C5BDD"/>
    <w:rsid w:val="00317AFE"/>
    <w:rsid w:val="0032195F"/>
    <w:rsid w:val="003234CF"/>
    <w:rsid w:val="00341B15"/>
    <w:rsid w:val="00341F14"/>
    <w:rsid w:val="00344C83"/>
    <w:rsid w:val="00382D63"/>
    <w:rsid w:val="003837E8"/>
    <w:rsid w:val="00384384"/>
    <w:rsid w:val="003913D2"/>
    <w:rsid w:val="00393ABC"/>
    <w:rsid w:val="0039576E"/>
    <w:rsid w:val="003C037C"/>
    <w:rsid w:val="003C1976"/>
    <w:rsid w:val="003C1D1B"/>
    <w:rsid w:val="003C305D"/>
    <w:rsid w:val="003C6060"/>
    <w:rsid w:val="003C6A3C"/>
    <w:rsid w:val="003D0DA9"/>
    <w:rsid w:val="003D4B5C"/>
    <w:rsid w:val="003D6F00"/>
    <w:rsid w:val="003D7367"/>
    <w:rsid w:val="003D7978"/>
    <w:rsid w:val="003E5848"/>
    <w:rsid w:val="003F746F"/>
    <w:rsid w:val="00400892"/>
    <w:rsid w:val="00420C4F"/>
    <w:rsid w:val="004319F5"/>
    <w:rsid w:val="00446996"/>
    <w:rsid w:val="00454CC2"/>
    <w:rsid w:val="0045646F"/>
    <w:rsid w:val="00461E51"/>
    <w:rsid w:val="0047012A"/>
    <w:rsid w:val="0048752A"/>
    <w:rsid w:val="004939EB"/>
    <w:rsid w:val="004A06D4"/>
    <w:rsid w:val="004A4242"/>
    <w:rsid w:val="004B1F7D"/>
    <w:rsid w:val="004C1727"/>
    <w:rsid w:val="004C36A7"/>
    <w:rsid w:val="004C3807"/>
    <w:rsid w:val="004C3CA1"/>
    <w:rsid w:val="004C65BF"/>
    <w:rsid w:val="004C70FB"/>
    <w:rsid w:val="004D16C7"/>
    <w:rsid w:val="004D49A9"/>
    <w:rsid w:val="004D5DBC"/>
    <w:rsid w:val="004D6D3D"/>
    <w:rsid w:val="004E0277"/>
    <w:rsid w:val="004E3915"/>
    <w:rsid w:val="004E6A31"/>
    <w:rsid w:val="004E7603"/>
    <w:rsid w:val="004F2797"/>
    <w:rsid w:val="004F32ED"/>
    <w:rsid w:val="004F36E2"/>
    <w:rsid w:val="004F3A93"/>
    <w:rsid w:val="00501FC8"/>
    <w:rsid w:val="005107B6"/>
    <w:rsid w:val="005208F1"/>
    <w:rsid w:val="005220DD"/>
    <w:rsid w:val="00523E9A"/>
    <w:rsid w:val="00524162"/>
    <w:rsid w:val="005241AC"/>
    <w:rsid w:val="005259C7"/>
    <w:rsid w:val="005367C7"/>
    <w:rsid w:val="0053723A"/>
    <w:rsid w:val="00544B94"/>
    <w:rsid w:val="0055046E"/>
    <w:rsid w:val="00550B93"/>
    <w:rsid w:val="005542BB"/>
    <w:rsid w:val="0055485C"/>
    <w:rsid w:val="0056278C"/>
    <w:rsid w:val="00567D2E"/>
    <w:rsid w:val="00572D49"/>
    <w:rsid w:val="00580397"/>
    <w:rsid w:val="00581A85"/>
    <w:rsid w:val="005901F4"/>
    <w:rsid w:val="0059754D"/>
    <w:rsid w:val="005A5A0D"/>
    <w:rsid w:val="005B071F"/>
    <w:rsid w:val="005D2803"/>
    <w:rsid w:val="005D66A2"/>
    <w:rsid w:val="005D6E03"/>
    <w:rsid w:val="005F782C"/>
    <w:rsid w:val="0060658D"/>
    <w:rsid w:val="0060790B"/>
    <w:rsid w:val="00632662"/>
    <w:rsid w:val="00633B75"/>
    <w:rsid w:val="0063609B"/>
    <w:rsid w:val="00653F24"/>
    <w:rsid w:val="0067577C"/>
    <w:rsid w:val="00676A43"/>
    <w:rsid w:val="00684EA1"/>
    <w:rsid w:val="00693E2A"/>
    <w:rsid w:val="00694C2F"/>
    <w:rsid w:val="0069662A"/>
    <w:rsid w:val="006A0E5B"/>
    <w:rsid w:val="006A112C"/>
    <w:rsid w:val="006A370D"/>
    <w:rsid w:val="006C53F9"/>
    <w:rsid w:val="006E17CA"/>
    <w:rsid w:val="006E3E06"/>
    <w:rsid w:val="006E44EF"/>
    <w:rsid w:val="006E52D5"/>
    <w:rsid w:val="006E62EB"/>
    <w:rsid w:val="006E7273"/>
    <w:rsid w:val="006F589F"/>
    <w:rsid w:val="00703CED"/>
    <w:rsid w:val="00704B6B"/>
    <w:rsid w:val="007053B2"/>
    <w:rsid w:val="007064BC"/>
    <w:rsid w:val="007135E1"/>
    <w:rsid w:val="00722DC3"/>
    <w:rsid w:val="007230A7"/>
    <w:rsid w:val="0072479F"/>
    <w:rsid w:val="007307F1"/>
    <w:rsid w:val="00730CA5"/>
    <w:rsid w:val="00732775"/>
    <w:rsid w:val="0073607B"/>
    <w:rsid w:val="0074542E"/>
    <w:rsid w:val="00747A0D"/>
    <w:rsid w:val="0075121C"/>
    <w:rsid w:val="00751D77"/>
    <w:rsid w:val="00751F2B"/>
    <w:rsid w:val="00752885"/>
    <w:rsid w:val="00753C64"/>
    <w:rsid w:val="00761B23"/>
    <w:rsid w:val="00772350"/>
    <w:rsid w:val="007812E7"/>
    <w:rsid w:val="00782804"/>
    <w:rsid w:val="007856FA"/>
    <w:rsid w:val="007866C2"/>
    <w:rsid w:val="007A032B"/>
    <w:rsid w:val="007A6D7C"/>
    <w:rsid w:val="007B0720"/>
    <w:rsid w:val="007C058E"/>
    <w:rsid w:val="007C6912"/>
    <w:rsid w:val="007E00A8"/>
    <w:rsid w:val="007E697B"/>
    <w:rsid w:val="007E70E8"/>
    <w:rsid w:val="007F4EC1"/>
    <w:rsid w:val="00804D83"/>
    <w:rsid w:val="008100AC"/>
    <w:rsid w:val="008141ED"/>
    <w:rsid w:val="00821D91"/>
    <w:rsid w:val="0082213C"/>
    <w:rsid w:val="008278DA"/>
    <w:rsid w:val="008360CF"/>
    <w:rsid w:val="00840E5A"/>
    <w:rsid w:val="008619F2"/>
    <w:rsid w:val="00876EDD"/>
    <w:rsid w:val="00884176"/>
    <w:rsid w:val="008956C8"/>
    <w:rsid w:val="008977DB"/>
    <w:rsid w:val="008A4CFC"/>
    <w:rsid w:val="008C109A"/>
    <w:rsid w:val="008C359F"/>
    <w:rsid w:val="008D328B"/>
    <w:rsid w:val="008F05CB"/>
    <w:rsid w:val="008F1EAF"/>
    <w:rsid w:val="009128E2"/>
    <w:rsid w:val="009305AB"/>
    <w:rsid w:val="00931722"/>
    <w:rsid w:val="00936969"/>
    <w:rsid w:val="0094427E"/>
    <w:rsid w:val="00947BDC"/>
    <w:rsid w:val="009541EC"/>
    <w:rsid w:val="009541F5"/>
    <w:rsid w:val="00955E34"/>
    <w:rsid w:val="00965549"/>
    <w:rsid w:val="009734BE"/>
    <w:rsid w:val="00984F8B"/>
    <w:rsid w:val="00986413"/>
    <w:rsid w:val="00997FDE"/>
    <w:rsid w:val="009A1B52"/>
    <w:rsid w:val="009A2D0B"/>
    <w:rsid w:val="009A2EB4"/>
    <w:rsid w:val="009A3AAF"/>
    <w:rsid w:val="009A3DB7"/>
    <w:rsid w:val="009A6706"/>
    <w:rsid w:val="009A7AE2"/>
    <w:rsid w:val="009B486E"/>
    <w:rsid w:val="009B7B69"/>
    <w:rsid w:val="009C3F11"/>
    <w:rsid w:val="009D7424"/>
    <w:rsid w:val="009E1923"/>
    <w:rsid w:val="009E6C32"/>
    <w:rsid w:val="009F361B"/>
    <w:rsid w:val="00A017DA"/>
    <w:rsid w:val="00A023FF"/>
    <w:rsid w:val="00A041A9"/>
    <w:rsid w:val="00A054AB"/>
    <w:rsid w:val="00A06A79"/>
    <w:rsid w:val="00A15039"/>
    <w:rsid w:val="00A17A04"/>
    <w:rsid w:val="00A21149"/>
    <w:rsid w:val="00A2334C"/>
    <w:rsid w:val="00A3127D"/>
    <w:rsid w:val="00A360D9"/>
    <w:rsid w:val="00A44B7F"/>
    <w:rsid w:val="00A47570"/>
    <w:rsid w:val="00A475E6"/>
    <w:rsid w:val="00A50FD1"/>
    <w:rsid w:val="00A63CAE"/>
    <w:rsid w:val="00A65488"/>
    <w:rsid w:val="00A72FBD"/>
    <w:rsid w:val="00A73064"/>
    <w:rsid w:val="00A81EDB"/>
    <w:rsid w:val="00A855BC"/>
    <w:rsid w:val="00A908CF"/>
    <w:rsid w:val="00A915F4"/>
    <w:rsid w:val="00AB0E5F"/>
    <w:rsid w:val="00AB2C9B"/>
    <w:rsid w:val="00AB70B7"/>
    <w:rsid w:val="00AD0FF4"/>
    <w:rsid w:val="00AD51D7"/>
    <w:rsid w:val="00AE708D"/>
    <w:rsid w:val="00AF3441"/>
    <w:rsid w:val="00B01E45"/>
    <w:rsid w:val="00B065F9"/>
    <w:rsid w:val="00B30827"/>
    <w:rsid w:val="00B35E98"/>
    <w:rsid w:val="00B36B82"/>
    <w:rsid w:val="00B508E9"/>
    <w:rsid w:val="00B6187B"/>
    <w:rsid w:val="00B72AA6"/>
    <w:rsid w:val="00B804A1"/>
    <w:rsid w:val="00BA204B"/>
    <w:rsid w:val="00BA35F9"/>
    <w:rsid w:val="00BA6685"/>
    <w:rsid w:val="00BB1813"/>
    <w:rsid w:val="00BD3589"/>
    <w:rsid w:val="00BD66F5"/>
    <w:rsid w:val="00BE5AF6"/>
    <w:rsid w:val="00BF0282"/>
    <w:rsid w:val="00BF1778"/>
    <w:rsid w:val="00BF2272"/>
    <w:rsid w:val="00C041A1"/>
    <w:rsid w:val="00C1326C"/>
    <w:rsid w:val="00C20127"/>
    <w:rsid w:val="00C22FD4"/>
    <w:rsid w:val="00C401B2"/>
    <w:rsid w:val="00C4469B"/>
    <w:rsid w:val="00C46B04"/>
    <w:rsid w:val="00C5159B"/>
    <w:rsid w:val="00C562FA"/>
    <w:rsid w:val="00C83BFD"/>
    <w:rsid w:val="00CA1492"/>
    <w:rsid w:val="00CA1F23"/>
    <w:rsid w:val="00CA4B53"/>
    <w:rsid w:val="00CA6F06"/>
    <w:rsid w:val="00CC30CA"/>
    <w:rsid w:val="00CC3ECA"/>
    <w:rsid w:val="00CC6B7C"/>
    <w:rsid w:val="00CD0DD6"/>
    <w:rsid w:val="00CD3637"/>
    <w:rsid w:val="00CE1E45"/>
    <w:rsid w:val="00CE22D3"/>
    <w:rsid w:val="00CE7159"/>
    <w:rsid w:val="00CF6106"/>
    <w:rsid w:val="00D07C4E"/>
    <w:rsid w:val="00D1555A"/>
    <w:rsid w:val="00D2242B"/>
    <w:rsid w:val="00D228F3"/>
    <w:rsid w:val="00D26F2A"/>
    <w:rsid w:val="00D401B5"/>
    <w:rsid w:val="00D41851"/>
    <w:rsid w:val="00D42820"/>
    <w:rsid w:val="00D43D3E"/>
    <w:rsid w:val="00D513D5"/>
    <w:rsid w:val="00D5255C"/>
    <w:rsid w:val="00D62193"/>
    <w:rsid w:val="00D724F7"/>
    <w:rsid w:val="00D74FC0"/>
    <w:rsid w:val="00D750E5"/>
    <w:rsid w:val="00D77BED"/>
    <w:rsid w:val="00D80065"/>
    <w:rsid w:val="00D801CF"/>
    <w:rsid w:val="00D809F7"/>
    <w:rsid w:val="00D8251B"/>
    <w:rsid w:val="00D83B89"/>
    <w:rsid w:val="00D877D9"/>
    <w:rsid w:val="00D92021"/>
    <w:rsid w:val="00DA08CA"/>
    <w:rsid w:val="00DA1E6C"/>
    <w:rsid w:val="00DA4020"/>
    <w:rsid w:val="00DC1F84"/>
    <w:rsid w:val="00DC5EFA"/>
    <w:rsid w:val="00DC6909"/>
    <w:rsid w:val="00DC7226"/>
    <w:rsid w:val="00DF06C7"/>
    <w:rsid w:val="00DF700A"/>
    <w:rsid w:val="00E301AF"/>
    <w:rsid w:val="00E3094B"/>
    <w:rsid w:val="00E3265B"/>
    <w:rsid w:val="00E3285F"/>
    <w:rsid w:val="00E406D5"/>
    <w:rsid w:val="00E42E32"/>
    <w:rsid w:val="00E66EA7"/>
    <w:rsid w:val="00E728AB"/>
    <w:rsid w:val="00E81EF7"/>
    <w:rsid w:val="00E82C96"/>
    <w:rsid w:val="00E831C9"/>
    <w:rsid w:val="00E83F89"/>
    <w:rsid w:val="00E84CF9"/>
    <w:rsid w:val="00E96E6F"/>
    <w:rsid w:val="00EA6E53"/>
    <w:rsid w:val="00EC1DFF"/>
    <w:rsid w:val="00EC4FA8"/>
    <w:rsid w:val="00EE1065"/>
    <w:rsid w:val="00EE1310"/>
    <w:rsid w:val="00EE4D56"/>
    <w:rsid w:val="00EE74D2"/>
    <w:rsid w:val="00EF73B5"/>
    <w:rsid w:val="00F03CF5"/>
    <w:rsid w:val="00F1055F"/>
    <w:rsid w:val="00F606DF"/>
    <w:rsid w:val="00F62A6F"/>
    <w:rsid w:val="00F80518"/>
    <w:rsid w:val="00F82C6D"/>
    <w:rsid w:val="00F84E68"/>
    <w:rsid w:val="00F86719"/>
    <w:rsid w:val="00F902F5"/>
    <w:rsid w:val="00F948B9"/>
    <w:rsid w:val="00F96C39"/>
    <w:rsid w:val="00FD4042"/>
    <w:rsid w:val="00FD7812"/>
    <w:rsid w:val="00FE3D50"/>
    <w:rsid w:val="00FE48DB"/>
    <w:rsid w:val="00FE5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BA834C-D968-4333-AB44-8E5F6AD3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242"/>
    <w:pPr>
      <w:spacing w:after="0" w:line="240" w:lineRule="auto"/>
    </w:pPr>
    <w:rPr>
      <w:sz w:val="24"/>
      <w:szCs w:val="24"/>
    </w:rPr>
  </w:style>
  <w:style w:type="paragraph" w:styleId="1">
    <w:name w:val="heading 1"/>
    <w:basedOn w:val="a"/>
    <w:next w:val="a"/>
    <w:link w:val="10"/>
    <w:uiPriority w:val="99"/>
    <w:qFormat/>
    <w:rsid w:val="00AB2C9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0A2355"/>
    <w:pPr>
      <w:keepNext/>
      <w:jc w:val="center"/>
      <w:outlineLvl w:val="2"/>
    </w:pPr>
    <w:rPr>
      <w:b/>
      <w:bCs/>
    </w:rPr>
  </w:style>
  <w:style w:type="paragraph" w:styleId="4">
    <w:name w:val="heading 4"/>
    <w:basedOn w:val="a"/>
    <w:next w:val="a"/>
    <w:link w:val="40"/>
    <w:uiPriority w:val="99"/>
    <w:qFormat/>
    <w:rsid w:val="000A2355"/>
    <w:pPr>
      <w:keepNext/>
      <w:jc w:val="both"/>
      <w:outlineLvl w:val="3"/>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D83B89"/>
    <w:rPr>
      <w:rFonts w:cs="Times New Roman"/>
      <w:color w:val="008000"/>
      <w:sz w:val="20"/>
      <w:szCs w:val="20"/>
      <w:u w:val="single"/>
    </w:rPr>
  </w:style>
  <w:style w:type="paragraph" w:styleId="a4">
    <w:name w:val="Normal (Web)"/>
    <w:basedOn w:val="a"/>
    <w:uiPriority w:val="99"/>
    <w:rsid w:val="00D83B89"/>
    <w:pPr>
      <w:ind w:firstLine="720"/>
      <w:jc w:val="both"/>
    </w:pPr>
    <w:rPr>
      <w:sz w:val="20"/>
      <w:szCs w:val="20"/>
    </w:rPr>
  </w:style>
  <w:style w:type="paragraph" w:styleId="2">
    <w:name w:val="Body Text Indent 2"/>
    <w:basedOn w:val="a"/>
    <w:link w:val="20"/>
    <w:uiPriority w:val="99"/>
    <w:rsid w:val="000A2355"/>
    <w:pPr>
      <w:spacing w:before="24"/>
      <w:ind w:firstLine="709"/>
      <w:jc w:val="both"/>
    </w:p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styleId="a5">
    <w:name w:val="Body Text"/>
    <w:basedOn w:val="a"/>
    <w:link w:val="a6"/>
    <w:uiPriority w:val="99"/>
    <w:rsid w:val="000A2355"/>
    <w:pPr>
      <w:jc w:val="both"/>
    </w:pPr>
  </w:style>
  <w:style w:type="character" w:customStyle="1" w:styleId="a6">
    <w:name w:val="Основной текст Знак"/>
    <w:basedOn w:val="a0"/>
    <w:link w:val="a5"/>
    <w:uiPriority w:val="99"/>
    <w:semiHidden/>
    <w:locked/>
    <w:rPr>
      <w:rFonts w:cs="Times New Roman"/>
      <w:sz w:val="24"/>
      <w:szCs w:val="24"/>
    </w:rPr>
  </w:style>
  <w:style w:type="paragraph" w:styleId="a7">
    <w:name w:val="Block Text"/>
    <w:basedOn w:val="a"/>
    <w:uiPriority w:val="99"/>
    <w:rsid w:val="000A2355"/>
    <w:pPr>
      <w:tabs>
        <w:tab w:val="left" w:pos="9360"/>
      </w:tabs>
      <w:spacing w:before="24"/>
      <w:ind w:left="74" w:right="40" w:firstLine="709"/>
      <w:jc w:val="both"/>
    </w:pPr>
  </w:style>
  <w:style w:type="paragraph" w:styleId="31">
    <w:name w:val="Body Text Indent 3"/>
    <w:basedOn w:val="a"/>
    <w:link w:val="32"/>
    <w:uiPriority w:val="99"/>
    <w:rsid w:val="000A2355"/>
    <w:pPr>
      <w:spacing w:before="230"/>
      <w:ind w:right="72" w:firstLine="709"/>
      <w:jc w:val="both"/>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8">
    <w:name w:val="Body Text Indent"/>
    <w:basedOn w:val="a"/>
    <w:link w:val="a9"/>
    <w:uiPriority w:val="99"/>
    <w:rsid w:val="00AB2C9B"/>
    <w:pPr>
      <w:spacing w:after="120"/>
      <w:ind w:left="283"/>
    </w:pPr>
  </w:style>
  <w:style w:type="character" w:customStyle="1" w:styleId="a9">
    <w:name w:val="Основной текст с отступом Знак"/>
    <w:basedOn w:val="a0"/>
    <w:link w:val="a8"/>
    <w:uiPriority w:val="99"/>
    <w:semiHidden/>
    <w:locked/>
    <w:rPr>
      <w:rFonts w:cs="Times New Roman"/>
      <w:sz w:val="24"/>
      <w:szCs w:val="24"/>
    </w:rPr>
  </w:style>
  <w:style w:type="paragraph" w:styleId="33">
    <w:name w:val="Body Text 3"/>
    <w:basedOn w:val="a"/>
    <w:link w:val="34"/>
    <w:uiPriority w:val="99"/>
    <w:rsid w:val="00AB2C9B"/>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styleId="21">
    <w:name w:val="Body Text 2"/>
    <w:basedOn w:val="a"/>
    <w:link w:val="22"/>
    <w:uiPriority w:val="99"/>
    <w:rsid w:val="00020495"/>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 w:type="table" w:styleId="aa">
    <w:name w:val="Table Grid"/>
    <w:basedOn w:val="a1"/>
    <w:uiPriority w:val="99"/>
    <w:rsid w:val="00D809F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2B279A"/>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paragraph" w:styleId="ad">
    <w:name w:val="Title"/>
    <w:basedOn w:val="a"/>
    <w:link w:val="ae"/>
    <w:uiPriority w:val="99"/>
    <w:qFormat/>
    <w:rsid w:val="000035B1"/>
    <w:pPr>
      <w:widowControl w:val="0"/>
      <w:autoSpaceDE w:val="0"/>
      <w:autoSpaceDN w:val="0"/>
      <w:adjustRightInd w:val="0"/>
      <w:ind w:left="5670"/>
      <w:jc w:val="center"/>
    </w:pPr>
    <w:rPr>
      <w:sz w:val="28"/>
      <w:szCs w:val="28"/>
    </w:rPr>
  </w:style>
  <w:style w:type="character" w:customStyle="1" w:styleId="ae">
    <w:name w:val="Заголовок Знак"/>
    <w:basedOn w:val="a0"/>
    <w:link w:val="ad"/>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41;fld=134;dst=100068" TargetMode="External"/><Relationship Id="rId13" Type="http://schemas.openxmlformats.org/officeDocument/2006/relationships/hyperlink" Target="consultantplus://offline/main?base=RLAW067;n=39393;fld=134;dst=100014" TargetMode="External"/><Relationship Id="rId3" Type="http://schemas.openxmlformats.org/officeDocument/2006/relationships/settings" Target="settings.xml"/><Relationship Id="rId7" Type="http://schemas.openxmlformats.org/officeDocument/2006/relationships/hyperlink" Target="consultantplus://offline/main?base=LAW;n=112253;fld=134" TargetMode="External"/><Relationship Id="rId12" Type="http://schemas.openxmlformats.org/officeDocument/2006/relationships/hyperlink" Target="consultantplus://offline/main?base=LAW;n=9002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6659;fld=134" TargetMode="External"/><Relationship Id="rId11" Type="http://schemas.openxmlformats.org/officeDocument/2006/relationships/hyperlink" Target="consultantplus://offline/main?base=LAW;n=108683;fld=134" TargetMode="External"/><Relationship Id="rId5" Type="http://schemas.openxmlformats.org/officeDocument/2006/relationships/hyperlink" Target="consultantplus://offline/main?base=LAW;n=112253;fld=134" TargetMode="External"/><Relationship Id="rId15" Type="http://schemas.openxmlformats.org/officeDocument/2006/relationships/theme" Target="theme/theme1.xml"/><Relationship Id="rId10" Type="http://schemas.openxmlformats.org/officeDocument/2006/relationships/hyperlink" Target="consultantplus://offline/main?base=LAW;n=13791;fld=134" TargetMode="External"/><Relationship Id="rId4" Type="http://schemas.openxmlformats.org/officeDocument/2006/relationships/webSettings" Target="webSettings.xml"/><Relationship Id="rId9" Type="http://schemas.openxmlformats.org/officeDocument/2006/relationships/hyperlink" Target="consultantplus://offline/main?base=LAW;n=116641;fld=134;dst=10007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порядке предоставления</vt:lpstr>
    </vt:vector>
  </TitlesOfParts>
  <Company>Polion</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предоставления</dc:title>
  <dc:subject/>
  <dc:creator>ConsultantPlus</dc:creator>
  <cp:keywords/>
  <dc:description/>
  <cp:lastModifiedBy>Принтер</cp:lastModifiedBy>
  <cp:revision>2</cp:revision>
  <cp:lastPrinted>2015-11-12T14:48:00Z</cp:lastPrinted>
  <dcterms:created xsi:type="dcterms:W3CDTF">2023-11-24T08:40:00Z</dcterms:created>
  <dcterms:modified xsi:type="dcterms:W3CDTF">2023-11-24T08:40:00Z</dcterms:modified>
</cp:coreProperties>
</file>