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636085" w:rsidRPr="00636085" w:rsidTr="00B4686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94F75" w:rsidRDefault="00636085" w:rsidP="00494F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4F75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Информирование (</w:t>
            </w:r>
            <w:r w:rsidR="00B46866" w:rsidRPr="00494F75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Руководство</w:t>
            </w:r>
            <w:r w:rsidRPr="00494F75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B46866" w:rsidRPr="00494F75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по соблюдению обязательных требований </w:t>
            </w:r>
            <w:r w:rsidRPr="00494F75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в сфере жилищного контроля </w:t>
            </w:r>
          </w:p>
          <w:p w:rsidR="00B46866" w:rsidRDefault="00494F75" w:rsidP="00494F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  <w:lang w:eastAsia="ru-RU"/>
              </w:rPr>
            </w:pPr>
            <w:r w:rsidRPr="00494F7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B46866" w:rsidRPr="00494F7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  <w:lang w:eastAsia="ru-RU"/>
              </w:rPr>
              <w:t>подготовлено в соответствии с ч.1 ст. 1 </w:t>
            </w:r>
            <w:hyperlink r:id="rId5" w:history="1">
              <w:r w:rsidR="00B46866" w:rsidRPr="00494F75">
                <w:rPr>
                  <w:rFonts w:ascii="PT Astra Serif" w:eastAsia="Times New Roman" w:hAnsi="PT Astra Serif" w:cs="Arial"/>
                  <w:color w:val="000000" w:themeColor="text1"/>
                  <w:sz w:val="20"/>
                  <w:szCs w:val="20"/>
                  <w:lang w:eastAsia="ru-RU"/>
                </w:rPr>
                <w:t>Федерального закона № 247-ФЗ «Об обязательных требованиях в Российской Федерации»</w:t>
              </w:r>
              <w:r w:rsidRPr="00494F75">
                <w:rPr>
                  <w:rFonts w:ascii="PT Astra Serif" w:eastAsia="Times New Roman" w:hAnsi="PT Astra Serif" w:cs="Arial"/>
                  <w:color w:val="000000" w:themeColor="text1"/>
                  <w:sz w:val="20"/>
                  <w:szCs w:val="20"/>
                  <w:lang w:eastAsia="ru-RU"/>
                </w:rPr>
                <w:t>)</w:t>
              </w:r>
              <w:r w:rsidR="00B46866" w:rsidRPr="00494F75">
                <w:rPr>
                  <w:rFonts w:ascii="PT Astra Serif" w:eastAsia="Times New Roman" w:hAnsi="PT Astra Serif" w:cs="Arial"/>
                  <w:color w:val="000000" w:themeColor="text1"/>
                  <w:sz w:val="20"/>
                  <w:szCs w:val="20"/>
                  <w:lang w:eastAsia="ru-RU"/>
                </w:rPr>
                <w:t>.</w:t>
              </w:r>
            </w:hyperlink>
          </w:p>
          <w:p w:rsidR="00494F75" w:rsidRPr="00494F75" w:rsidRDefault="00494F75" w:rsidP="00494F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8438D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      </w:r>
          </w:p>
          <w:p w:rsidR="00B46866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Структурным подразделением администрации муниципального образования 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Заокский район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, обеспечивающим исполнение муниципальной функции по осуществлению муниципального жилищного контроля является 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отдел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му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ниципального контроля (далее - О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МК). Решением Собрания 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представителей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Заокский район от 03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.2021 № 5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9/8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утверждено «</w:t>
            </w:r>
            <w:r w:rsidR="0058438D" w:rsidRPr="00636085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Положение </w:t>
            </w:r>
            <w:bookmarkStart w:id="0" w:name="_Hlk77671647"/>
            <w:r w:rsidR="0058438D" w:rsidRPr="00636085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 муниципальном жилищном контроле </w:t>
            </w:r>
            <w:bookmarkStart w:id="1" w:name="_Hlk77686366"/>
            <w:r w:rsidR="0058438D" w:rsidRPr="00636085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в границах муниципального образования Заокский </w:t>
            </w:r>
            <w:bookmarkEnd w:id="0"/>
            <w:bookmarkEnd w:id="1"/>
            <w:r w:rsidR="0058438D" w:rsidRPr="00636085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район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». Проведение про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верок осуществляют специалисты О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МК.</w:t>
            </w:r>
          </w:p>
          <w:p w:rsidR="00B46866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Статья 20 Жилищного кодекса Российской Федерации закрепляет положения о порядке осуществления муниципального жилищного контроля.</w:t>
            </w:r>
          </w:p>
          <w:p w:rsidR="00B46866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фонда: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  <w:proofErr w:type="gramEnd"/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2) требований к формированию фондов капитального ремонта;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9) требований к порядку размещения </w:t>
            </w:r>
            <w:proofErr w:type="spellStart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10) требований к обеспечению доступности для инвалидов помещений в 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многоквартирных домах;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11) требований к предоставлению жилых помещений в наемных домах социального использования.</w:t>
            </w:r>
          </w:p>
          <w:p w:rsidR="00B46866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Объектами муниципального жилищного контроля (далее также - объект контроля) являются:</w:t>
            </w:r>
          </w:p>
          <w:p w:rsidR="0058438D" w:rsidRPr="00636085" w:rsidRDefault="0058438D" w:rsidP="00494F75">
            <w:pPr>
              <w:pStyle w:val="ConsPlusNormal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360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</w:t>
            </w:r>
            <w:bookmarkStart w:id="2" w:name="_Hlk77763353"/>
            <w:bookmarkStart w:id="3" w:name="_Hlk77763765"/>
            <w:r w:rsidRPr="006360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 том числе предъявляемые к контролируемым лицам, осуществляющим деятельность, действия (бездействие)</w:t>
            </w:r>
            <w:bookmarkEnd w:id="2"/>
            <w:bookmarkEnd w:id="3"/>
            <w:r w:rsidR="0013689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58438D" w:rsidRPr="00636085" w:rsidRDefault="0058438D" w:rsidP="00494F75">
            <w:pPr>
              <w:pStyle w:val="ConsPlusNormal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360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      </w:r>
            <w:r w:rsidR="0013689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58438D" w:rsidRPr="00636085" w:rsidRDefault="0058438D" w:rsidP="00494F75">
            <w:pPr>
              <w:pStyle w:val="ConsPlusNormal"/>
              <w:ind w:firstLine="709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360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3) жилые помещения муниципального жилищного фонда, общее имущество в многоквартирных домах,</w:t>
            </w:r>
            <w:r w:rsidRPr="0063608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63608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 которых есть жилые помещения муниципального жилищного фонда, и другие объекты, к которым предъявляются обязательные требова</w:t>
            </w:r>
            <w:r w:rsidR="0013689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ния</w:t>
            </w:r>
            <w:bookmarkStart w:id="4" w:name="_GoBack"/>
            <w:bookmarkEnd w:id="4"/>
            <w:r w:rsidR="0013689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B46866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Специалистами 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МК, проводится следующая работа по профилактике нарушений обязательных требований и (или) устранению нарушений: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1) 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жилищного законодательства;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2)  Предостережение о недопустимости нарушения обязательных требований -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3) Размещение информации на официальном сайте муниципального образования </w:t>
            </w:r>
            <w:r w:rsidR="0058438D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Заокский район.</w:t>
            </w:r>
          </w:p>
          <w:p w:rsidR="00B46866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Взаимодействие с контролируемым лицом осуществляется при проведении следующих контрольных мероприятий: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E25982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рейдовый осмотр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2) инспекционный визит;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3) документарная проверка;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4) выездная проверка.</w:t>
            </w:r>
          </w:p>
          <w:p w:rsidR="00B46866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Без взаимодействия с контролируемым лицом проводятся следующие контрольные мероприятия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1) наблюдение за соблюдением обязательных требований;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2) выездное обследование.</w:t>
            </w:r>
          </w:p>
          <w:p w:rsidR="00B46866" w:rsidRPr="00636085" w:rsidRDefault="00494F75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  <w:r w:rsidR="00B46866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Контрольные мероприятия без взаимодействия проводятся должностными лицами контрольных органов на основании заданий, выдаваемых должностными лицами контрольного органа, уполномоченными на принятие решений о проведении контрольных мероприятий.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Должностные лица органа муниципального жилищного контроля, в порядке, установленном законодательством Российской Федерации, имеют право: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мероприятий, а также представления документов для копирования, фото- и видеосъемки;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8) совершать иные действия, предусмотренные федеральными законами о видах контроля, положением о виде контроля.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Контроль соблюдения требований жилищного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        Конституцией Российской Федерации;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        Кодексом Российской Федерации об административных правонарушениях;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        Жилищным кодексом Российской Федерации;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        Федеральным законом «О государственном контроле (надзоре) и муниципальном контроле в Российской Федерации» от 31.07.2020 № 248-ФЗ;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        иными нормативными правовыми актами.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Административная ответственность: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636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 </w:t>
            </w:r>
            <w:r w:rsidRPr="00636085">
              <w:rPr>
                <w:rFonts w:ascii="PT Astra Serif" w:eastAsia="Times New Roman" w:hAnsi="PT Astra Serif" w:cs="PT Astra Serif"/>
                <w:color w:val="000000" w:themeColor="text1"/>
                <w:sz w:val="24"/>
                <w:szCs w:val="24"/>
                <w:lang w:eastAsia="ru-RU"/>
              </w:rPr>
              <w:t>Кодекс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6085">
              <w:rPr>
                <w:rFonts w:ascii="PT Astra Serif" w:eastAsia="Times New Roman" w:hAnsi="PT Astra Serif" w:cs="PT Astra Serif"/>
                <w:color w:val="000000" w:themeColor="text1"/>
                <w:sz w:val="24"/>
                <w:szCs w:val="24"/>
                <w:lang w:eastAsia="ru-RU"/>
              </w:rPr>
              <w:t>Российской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6085">
              <w:rPr>
                <w:rFonts w:ascii="PT Astra Serif" w:eastAsia="Times New Roman" w:hAnsi="PT Astra Serif" w:cs="PT Astra Serif"/>
                <w:color w:val="000000" w:themeColor="text1"/>
                <w:sz w:val="24"/>
                <w:szCs w:val="24"/>
                <w:lang w:eastAsia="ru-RU"/>
              </w:rPr>
              <w:t>Федерации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6085">
              <w:rPr>
                <w:rFonts w:ascii="PT Astra Serif" w:eastAsia="Times New Roman" w:hAnsi="PT Astra Serif" w:cs="PT Astra Serif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6085">
              <w:rPr>
                <w:rFonts w:ascii="PT Astra Serif" w:eastAsia="Times New Roman" w:hAnsi="PT Astra Serif" w:cs="PT Astra Serif"/>
                <w:color w:val="000000" w:themeColor="text1"/>
                <w:sz w:val="24"/>
                <w:szCs w:val="24"/>
                <w:lang w:eastAsia="ru-RU"/>
              </w:rPr>
              <w:t>административных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6085">
              <w:rPr>
                <w:rFonts w:ascii="PT Astra Serif" w:eastAsia="Times New Roman" w:hAnsi="PT Astra Serif" w:cs="PT Astra Serif"/>
                <w:color w:val="000000" w:themeColor="text1"/>
                <w:sz w:val="24"/>
                <w:szCs w:val="24"/>
                <w:lang w:eastAsia="ru-RU"/>
              </w:rPr>
              <w:t>правонарушениях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94F7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1.1. Статья 19.4.1. -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      </w:r>
          </w:p>
          <w:p w:rsidR="00B46866" w:rsidRPr="00636085" w:rsidRDefault="00B46866" w:rsidP="00494F7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Статья 19.5 -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контроль.1.3.</w:t>
            </w:r>
            <w:proofErr w:type="gramEnd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При осуществлении муниципального жилищного контроля и регионального государственного жилищного надзора, согласно которому 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статьей 6.4., частями 1, 2 статьи 7.21, статьями 7.22, 7.23 орган муниципального жилищного контроля направляет материалы таких проверок в орган государственного жилищного надзора.</w:t>
            </w:r>
            <w:proofErr w:type="gramEnd"/>
          </w:p>
        </w:tc>
      </w:tr>
      <w:tr w:rsidR="00636085" w:rsidRPr="00636085" w:rsidTr="00B4686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46866" w:rsidRPr="00636085" w:rsidRDefault="00B46866" w:rsidP="0063608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</w:tr>
      <w:tr w:rsidR="00636085" w:rsidRPr="00636085" w:rsidTr="00B4686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5982" w:rsidRPr="00636085" w:rsidRDefault="00E25982" w:rsidP="0063608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36085">
              <w:rPr>
                <w:rFonts w:ascii="PT Astra Serif" w:eastAsia="Times New Roman" w:hAnsi="PT Astra Serif" w:cs="PT Astra Serif"/>
                <w:color w:val="000000" w:themeColor="text1"/>
                <w:sz w:val="24"/>
                <w:szCs w:val="24"/>
                <w:lang w:eastAsia="zh-CN"/>
              </w:rPr>
              <w:t>1.</w:t>
            </w:r>
            <w:r w:rsidRPr="006360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Трехкратный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</w:t>
            </w:r>
            <w:r w:rsidRPr="006360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помещения муниципального жилищного фонда, граждан, являющихся пользователями жилых помещений муниципального</w:t>
            </w:r>
            <w:proofErr w:type="gramEnd"/>
            <w:r w:rsidRPr="006360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      </w:r>
          </w:p>
          <w:p w:rsidR="00E25982" w:rsidRPr="00636085" w:rsidRDefault="00E25982" w:rsidP="0063608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      </w:r>
          </w:p>
          <w:p w:rsidR="00B46866" w:rsidRPr="00636085" w:rsidRDefault="00E25982" w:rsidP="00636085">
            <w:pPr>
              <w:spacing w:after="142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      </w:r>
          </w:p>
        </w:tc>
      </w:tr>
      <w:tr w:rsidR="00636085" w:rsidRPr="00636085" w:rsidTr="00B4686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46866" w:rsidRPr="00636085" w:rsidRDefault="00B46866" w:rsidP="0063608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соответствии </w:t>
            </w:r>
            <w:r w:rsidR="00E25982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 п. 1.8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E25982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25982" w:rsidRPr="00636085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Положения о муниципальном жилищном контроле в границах муниципального образования Заокский район</w:t>
            </w:r>
            <w:r w:rsidR="00E25982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», утвержденного Решением Собрания представителей муниципального образования Заокский район от 03.12.2021 № 59/8 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 система оценки и управления рисками при осуществлении муниципального жилищного контроля не применяется. Муниципальный жилищный контроль осуществляется без проведения плановых контрольных мероприятий.</w:t>
            </w:r>
          </w:p>
        </w:tc>
      </w:tr>
      <w:tr w:rsidR="00636085" w:rsidRPr="00636085" w:rsidTr="00B4686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46866" w:rsidRPr="00636085" w:rsidRDefault="00136892" w:rsidP="0063608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B46866" w:rsidRPr="00636085">
                <w:rPr>
                  <w:rFonts w:ascii="PT Astra Serif" w:eastAsia="Times New Roman" w:hAnsi="PT Astra Serif" w:cs="Arial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="00985C3C" w:rsidRPr="00636085">
                <w:rPr>
                  <w:rFonts w:ascii="PT Astra Serif" w:hAnsi="PT Astra Serif" w:cs="Times New Roman"/>
                  <w:b/>
                  <w:color w:val="000000" w:themeColor="text1"/>
                  <w:sz w:val="24"/>
                  <w:szCs w:val="24"/>
                </w:rPr>
      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Заокский район на 2024 год</w:t>
              </w:r>
            </w:hyperlink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утверждена Постановлением администрации муниципального образования Заокский район 11.12.2023 №2202 и размещена на официальном сайте администрации.</w:t>
            </w:r>
          </w:p>
        </w:tc>
      </w:tr>
      <w:tr w:rsidR="00636085" w:rsidRPr="00636085" w:rsidTr="00B4686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46866" w:rsidRPr="00636085" w:rsidRDefault="00B46866" w:rsidP="0063608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</w:tr>
      <w:tr w:rsidR="00636085" w:rsidRPr="00636085" w:rsidTr="00B4686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36085" w:rsidRPr="00636085" w:rsidRDefault="00B46866" w:rsidP="0063608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Наименование структурного подразделения администрации муниципального образования 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Заокский район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, осуществляющего муниципальный жилищный контроль: 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отдел 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контроля. 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ачальник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МК – </w:t>
            </w:r>
            <w:proofErr w:type="spellStart"/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Хартонович</w:t>
            </w:r>
            <w:proofErr w:type="spellEnd"/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Ольга Николаевна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, тел. (487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34</w:t>
            </w:r>
            <w:proofErr w:type="gramStart"/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-71-07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Консультант О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МК – 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Митяева Ольга Васильевна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, тел. 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(48734)</w:t>
            </w:r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2-71-07. 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Адрес: 301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000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85C3C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Тульская област</w:t>
            </w:r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ь, Заокский район, </w:t>
            </w:r>
            <w:proofErr w:type="spellStart"/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рп</w:t>
            </w:r>
            <w:proofErr w:type="spellEnd"/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Заокский</w:t>
            </w:r>
            <w:proofErr w:type="gramEnd"/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, площадь им. Ленина, д. 9 б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46866" w:rsidRPr="00636085" w:rsidRDefault="00B46866" w:rsidP="0063608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"Вопросы муниципального жилищного контроля"</w:t>
            </w:r>
            <w:proofErr w:type="gramStart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gramEnd"/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акс: (487</w:t>
            </w:r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34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36085"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1-07</w:t>
            </w:r>
            <w:r w:rsidRPr="00636085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4B0CF8" w:rsidRPr="00636085" w:rsidRDefault="004B0CF8" w:rsidP="00636085">
      <w:pPr>
        <w:spacing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6085" w:rsidRPr="00636085" w:rsidTr="001D73E9">
        <w:tc>
          <w:tcPr>
            <w:tcW w:w="0" w:type="auto"/>
            <w:shd w:val="clear" w:color="auto" w:fill="FFFFFF"/>
            <w:hideMark/>
          </w:tcPr>
          <w:p w:rsidR="001D73E9" w:rsidRPr="00636085" w:rsidRDefault="00636085" w:rsidP="00636085">
            <w:pPr>
              <w:spacing w:after="240" w:line="240" w:lineRule="auto"/>
              <w:jc w:val="both"/>
              <w:outlineLvl w:val="0"/>
              <w:rPr>
                <w:rFonts w:ascii="PT Astra Serif" w:eastAsia="Times New Roman" w:hAnsi="PT Astra Serif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636085">
              <w:rPr>
                <w:rFonts w:ascii="PT Astra Serif" w:eastAsia="Times New Roman" w:hAnsi="PT Astra Serif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</w:t>
            </w:r>
            <w:r w:rsidR="001D73E9" w:rsidRPr="00636085">
              <w:rPr>
                <w:rFonts w:ascii="PT Astra Serif" w:eastAsia="Times New Roman" w:hAnsi="PT Astra Serif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нформирование</w:t>
            </w: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09"/>
              <w:gridCol w:w="1955"/>
            </w:tblGrid>
            <w:tr w:rsidR="00636085" w:rsidRPr="00636085" w:rsidTr="001D73E9">
              <w:tc>
                <w:tcPr>
                  <w:tcW w:w="0" w:type="auto"/>
                  <w:gridSpan w:val="3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Тексты нормативных правовых актов, регулирующих осуществление государственного контроля (надзора), муниципального контроля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1.      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Жилищный кодекс Российской Федерации от 29.12.2004 № 188-ФЗ</w:t>
                    </w:r>
                  </w:hyperlink>
                  <w:r w:rsidR="001D73E9"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2.      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Гражданский кодекс Российской Федерации, Часть первая</w:t>
                    </w:r>
                  </w:hyperlink>
                </w:p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от 30.11.1994 г. № 51-ФЗ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3.      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Кодекс Российской Федерации об административных правонарушениях от 30.12.2001 № 195-ФЗ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4.      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Федеральный закон «О государственном контроле (надзоре) и муниципальном контроле в Российской Федерации» от 31.07.2020 N 248-ФЗ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5.      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Госстроя РФ от 27.09.2003 № 170 «Об утверждении Правил и норм технической эксплуатации жилищного фонда»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6.      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Постановление Правительства РФ от 06.05.2011 № 354 «О предоставлении </w:t>
                    </w:r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lastRenderedPageBreak/>
                      <w:t>коммунальных услуг собственникам и пользователям помещений в многоквартирных домах и жилых домов»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7.      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8.      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9.      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Приказ Минстроя России от 14.05.2021 № 292/</w:t>
                    </w:r>
                    <w:proofErr w:type="spellStart"/>
                    <w:proofErr w:type="gramStart"/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пр</w:t>
                    </w:r>
                    <w:proofErr w:type="spellEnd"/>
                    <w:proofErr w:type="gramEnd"/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«Об утверждении правил пользования жилыми помещениями»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36085"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.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Приказ Министерства экономического развития РФ от 31 марта 2021 г. № 151 «О типовых формах документов, используемых контрольным (надзорным) органом»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36085"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.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36085"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.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gridSpan w:val="3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1.      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Федеральный закон № 290-ФЗ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636085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1D73E9"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РФ от 29.12.2022 № 2516 «О внесении изменений в постановление Правительства Российской Федерации от 10 марта 2022 г. № 336»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636085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="001D73E9"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.   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правительство Российской Федерации от 4 февраля 2023 г. № 161 «О внесении изменений в некоторые акты Правительства Российской Федерации»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636085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  <w:r w:rsidR="001D73E9"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.       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правительство Российской Федерации от 10 марта 2023 г. №372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636085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="001D73E9"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.       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Российской Федерации от 19.06.2023 № 1001 «О внесении изменения в пункт 7.2 постановления Правительства Российской Федерации от 10 марта 2022 г. № 336»</w:t>
                    </w:r>
                  </w:hyperlink>
                </w:p>
              </w:tc>
            </w:tr>
            <w:tr w:rsidR="00636085" w:rsidRPr="00636085" w:rsidTr="001D73E9">
              <w:tc>
                <w:tcPr>
                  <w:tcW w:w="0" w:type="auto"/>
                  <w:gridSpan w:val="3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 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1.      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Жилищный кодекс Российской Федерации от 29.12.2004 № 188-ФЗ</w:t>
                    </w:r>
                  </w:hyperlink>
                </w:p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статья 10, статья 17, статья 20 статья 26, статья 29, статья 30, статья 31, статья 35,</w:t>
                  </w:r>
                </w:p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ч.3 статьи 67,</w:t>
                  </w:r>
                </w:p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статья 68, статья 69,</w:t>
                  </w:r>
                </w:p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ч.1 статья 91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2.      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Гражданский кодекс Российской Федерации, Часть первая от 30.11.1994 г. № 51-ФЗ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статья 288, статья 290, статья 291, статья 292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3.      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Госстроя РФ от 27.09.2003 № 170 «Об утверждении Правил и норм технической эксплуатации жилищного фонда»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В полном объеме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4.      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В полном объеме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5.      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В полном объеме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6.      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В полном объеме</w:t>
                  </w:r>
                </w:p>
              </w:tc>
            </w:tr>
            <w:tr w:rsidR="00636085" w:rsidRPr="00636085" w:rsidTr="001D73E9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7.      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36892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Приказ Минстроя России от 14.05.2021 № 292/</w:t>
                    </w:r>
                    <w:proofErr w:type="spellStart"/>
                    <w:proofErr w:type="gramStart"/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>пр</w:t>
                    </w:r>
                    <w:proofErr w:type="spellEnd"/>
                    <w:proofErr w:type="gramEnd"/>
                    <w:r w:rsidR="001D73E9" w:rsidRPr="00636085">
                      <w:rPr>
                        <w:rFonts w:ascii="PT Astra Serif" w:eastAsia="Times New Roman" w:hAnsi="PT Astra Serif" w:cs="Arial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«Об утверждении правил пользования жилыми помещениями»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1D73E9" w:rsidRPr="00636085" w:rsidRDefault="001D73E9" w:rsidP="006360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36085">
                    <w:rPr>
                      <w:rFonts w:ascii="PT Astra Serif" w:eastAsia="Times New Roman" w:hAnsi="PT Astra Serif" w:cs="Arial"/>
                      <w:color w:val="000000" w:themeColor="text1"/>
                      <w:sz w:val="24"/>
                      <w:szCs w:val="24"/>
                      <w:lang w:eastAsia="ru-RU"/>
                    </w:rPr>
                    <w:t>В полном объеме</w:t>
                  </w:r>
                </w:p>
              </w:tc>
            </w:tr>
          </w:tbl>
          <w:p w:rsidR="001D73E9" w:rsidRPr="00636085" w:rsidRDefault="001D73E9" w:rsidP="0063608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D73E9" w:rsidRPr="00636085" w:rsidRDefault="001D73E9" w:rsidP="00636085">
      <w:pPr>
        <w:spacing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sectPr w:rsidR="001D73E9" w:rsidRPr="0063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B8"/>
    <w:rsid w:val="00136892"/>
    <w:rsid w:val="001D73E9"/>
    <w:rsid w:val="00494F75"/>
    <w:rsid w:val="004B0CF8"/>
    <w:rsid w:val="005677B8"/>
    <w:rsid w:val="0058438D"/>
    <w:rsid w:val="00636085"/>
    <w:rsid w:val="00985C3C"/>
    <w:rsid w:val="00B46866"/>
    <w:rsid w:val="00E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8438D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8438D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47807" TargetMode="External"/><Relationship Id="rId18" Type="http://schemas.openxmlformats.org/officeDocument/2006/relationships/hyperlink" Target="http://publication.pravo.gov.ru/Document/View/0001202110290016" TargetMode="External"/><Relationship Id="rId26" Type="http://schemas.openxmlformats.org/officeDocument/2006/relationships/hyperlink" Target="http://pravo.gov.ru/proxy/ips/?docbody=&amp;nd=1020332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2212300023" TargetMode="External"/><Relationship Id="rId7" Type="http://schemas.openxmlformats.org/officeDocument/2006/relationships/hyperlink" Target="http://pravo.gov.ru/proxy/ips/?docbody=&amp;nd=102090645" TargetMode="External"/><Relationship Id="rId12" Type="http://schemas.openxmlformats.org/officeDocument/2006/relationships/hyperlink" Target="https://www.consultant.ru/document/cons_doc_LAW_44772/" TargetMode="External"/><Relationship Id="rId17" Type="http://schemas.openxmlformats.org/officeDocument/2006/relationships/hyperlink" Target="https://docs.cntd.ru/document/603553634" TargetMode="External"/><Relationship Id="rId25" Type="http://schemas.openxmlformats.org/officeDocument/2006/relationships/hyperlink" Target="http://pravo.gov.ru/proxy/ips/?docbody=&amp;nd=10209064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ublication.pravo.gov.ru/Document/View/0001202109090009" TargetMode="External"/><Relationship Id="rId20" Type="http://schemas.openxmlformats.org/officeDocument/2006/relationships/hyperlink" Target="http://publication.pravo.gov.ru/Document/View/0001202207140070" TargetMode="External"/><Relationship Id="rId29" Type="http://schemas.openxmlformats.org/officeDocument/2006/relationships/hyperlink" Target="http://pravo.gov.ru/proxy/ips/?docbody=&amp;nd=10216437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mosk.ru/administration/munitsipalnyy-kontrol/proekty-dokumentov/doc-62139/?sphrase_id=199244" TargetMode="Externa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hyperlink" Target="http://publication.pravo.gov.ru/document/00012023062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07310002" TargetMode="External"/><Relationship Id="rId15" Type="http://schemas.openxmlformats.org/officeDocument/2006/relationships/hyperlink" Target="http://pravo.gov.ru/proxy/ips/?docbody&amp;nd=102108472" TargetMode="External"/><Relationship Id="rId23" Type="http://schemas.openxmlformats.org/officeDocument/2006/relationships/hyperlink" Target="http://publication.pravo.gov.ru/Document/View/0001202303170019" TargetMode="External"/><Relationship Id="rId28" Type="http://schemas.openxmlformats.org/officeDocument/2006/relationships/hyperlink" Target="http://pravo.gov.ru/proxy/ips/?docbody=&amp;nd=102147807" TargetMode="External"/><Relationship Id="rId10" Type="http://schemas.openxmlformats.org/officeDocument/2006/relationships/hyperlink" Target="http://pravo.gov.ru/proxy/ips/?docbody&amp;nd=102074277" TargetMode="External"/><Relationship Id="rId19" Type="http://schemas.openxmlformats.org/officeDocument/2006/relationships/hyperlink" Target="http://publication.pravo.gov.ru/Document/View/0001202203100013" TargetMode="External"/><Relationship Id="rId31" Type="http://schemas.openxmlformats.org/officeDocument/2006/relationships/hyperlink" Target="http://publication.pravo.gov.ru/Document/View/000120210909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33239" TargetMode="External"/><Relationship Id="rId14" Type="http://schemas.openxmlformats.org/officeDocument/2006/relationships/hyperlink" Target="http://pravo.gov.ru/proxy/ips/?docbody=&amp;nd=102164374" TargetMode="External"/><Relationship Id="rId22" Type="http://schemas.openxmlformats.org/officeDocument/2006/relationships/hyperlink" Target="http://publication.pravo.gov.ru/Document/View/0001202302060028" TargetMode="External"/><Relationship Id="rId27" Type="http://schemas.openxmlformats.org/officeDocument/2006/relationships/hyperlink" Target="https://www.consultant.ru/document/cons_doc_LAW_44772/" TargetMode="External"/><Relationship Id="rId30" Type="http://schemas.openxmlformats.org/officeDocument/2006/relationships/hyperlink" Target="http://pravo.gov.ru/proxy/ips/?docbody&amp;nd=102108472" TargetMode="External"/><Relationship Id="rId8" Type="http://schemas.openxmlformats.org/officeDocument/2006/relationships/hyperlink" Target="http://pravo.gov.ru/proxy/ips/?docbody=&amp;nd=10203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Хартонович Ольга Николаевна</dc:creator>
  <cp:keywords/>
  <dc:description/>
  <cp:lastModifiedBy>Хартонович Ольга Николаевна</cp:lastModifiedBy>
  <cp:revision>5</cp:revision>
  <dcterms:created xsi:type="dcterms:W3CDTF">2024-05-21T13:21:00Z</dcterms:created>
  <dcterms:modified xsi:type="dcterms:W3CDTF">2024-06-11T08:10:00Z</dcterms:modified>
</cp:coreProperties>
</file>