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F6" w:rsidRDefault="00AC0AF6">
      <w:pPr>
        <w:spacing w:line="23" w:lineRule="atLeas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tbl>
      <w:tblPr>
        <w:tblW w:w="98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925"/>
      </w:tblGrid>
      <w:tr w:rsidR="00AC0AF6">
        <w:trPr>
          <w:trHeight w:val="71"/>
        </w:trPr>
        <w:tc>
          <w:tcPr>
            <w:tcW w:w="9851" w:type="dxa"/>
            <w:gridSpan w:val="2"/>
          </w:tcPr>
          <w:p w:rsidR="00AC0AF6" w:rsidRDefault="001C57A8">
            <w:pPr>
              <w:pStyle w:val="1"/>
              <w:widowControl w:val="0"/>
              <w:numPr>
                <w:ilvl w:val="0"/>
                <w:numId w:val="1"/>
              </w:numPr>
              <w:spacing w:before="0" w:after="0"/>
              <w:jc w:val="center"/>
              <w:rPr>
                <w:rFonts w:hint="eastAsia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779780" cy="91122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39" t="-31" r="-39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AF6">
        <w:trPr>
          <w:trHeight w:val="71"/>
        </w:trPr>
        <w:tc>
          <w:tcPr>
            <w:tcW w:w="9851" w:type="dxa"/>
            <w:gridSpan w:val="2"/>
          </w:tcPr>
          <w:p w:rsidR="00AC0AF6" w:rsidRDefault="00AC0AF6">
            <w:pPr>
              <w:pStyle w:val="1"/>
              <w:widowControl w:val="0"/>
              <w:numPr>
                <w:ilvl w:val="0"/>
                <w:numId w:val="1"/>
              </w:numPr>
              <w:snapToGrid w:val="0"/>
              <w:spacing w:before="0" w:after="0"/>
              <w:jc w:val="right"/>
              <w:rPr>
                <w:rFonts w:ascii="PT Astra Serif" w:hAnsi="PT Astra Serif" w:cs="PT Astra Serif" w:hint="eastAsia"/>
                <w:sz w:val="24"/>
                <w:szCs w:val="24"/>
              </w:rPr>
            </w:pPr>
          </w:p>
        </w:tc>
      </w:tr>
      <w:tr w:rsidR="00AC0AF6">
        <w:trPr>
          <w:trHeight w:val="71"/>
        </w:trPr>
        <w:tc>
          <w:tcPr>
            <w:tcW w:w="9851" w:type="dxa"/>
            <w:gridSpan w:val="2"/>
          </w:tcPr>
          <w:p w:rsidR="00AC0AF6" w:rsidRDefault="001C57A8">
            <w:pPr>
              <w:pStyle w:val="1"/>
              <w:widowControl w:val="0"/>
              <w:numPr>
                <w:ilvl w:val="0"/>
                <w:numId w:val="1"/>
              </w:numPr>
              <w:spacing w:before="0" w:after="0"/>
              <w:jc w:val="center"/>
              <w:rPr>
                <w:rFonts w:ascii="PT Astra Serif" w:hAnsi="PT Astra Serif" w:cs="PT Astra Serif" w:hint="eastAsia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AC0AF6">
        <w:tc>
          <w:tcPr>
            <w:tcW w:w="9851" w:type="dxa"/>
            <w:gridSpan w:val="2"/>
          </w:tcPr>
          <w:p w:rsidR="00AC0AF6" w:rsidRDefault="001C57A8">
            <w:pPr>
              <w:pStyle w:val="1"/>
              <w:widowControl w:val="0"/>
              <w:numPr>
                <w:ilvl w:val="0"/>
                <w:numId w:val="1"/>
              </w:numPr>
              <w:spacing w:before="0" w:after="0"/>
              <w:jc w:val="center"/>
              <w:rPr>
                <w:rFonts w:ascii="PT Astra Serif" w:hAnsi="PT Astra Serif" w:cs="PT Astra Serif" w:hint="eastAsia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AC0AF6">
        <w:tc>
          <w:tcPr>
            <w:tcW w:w="9851" w:type="dxa"/>
            <w:gridSpan w:val="2"/>
          </w:tcPr>
          <w:p w:rsidR="00AC0AF6" w:rsidRDefault="001C57A8">
            <w:pPr>
              <w:pStyle w:val="1"/>
              <w:widowControl w:val="0"/>
              <w:numPr>
                <w:ilvl w:val="0"/>
                <w:numId w:val="1"/>
              </w:numPr>
              <w:spacing w:before="0" w:after="0"/>
              <w:jc w:val="center"/>
              <w:rPr>
                <w:rFonts w:ascii="PT Astra Serif" w:hAnsi="PT Astra Serif" w:cs="PT Astra Serif" w:hint="eastAsia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Собрание представителей</w:t>
            </w:r>
          </w:p>
          <w:p w:rsidR="00AC0AF6" w:rsidRDefault="00AC0AF6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zh-HK"/>
              </w:rPr>
            </w:pPr>
          </w:p>
          <w:p w:rsidR="00AC0AF6" w:rsidRDefault="00AC0AF6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zh-HK"/>
              </w:rPr>
            </w:pPr>
          </w:p>
        </w:tc>
      </w:tr>
      <w:tr w:rsidR="00AC0AF6">
        <w:tc>
          <w:tcPr>
            <w:tcW w:w="9851" w:type="dxa"/>
            <w:gridSpan w:val="2"/>
          </w:tcPr>
          <w:p w:rsidR="00AC0AF6" w:rsidRDefault="001C57A8">
            <w:pPr>
              <w:pStyle w:val="1"/>
              <w:widowControl w:val="0"/>
              <w:numPr>
                <w:ilvl w:val="0"/>
                <w:numId w:val="1"/>
              </w:numPr>
              <w:spacing w:before="0" w:after="0"/>
              <w:jc w:val="center"/>
              <w:rPr>
                <w:rFonts w:ascii="PT Astra Serif" w:hAnsi="PT Astra Serif" w:cs="PT Astra Serif" w:hint="eastAsia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Решение</w:t>
            </w:r>
          </w:p>
        </w:tc>
      </w:tr>
      <w:tr w:rsidR="00AC0AF6">
        <w:trPr>
          <w:trHeight w:val="151"/>
        </w:trPr>
        <w:tc>
          <w:tcPr>
            <w:tcW w:w="9851" w:type="dxa"/>
            <w:gridSpan w:val="2"/>
          </w:tcPr>
          <w:p w:rsidR="00AC0AF6" w:rsidRDefault="00AC0AF6">
            <w:pPr>
              <w:pStyle w:val="1"/>
              <w:widowControl w:val="0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rFonts w:ascii="PT Astra Serif" w:hAnsi="PT Astra Serif" w:cs="PT Astra Serif" w:hint="eastAsia"/>
                <w:sz w:val="26"/>
                <w:szCs w:val="26"/>
              </w:rPr>
            </w:pPr>
          </w:p>
        </w:tc>
      </w:tr>
      <w:tr w:rsidR="00AC0AF6">
        <w:trPr>
          <w:trHeight w:val="110"/>
        </w:trPr>
        <w:tc>
          <w:tcPr>
            <w:tcW w:w="4926" w:type="dxa"/>
          </w:tcPr>
          <w:p w:rsidR="00AC0AF6" w:rsidRDefault="001C57A8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от 03 декабря 2021 года</w:t>
            </w:r>
          </w:p>
        </w:tc>
        <w:tc>
          <w:tcPr>
            <w:tcW w:w="4925" w:type="dxa"/>
          </w:tcPr>
          <w:p w:rsidR="00AC0AF6" w:rsidRDefault="001C57A8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bCs/>
                <w:sz w:val="26"/>
                <w:szCs w:val="26"/>
              </w:rPr>
              <w:t xml:space="preserve"> 59/8</w:t>
            </w:r>
          </w:p>
        </w:tc>
      </w:tr>
    </w:tbl>
    <w:p w:rsidR="00AC0AF6" w:rsidRDefault="001C57A8">
      <w:pPr>
        <w:spacing w:line="23" w:lineRule="atLeas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C0AF6" w:rsidRDefault="00AC0AF6">
      <w:pPr>
        <w:spacing w:line="23" w:lineRule="atLeas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C0AF6" w:rsidRDefault="001C57A8">
      <w:pPr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>«Об утверждении Положения</w:t>
      </w:r>
    </w:p>
    <w:p w:rsidR="00AC0AF6" w:rsidRDefault="001C57A8">
      <w:pPr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bookmarkStart w:id="1" w:name="_Hlk77671647"/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о муниципальном жилищном контроле </w:t>
      </w:r>
      <w:bookmarkStart w:id="2" w:name="_Hlk77686366"/>
    </w:p>
    <w:p w:rsidR="00AC0AF6" w:rsidRDefault="001C57A8">
      <w:pPr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в границах муниципального образования Заокский </w:t>
      </w:r>
      <w:bookmarkEnd w:id="1"/>
      <w:bookmarkEnd w:id="2"/>
      <w:r>
        <w:rPr>
          <w:rFonts w:ascii="PT Astra Serif" w:hAnsi="PT Astra Serif"/>
          <w:b/>
          <w:bCs/>
          <w:color w:val="000000"/>
          <w:sz w:val="26"/>
          <w:szCs w:val="26"/>
        </w:rPr>
        <w:t>район»</w:t>
      </w:r>
    </w:p>
    <w:p w:rsidR="00AC0AF6" w:rsidRDefault="00AC0AF6">
      <w:pPr>
        <w:shd w:val="clear" w:color="auto" w:fill="FFFFFF"/>
        <w:spacing w:line="23" w:lineRule="atLeast"/>
        <w:ind w:firstLine="567"/>
        <w:contextualSpacing/>
        <w:rPr>
          <w:rFonts w:ascii="PT Astra Serif" w:hAnsi="PT Astra Serif"/>
          <w:b/>
          <w:color w:val="000000"/>
          <w:sz w:val="26"/>
          <w:szCs w:val="26"/>
        </w:rPr>
      </w:pPr>
    </w:p>
    <w:p w:rsidR="00AC0AF6" w:rsidRDefault="001C57A8">
      <w:pPr>
        <w:shd w:val="clear" w:color="auto" w:fill="FFFFFF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В соответствии </w:t>
      </w:r>
      <w:bookmarkStart w:id="3" w:name="_Hlk79501936"/>
      <w:r>
        <w:rPr>
          <w:rFonts w:ascii="PT Astra Serif" w:hAnsi="PT Astra Serif"/>
          <w:color w:val="000000"/>
          <w:sz w:val="26"/>
          <w:szCs w:val="26"/>
        </w:rPr>
        <w:t xml:space="preserve">со статьей </w:t>
      </w:r>
      <w:bookmarkStart w:id="4" w:name="_Hlk77673480"/>
      <w:r>
        <w:rPr>
          <w:rFonts w:ascii="PT Astra Serif" w:hAnsi="PT Astra Serif"/>
          <w:color w:val="000000"/>
          <w:sz w:val="26"/>
          <w:szCs w:val="26"/>
        </w:rPr>
        <w:t>20 Жилищного кодекса Российской Федерации,</w:t>
      </w:r>
      <w:bookmarkEnd w:id="4"/>
      <w:r>
        <w:rPr>
          <w:rFonts w:ascii="PT Astra Serif" w:hAnsi="PT Astra Serif"/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статьей 14 Федерального закона от 06.10.2003 № 1</w:t>
      </w:r>
      <w:r>
        <w:rPr>
          <w:rFonts w:ascii="PT Astra Serif" w:hAnsi="PT Astra Serif"/>
          <w:color w:val="000000"/>
          <w:sz w:val="26"/>
          <w:szCs w:val="26"/>
        </w:rPr>
        <w:t xml:space="preserve">31-ФЗ «Об общих принципах организации местного самоуправления в Российской Федерации», </w:t>
      </w:r>
      <w:bookmarkEnd w:id="3"/>
      <w:r>
        <w:rPr>
          <w:rFonts w:ascii="PT Astra Serif" w:hAnsi="PT Astra Serif"/>
          <w:color w:val="000000"/>
          <w:sz w:val="26"/>
          <w:szCs w:val="26"/>
        </w:rPr>
        <w:t>Уставом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Заокский район </w:t>
      </w:r>
      <w:r>
        <w:rPr>
          <w:rFonts w:ascii="PT Astra Serif" w:hAnsi="PT Astra Serif" w:cs="Arial"/>
          <w:sz w:val="26"/>
          <w:szCs w:val="26"/>
        </w:rPr>
        <w:t>Собрание представителей муниципального образования Заокский район РЕШИЛО:</w:t>
      </w:r>
    </w:p>
    <w:p w:rsidR="00AC0AF6" w:rsidRDefault="00AC0AF6">
      <w:pPr>
        <w:shd w:val="clear" w:color="auto" w:fill="FFFFFF"/>
        <w:spacing w:line="23" w:lineRule="atLeast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</w:p>
    <w:p w:rsidR="00AC0AF6" w:rsidRDefault="001C57A8">
      <w:pPr>
        <w:shd w:val="clear" w:color="auto" w:fill="FFFFFF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 Утвердить прилагаемое Положение о муницип</w:t>
      </w:r>
      <w:r>
        <w:rPr>
          <w:rFonts w:ascii="PT Astra Serif" w:hAnsi="PT Astra Serif"/>
          <w:color w:val="000000"/>
          <w:sz w:val="26"/>
          <w:szCs w:val="26"/>
        </w:rPr>
        <w:t>альном жилищном контроле в границах муниципального образования Заокский район.</w:t>
      </w:r>
    </w:p>
    <w:p w:rsidR="00AC0AF6" w:rsidRDefault="001C57A8">
      <w:pPr>
        <w:shd w:val="clear" w:color="auto" w:fill="FFFFFF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2. Обнародовать настоящее решение в местах официального обнародования муниципальных правовых актов муниципального образования Заокский район, разместить на официальном сайте мун</w:t>
      </w:r>
      <w:r>
        <w:rPr>
          <w:rFonts w:ascii="PT Astra Serif" w:hAnsi="PT Astra Serif"/>
          <w:color w:val="000000"/>
          <w:sz w:val="26"/>
          <w:szCs w:val="26"/>
        </w:rPr>
        <w:t>иципального образования Заокский район.</w:t>
      </w:r>
    </w:p>
    <w:p w:rsidR="00AC0AF6" w:rsidRDefault="001C57A8">
      <w:pPr>
        <w:shd w:val="clear" w:color="auto" w:fill="FFFFFF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3. Настоящее решение вступает в силу со дня его официального обнародования, но не ранее 1 января 2022 года, за исключением положений раздела 5 Положения о муниципальном жилищном контроле в границах муниципального обр</w:t>
      </w:r>
      <w:r>
        <w:rPr>
          <w:rFonts w:ascii="PT Astra Serif" w:hAnsi="PT Astra Serif"/>
          <w:color w:val="000000"/>
          <w:sz w:val="26"/>
          <w:szCs w:val="26"/>
        </w:rPr>
        <w:t>азования Заокский район.</w:t>
      </w:r>
    </w:p>
    <w:p w:rsidR="00AC0AF6" w:rsidRDefault="001C57A8">
      <w:pPr>
        <w:shd w:val="clear" w:color="auto" w:fill="FFFFFF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Положения раздела 5 Положения о муниципальном жилищном контроле в границах муниципального образования Заокский район вступают в силу с 1 марта 2022 года.</w:t>
      </w:r>
    </w:p>
    <w:p w:rsidR="00AC0AF6" w:rsidRDefault="00AC0AF6">
      <w:pPr>
        <w:shd w:val="clear" w:color="auto" w:fill="FFFFFF"/>
        <w:spacing w:line="23" w:lineRule="atLeast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</w:p>
    <w:p w:rsidR="00AC0AF6" w:rsidRDefault="00AC0AF6">
      <w:pPr>
        <w:shd w:val="clear" w:color="auto" w:fill="FFFFFF"/>
        <w:spacing w:line="23" w:lineRule="atLeast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9927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553"/>
        <w:gridCol w:w="4374"/>
      </w:tblGrid>
      <w:tr w:rsidR="00AC0AF6">
        <w:tc>
          <w:tcPr>
            <w:tcW w:w="5552" w:type="dxa"/>
            <w:shd w:val="clear" w:color="auto" w:fill="auto"/>
          </w:tcPr>
          <w:p w:rsidR="00AC0AF6" w:rsidRDefault="001C57A8">
            <w:pPr>
              <w:widowControl w:val="0"/>
              <w:spacing w:line="23" w:lineRule="atLeast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Глава муниципального образования</w:t>
            </w:r>
          </w:p>
          <w:p w:rsidR="00AC0AF6" w:rsidRDefault="001C57A8">
            <w:pPr>
              <w:widowControl w:val="0"/>
              <w:spacing w:line="23" w:lineRule="atLeast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Заокский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район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AC0AF6" w:rsidRDefault="001C57A8">
            <w:pPr>
              <w:widowControl w:val="0"/>
              <w:spacing w:line="23" w:lineRule="atLeast"/>
              <w:contextualSpacing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Е.Е.Глазунова</w:t>
            </w:r>
          </w:p>
        </w:tc>
      </w:tr>
    </w:tbl>
    <w:p w:rsidR="00AC0AF6" w:rsidRDefault="00AC0AF6">
      <w:pPr>
        <w:spacing w:line="23" w:lineRule="atLeast"/>
        <w:contextualSpacing/>
        <w:rPr>
          <w:rFonts w:ascii="PT Astra Serif" w:hAnsi="PT Astra Serif"/>
          <w:b/>
          <w:color w:val="000000"/>
          <w:sz w:val="26"/>
          <w:szCs w:val="26"/>
        </w:rPr>
      </w:pPr>
    </w:p>
    <w:p w:rsidR="00AC0AF6" w:rsidRDefault="00AC0AF6">
      <w:pPr>
        <w:spacing w:line="23" w:lineRule="atLeast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AC0AF6" w:rsidRDefault="00AC0AF6">
      <w:pPr>
        <w:spacing w:line="23" w:lineRule="atLeast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AC0AF6" w:rsidRDefault="00AC0AF6">
      <w:pPr>
        <w:spacing w:line="23" w:lineRule="atLeast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AC0AF6" w:rsidRDefault="00AC0AF6">
      <w:pPr>
        <w:spacing w:line="23" w:lineRule="atLeast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:rsidR="00AC0AF6" w:rsidRDefault="001C57A8">
      <w:pPr>
        <w:tabs>
          <w:tab w:val="left" w:pos="200"/>
        </w:tabs>
        <w:spacing w:line="23" w:lineRule="atLeast"/>
        <w:ind w:left="4536"/>
        <w:contextualSpacing/>
        <w:jc w:val="right"/>
        <w:outlineLvl w:val="0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Приложение </w:t>
      </w:r>
    </w:p>
    <w:p w:rsidR="00AC0AF6" w:rsidRDefault="001C57A8">
      <w:pPr>
        <w:spacing w:line="23" w:lineRule="atLeast"/>
        <w:ind w:left="4536"/>
        <w:contextualSpacing/>
        <w:jc w:val="right"/>
        <w:rPr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к решению Собрания представителей муниципального образования </w:t>
      </w:r>
    </w:p>
    <w:p w:rsidR="00AC0AF6" w:rsidRDefault="001C57A8">
      <w:pPr>
        <w:spacing w:line="23" w:lineRule="atLeast"/>
        <w:ind w:left="4536"/>
        <w:contextualSpacing/>
        <w:jc w:val="right"/>
        <w:rPr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Заокский район</w:t>
      </w:r>
    </w:p>
    <w:p w:rsidR="00AC0AF6" w:rsidRDefault="001C57A8">
      <w:pPr>
        <w:tabs>
          <w:tab w:val="left" w:pos="200"/>
        </w:tabs>
        <w:spacing w:line="23" w:lineRule="atLeast"/>
        <w:ind w:left="4536"/>
        <w:contextualSpacing/>
        <w:jc w:val="right"/>
        <w:outlineLvl w:val="0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03.12.2021 г. № 59/8</w:t>
      </w:r>
    </w:p>
    <w:p w:rsidR="00AC0AF6" w:rsidRDefault="00AC0AF6">
      <w:pPr>
        <w:spacing w:line="23" w:lineRule="atLeast"/>
        <w:ind w:firstLine="567"/>
        <w:contextualSpacing/>
        <w:jc w:val="right"/>
        <w:rPr>
          <w:rFonts w:ascii="PT Astra Serif" w:hAnsi="PT Astra Serif"/>
          <w:b/>
          <w:color w:val="000000"/>
          <w:sz w:val="26"/>
          <w:szCs w:val="26"/>
        </w:rPr>
      </w:pPr>
    </w:p>
    <w:p w:rsidR="00AC0AF6" w:rsidRDefault="001C57A8">
      <w:pPr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Положение о муниципальном жилищном контроле в </w:t>
      </w:r>
      <w:r>
        <w:rPr>
          <w:rFonts w:ascii="PT Astra Serif" w:hAnsi="PT Astra Serif"/>
          <w:b/>
          <w:color w:val="000000"/>
          <w:sz w:val="26"/>
          <w:szCs w:val="26"/>
        </w:rPr>
        <w:t>границах муниципального образования</w:t>
      </w: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 Заокский район</w:t>
      </w:r>
    </w:p>
    <w:p w:rsidR="00AC0AF6" w:rsidRDefault="00AC0AF6">
      <w:pPr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</w:p>
    <w:p w:rsidR="00AC0AF6" w:rsidRDefault="001C57A8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bCs/>
          <w:color w:val="000000"/>
          <w:sz w:val="26"/>
          <w:szCs w:val="26"/>
        </w:rPr>
        <w:t>1. Общие положения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жилищного контроля в </w:t>
      </w:r>
      <w:r>
        <w:rPr>
          <w:rFonts w:ascii="PT Astra Serif" w:hAnsi="PT Astra Serif"/>
          <w:color w:val="000000"/>
          <w:sz w:val="26"/>
          <w:szCs w:val="26"/>
        </w:rPr>
        <w:t>границах муниципального образования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Заокский район (далее – муниципальный жилищный контроль).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1.2. Предметом муниципального жилищного контроля является соблюде</w:t>
      </w:r>
      <w:r>
        <w:rPr>
          <w:rFonts w:ascii="PT Astra Serif" w:hAnsi="PT Astra Serif" w:cs="Times New Roman"/>
          <w:color w:val="000000"/>
          <w:sz w:val="26"/>
          <w:szCs w:val="26"/>
        </w:rPr>
        <w:t>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</w:t>
      </w:r>
      <w:r>
        <w:rPr>
          <w:rFonts w:ascii="PT Astra Serif" w:hAnsi="PT Astra Serif" w:cs="Times New Roman"/>
          <w:color w:val="000000"/>
          <w:sz w:val="26"/>
          <w:szCs w:val="26"/>
        </w:rPr>
        <w:t>шении муниципального жилищного фонда: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r>
        <w:rPr>
          <w:rFonts w:ascii="PT Astra Serif" w:hAnsi="PT Astra Serif" w:cs="Times New Roman"/>
          <w:color w:val="000000"/>
          <w:sz w:val="26"/>
          <w:szCs w:val="26"/>
        </w:rPr>
        <w:t>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2) требований к </w:t>
      </w:r>
      <w:r>
        <w:rPr>
          <w:rFonts w:ascii="PT Astra Serif" w:hAnsi="PT Astra Serif" w:cs="Times New Roman"/>
          <w:color w:val="000000"/>
          <w:sz w:val="26"/>
          <w:szCs w:val="26"/>
        </w:rPr>
        <w:t>формированию фондов капитального ремонта;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</w:t>
      </w:r>
      <w:r>
        <w:rPr>
          <w:rFonts w:ascii="PT Astra Serif" w:hAnsi="PT Astra Serif" w:cs="Times New Roman"/>
          <w:color w:val="000000"/>
          <w:sz w:val="26"/>
          <w:szCs w:val="26"/>
        </w:rPr>
        <w:t>его имущества в многоквартирных домах;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изменения размера платы за содержание жилого помещения;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8) требований энергетической эффе</w:t>
      </w:r>
      <w:r>
        <w:rPr>
          <w:rFonts w:ascii="PT Astra Serif" w:hAnsi="PT Astra Serif" w:cs="Times New Roman"/>
          <w:color w:val="000000"/>
          <w:sz w:val="26"/>
          <w:szCs w:val="26"/>
        </w:rPr>
        <w:t>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</w:t>
      </w:r>
      <w:r>
        <w:rPr>
          <w:rFonts w:ascii="PT Astra Serif" w:hAnsi="PT Astra Serif" w:cs="Times New Roman"/>
          <w:color w:val="000000"/>
          <w:sz w:val="26"/>
          <w:szCs w:val="26"/>
        </w:rPr>
        <w:t>рными домами, информации в системе;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1.3. Муниципальный жилищный контроль ос</w:t>
      </w:r>
      <w:r>
        <w:rPr>
          <w:rFonts w:ascii="PT Astra Serif" w:hAnsi="PT Astra Serif"/>
          <w:color w:val="000000"/>
          <w:sz w:val="26"/>
          <w:szCs w:val="26"/>
        </w:rPr>
        <w:t>уществляется уполномоченным органом администрации муниципального образования Заокский район</w:t>
      </w:r>
      <w:r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(далее – администрация).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1.4. Должностными лицами администрации, уполномоченными осуществлять муниципальный жилищный контроль, являются сотрудники органа уполномоче</w:t>
      </w:r>
      <w:r>
        <w:rPr>
          <w:rFonts w:ascii="PT Astra Serif" w:hAnsi="PT Astra Serif"/>
          <w:color w:val="000000"/>
          <w:sz w:val="26"/>
          <w:szCs w:val="26"/>
        </w:rPr>
        <w:t>нного на проведение муниципального жилищного контроля (далее также – должностные лица, уполномоченные осуществлять контроль)</w:t>
      </w:r>
      <w:r>
        <w:rPr>
          <w:rFonts w:ascii="PT Astra Serif" w:hAnsi="PT Astra Serif"/>
          <w:i/>
          <w:iCs/>
          <w:color w:val="000000"/>
          <w:sz w:val="26"/>
          <w:szCs w:val="26"/>
        </w:rPr>
        <w:t>.</w:t>
      </w:r>
      <w:r>
        <w:rPr>
          <w:rFonts w:ascii="PT Astra Serif" w:hAnsi="PT Astra Serif"/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</w:t>
      </w:r>
      <w:r>
        <w:rPr>
          <w:rFonts w:ascii="PT Astra Serif" w:hAnsi="PT Astra Serif"/>
          <w:color w:val="000000"/>
          <w:sz w:val="26"/>
          <w:szCs w:val="26"/>
        </w:rPr>
        <w:t xml:space="preserve"> полномочий по муниципальному жилищному контролю.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</w:t>
      </w:r>
      <w:r>
        <w:rPr>
          <w:rFonts w:ascii="PT Astra Serif" w:hAnsi="PT Astra Serif"/>
          <w:color w:val="000000"/>
          <w:sz w:val="26"/>
          <w:szCs w:val="26"/>
        </w:rPr>
        <w:t>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</w:pPr>
      <w:r>
        <w:rPr>
          <w:rFonts w:ascii="PT Astra Serif" w:hAnsi="PT Astra Serif" w:cs="Times New Roman"/>
          <w:color w:val="000000"/>
          <w:sz w:val="26"/>
          <w:szCs w:val="26"/>
        </w:rPr>
        <w:t>1.5. К отношениям, связанным с осуществлением муниципального жилищного контроля, организацией и проведе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нием профилактических мероприятий, контрольных мероприятий применяются положения Федерального </w:t>
      </w:r>
      <w:r>
        <w:rPr>
          <w:rStyle w:val="-"/>
          <w:rFonts w:ascii="PT Astra Serif" w:hAnsi="PT Astra Serif" w:cs="Times New Roman"/>
          <w:color w:val="000000"/>
          <w:sz w:val="26"/>
          <w:szCs w:val="26"/>
          <w:u w:val="none"/>
        </w:rPr>
        <w:t>закона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рального </w:t>
      </w:r>
      <w:r>
        <w:rPr>
          <w:rStyle w:val="-"/>
          <w:rFonts w:ascii="PT Astra Serif" w:hAnsi="PT Astra Serif" w:cs="Times New Roman"/>
          <w:color w:val="000000"/>
          <w:sz w:val="26"/>
          <w:szCs w:val="26"/>
          <w:u w:val="none"/>
        </w:rPr>
        <w:t>закона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1.6. Объектами </w:t>
      </w:r>
      <w:bookmarkStart w:id="5" w:name="_Hlk77676821"/>
      <w:r>
        <w:rPr>
          <w:rFonts w:ascii="PT Astra Serif" w:hAnsi="PT Astra Serif" w:cs="Times New Roman"/>
          <w:color w:val="000000"/>
          <w:sz w:val="26"/>
          <w:szCs w:val="26"/>
        </w:rPr>
        <w:t xml:space="preserve">муниципального жилищного контроля </w:t>
      </w:r>
      <w:bookmarkEnd w:id="5"/>
      <w:r>
        <w:rPr>
          <w:rFonts w:ascii="PT Astra Serif" w:hAnsi="PT Astra Serif" w:cs="Times New Roman"/>
          <w:color w:val="000000"/>
          <w:sz w:val="26"/>
          <w:szCs w:val="26"/>
        </w:rPr>
        <w:t>являются: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6" w:name="_Hlk77763353"/>
      <w:bookmarkStart w:id="7" w:name="_Hlk77763765"/>
      <w:r>
        <w:rPr>
          <w:rFonts w:ascii="PT Astra Serif" w:hAnsi="PT Astra Serif" w:cs="Times New Roman"/>
          <w:color w:val="000000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</w:t>
      </w:r>
      <w:r>
        <w:rPr>
          <w:rFonts w:ascii="PT Astra Serif" w:hAnsi="PT Astra Serif" w:cs="Times New Roman"/>
          <w:color w:val="000000"/>
          <w:sz w:val="26"/>
          <w:szCs w:val="26"/>
        </w:rPr>
        <w:t>нкта 1.2 настоящего Положения</w:t>
      </w:r>
      <w:bookmarkEnd w:id="6"/>
      <w:r>
        <w:rPr>
          <w:rFonts w:ascii="PT Astra Serif" w:hAnsi="PT Astra Serif" w:cs="Times New Roman"/>
          <w:color w:val="000000"/>
          <w:sz w:val="26"/>
          <w:szCs w:val="26"/>
        </w:rPr>
        <w:t>;</w:t>
      </w:r>
      <w:bookmarkEnd w:id="7"/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3) жилые помещени</w:t>
      </w:r>
      <w:r>
        <w:rPr>
          <w:rFonts w:ascii="PT Astra Serif" w:hAnsi="PT Astra Serif" w:cs="Times New Roman"/>
          <w:color w:val="000000"/>
          <w:sz w:val="26"/>
          <w:szCs w:val="26"/>
        </w:rPr>
        <w:t>я муниципального жилищного фонда, общее имущество в многоквартирных домах,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 w:cs="Times New Roman"/>
          <w:color w:val="000000"/>
          <w:sz w:val="26"/>
          <w:szCs w:val="26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color w:val="000000"/>
          <w:sz w:val="26"/>
          <w:szCs w:val="26"/>
        </w:rPr>
        <w:t>указанные в подпунктах 1 – 11 пункта 1.2 настоящего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Положения.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1.8. Система оценки и управления рисками при осуществлении муниципального жилищного контроля не применя</w:t>
      </w:r>
      <w:r>
        <w:rPr>
          <w:rFonts w:ascii="PT Astra Serif" w:hAnsi="PT Astra Serif" w:cs="Times New Roman"/>
          <w:color w:val="000000"/>
          <w:sz w:val="26"/>
          <w:szCs w:val="26"/>
        </w:rPr>
        <w:t>ется.</w:t>
      </w:r>
    </w:p>
    <w:p w:rsidR="00AC0AF6" w:rsidRDefault="00AC0AF6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bookmarkStart w:id="8" w:name="Par61"/>
      <w:bookmarkEnd w:id="8"/>
    </w:p>
    <w:p w:rsidR="00AC0AF6" w:rsidRDefault="001C57A8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AC0AF6" w:rsidRDefault="00AC0AF6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2.1. Администрация осуществляет муниципальный жилищный контроль в том числе посредством проведения профилактических мероприятий.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 xml:space="preserve">2.2. Профилактические мероприятия </w:t>
      </w:r>
      <w:r>
        <w:rPr>
          <w:rFonts w:ascii="PT Astra Serif" w:hAnsi="PT Astra Serif" w:cs="Times New Roman"/>
          <w:color w:val="000000"/>
          <w:sz w:val="26"/>
          <w:szCs w:val="26"/>
        </w:rPr>
        <w:t>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охраняемым законом ценностям, и доведения обязательных требований до контролируемых лиц, способов их соблюдения.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2.3. При осуществлении муниципального жилищного контроля проведение профилактических мероприятий, направленных на снижение риска причинения вр</w:t>
      </w:r>
      <w:r>
        <w:rPr>
          <w:rFonts w:ascii="PT Astra Serif" w:hAnsi="PT Astra Serif" w:cs="Times New Roman"/>
          <w:color w:val="000000"/>
          <w:sz w:val="26"/>
          <w:szCs w:val="26"/>
        </w:rPr>
        <w:t>еда (ущерба), является приоритетным по отношению к проведению контрольных мероприятий.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</w:t>
      </w:r>
      <w:r>
        <w:rPr>
          <w:rFonts w:ascii="PT Astra Serif" w:hAnsi="PT Astra Serif" w:cs="Times New Roman"/>
          <w:color w:val="000000"/>
          <w:sz w:val="26"/>
          <w:szCs w:val="26"/>
        </w:rPr>
        <w:t>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</w:t>
      </w:r>
      <w:r>
        <w:rPr>
          <w:rFonts w:ascii="PT Astra Serif" w:hAnsi="PT Astra Serif" w:cs="Times New Roman"/>
          <w:color w:val="000000"/>
          <w:sz w:val="26"/>
          <w:szCs w:val="26"/>
        </w:rPr>
        <w:t>ты муниципального жилищного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жилищный контроль, незамедли</w:t>
      </w:r>
      <w:r>
        <w:rPr>
          <w:rFonts w:ascii="PT Astra Serif" w:hAnsi="PT Astra Serif" w:cs="Times New Roman"/>
          <w:color w:val="000000"/>
          <w:sz w:val="26"/>
          <w:szCs w:val="26"/>
        </w:rPr>
        <w:t>тельно направляет информацию об этом главе администрации муниципального образования Заокский район для принятия решения о проведении контрольных мероприятий.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2.5. При осуществлении администрацией муниципального жилищного контроля могут проводиться следующи</w:t>
      </w:r>
      <w:r>
        <w:rPr>
          <w:rFonts w:ascii="PT Astra Serif" w:hAnsi="PT Astra Serif" w:cs="Times New Roman"/>
          <w:color w:val="000000"/>
          <w:sz w:val="26"/>
          <w:szCs w:val="26"/>
        </w:rPr>
        <w:t>е виды профилактических мероприятий: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1) информирование;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3) объявление предостережений;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4) консультирование;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5) профилактический визит.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2.6. Информирование осуществляется администрацией по вопросам соблюдения обяза</w:t>
      </w:r>
      <w:r>
        <w:rPr>
          <w:rFonts w:ascii="PT Astra Serif" w:hAnsi="PT Astra Serif"/>
          <w:color w:val="000000"/>
          <w:sz w:val="26"/>
          <w:szCs w:val="26"/>
        </w:rPr>
        <w:t>тельных требований посредством размещения соответствующих сведений на официальном сайте муниципального образования Заокский район в информационно-телекоммуникационной сети «Интернет» (далее – официальный сайт администрации) в специальном разделе, посвященн</w:t>
      </w:r>
      <w:r>
        <w:rPr>
          <w:rFonts w:ascii="PT Astra Serif" w:hAnsi="PT Astra Serif"/>
          <w:color w:val="000000"/>
          <w:sz w:val="26"/>
          <w:szCs w:val="26"/>
        </w:rPr>
        <w:t>ом контрольной деятельности, в средствах массовой информации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и в иных формах.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</w:pPr>
      <w:r>
        <w:rPr>
          <w:rFonts w:ascii="PT Astra Serif" w:hAnsi="PT Astra Serif" w:cs="Times New Roman"/>
          <w:color w:val="000000"/>
          <w:sz w:val="26"/>
          <w:szCs w:val="26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едусмотренные </w:t>
      </w:r>
      <w:hyperlink r:id="rId9">
        <w:r>
          <w:rPr>
            <w:rFonts w:ascii="PT Astra Serif" w:hAnsi="PT Astra Serif" w:cs="Times New Roman"/>
            <w:color w:val="000000"/>
            <w:sz w:val="26"/>
            <w:szCs w:val="26"/>
          </w:rPr>
          <w:t>частью 3 статьи 46</w:t>
        </w:r>
      </w:hyperlink>
      <w:r>
        <w:rPr>
          <w:rFonts w:ascii="PT Astra Serif" w:hAnsi="PT Astra Serif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Администрация также вправе информировать население муниципального образования Заокский район</w:t>
      </w:r>
      <w:r>
        <w:rPr>
          <w:rFonts w:ascii="PT Astra Serif" w:hAnsi="PT Astra Serif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PT Astra Serif" w:hAnsi="PT Astra Serif" w:cs="Times New Roman"/>
          <w:color w:val="000000"/>
          <w:sz w:val="26"/>
          <w:szCs w:val="26"/>
        </w:rPr>
        <w:t>на собраниях и конференциях гра</w:t>
      </w:r>
      <w:r>
        <w:rPr>
          <w:rFonts w:ascii="PT Astra Serif" w:hAnsi="PT Astra Serif" w:cs="Times New Roman"/>
          <w:color w:val="000000"/>
          <w:sz w:val="26"/>
          <w:szCs w:val="26"/>
        </w:rPr>
        <w:t>ждан об обязательных требованиях, предъявляемых к объектам контроля.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По итогам обобщения п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равоприменительной практики должностными лицами, уполномоченными осуществлять муниципальный жилищный контроль, ежегодно </w:t>
      </w: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готовится доклад, содержащий результаты обобщения правоприменительной практики по осуществлению муниципального жилищного контроля и утве</w:t>
      </w:r>
      <w:r>
        <w:rPr>
          <w:rFonts w:ascii="PT Astra Serif" w:hAnsi="PT Astra Serif" w:cs="Times New Roman"/>
          <w:color w:val="000000"/>
          <w:sz w:val="26"/>
          <w:szCs w:val="26"/>
        </w:rPr>
        <w:t>рждаемый распоряжением администрации, подписываемым главой администрации.</w:t>
      </w:r>
      <w:r>
        <w:rPr>
          <w:rFonts w:ascii="PT Astra Serif" w:hAnsi="PT Astra Serif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PT Astra Serif" w:hAnsi="PT Astra Serif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2.8.</w:t>
      </w:r>
      <w:r>
        <w:rPr>
          <w:rFonts w:ascii="PT Astra Serif" w:hAnsi="PT Astra Serif"/>
          <w:color w:val="000000"/>
          <w:sz w:val="26"/>
          <w:szCs w:val="26"/>
        </w:rPr>
        <w:t xml:space="preserve"> Предостережение о недопустимости нарушения обязательных требований и предложение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PT Astra Serif" w:hAnsi="PT Astra Serif"/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</w:t>
      </w:r>
      <w:r>
        <w:rPr>
          <w:rFonts w:ascii="PT Astra Serif" w:hAnsi="PT Astra Serif"/>
          <w:color w:val="000000"/>
          <w:sz w:val="26"/>
          <w:szCs w:val="26"/>
        </w:rPr>
        <w:t xml:space="preserve">х требований 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>
        <w:rPr>
          <w:rFonts w:ascii="PT Astra Serif" w:hAnsi="PT Astra Serif"/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</w:t>
      </w:r>
      <w:r>
        <w:rPr>
          <w:rFonts w:ascii="PT Astra Serif" w:hAnsi="PT Astra Serif"/>
          <w:color w:val="000000"/>
          <w:sz w:val="26"/>
          <w:szCs w:val="26"/>
        </w:rPr>
        <w:t>аняемым законом ценностям. Предостережения объявляются (подписываются) главой администрации муниципального образования Заокский район</w:t>
      </w:r>
      <w:r>
        <w:rPr>
          <w:rFonts w:ascii="PT Astra Serif" w:hAnsi="PT Astra Serif"/>
          <w:i/>
          <w:iCs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</w:t>
      </w:r>
      <w:r>
        <w:rPr>
          <w:rFonts w:ascii="PT Astra Serif" w:hAnsi="PT Astra Serif"/>
          <w:color w:val="000000"/>
          <w:sz w:val="26"/>
          <w:szCs w:val="26"/>
        </w:rPr>
        <w:t>нного документа и направляется в адрес контролируемого лица.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21 № 151</w:t>
      </w:r>
      <w:r>
        <w:rPr>
          <w:rFonts w:ascii="PT Astra Serif" w:hAnsi="PT Astra Serif"/>
          <w:color w:val="000000"/>
          <w:sz w:val="26"/>
          <w:szCs w:val="26"/>
        </w:rPr>
        <w:br/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PT Astra Serif" w:hAnsi="PT Astra Serif"/>
          <w:color w:val="000000"/>
          <w:sz w:val="26"/>
          <w:szCs w:val="26"/>
        </w:rPr>
        <w:t xml:space="preserve">. 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В сл</w:t>
      </w:r>
      <w:r>
        <w:rPr>
          <w:rFonts w:ascii="PT Astra Serif" w:hAnsi="PT Astra Serif" w:cs="Times New Roman"/>
          <w:color w:val="000000"/>
          <w:sz w:val="26"/>
          <w:szCs w:val="26"/>
        </w:rPr>
        <w:t>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</w:t>
      </w:r>
      <w:r>
        <w:rPr>
          <w:rFonts w:ascii="PT Astra Serif" w:hAnsi="PT Astra Serif" w:cs="Times New Roman"/>
          <w:color w:val="000000"/>
          <w:sz w:val="26"/>
          <w:szCs w:val="26"/>
        </w:rPr>
        <w:t>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</w:t>
      </w:r>
      <w:r>
        <w:rPr>
          <w:rFonts w:ascii="PT Astra Serif" w:hAnsi="PT Astra Serif" w:cs="Times New Roman"/>
          <w:color w:val="000000"/>
          <w:sz w:val="26"/>
          <w:szCs w:val="26"/>
        </w:rPr>
        <w:t>твете указываются соответствующие обоснования.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муниципальный жилищный контроль, по телефону, на личном приеме либо в ходе проведения профилактических мер</w:t>
      </w:r>
      <w:r>
        <w:rPr>
          <w:rFonts w:ascii="PT Astra Serif" w:hAnsi="PT Astra Serif" w:cs="Times New Roman"/>
          <w:color w:val="000000"/>
          <w:sz w:val="26"/>
          <w:szCs w:val="26"/>
        </w:rPr>
        <w:t>оприятий, контрольных мероприятий и не должно превышать 15 минут.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Личный прием граждан проводится руководителем органа уполномоченного осуществлять муниципальный жилищный контроль. Информация о месте приема, а также об установленных для приема днях и часах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размещается на официальном сайте администрации в специальном разделе, посвященном контрольной деятельности.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1) организация и осуществление муниципального жилищного контро</w:t>
      </w:r>
      <w:r>
        <w:rPr>
          <w:rFonts w:ascii="PT Astra Serif" w:hAnsi="PT Astra Serif" w:cs="Times New Roman"/>
          <w:color w:val="000000"/>
          <w:sz w:val="26"/>
          <w:szCs w:val="26"/>
        </w:rPr>
        <w:t>ля;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 xml:space="preserve">4) получение информации о нормативных </w:t>
      </w:r>
      <w:r>
        <w:rPr>
          <w:rFonts w:ascii="PT Astra Serif" w:hAnsi="PT Astra Serif" w:cs="Times New Roman"/>
          <w:color w:val="000000"/>
          <w:sz w:val="26"/>
          <w:szCs w:val="26"/>
        </w:rPr>
        <w:t>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Консультирование контролируемых лиц в устной форме может осуществляться также на собрани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ях и конференциях граждан. 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1) контролируемым лицом представлен письменный запрос о представлении </w:t>
      </w:r>
      <w:r>
        <w:rPr>
          <w:rFonts w:ascii="PT Astra Serif" w:hAnsi="PT Astra Serif" w:cs="Times New Roman"/>
          <w:color w:val="000000"/>
          <w:sz w:val="26"/>
          <w:szCs w:val="26"/>
        </w:rPr>
        <w:t>письменного ответа по вопросам консультирования;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При осуществлении консультировани</w:t>
      </w:r>
      <w:r>
        <w:rPr>
          <w:rFonts w:ascii="PT Astra Serif" w:hAnsi="PT Astra Serif" w:cs="Times New Roman"/>
          <w:color w:val="000000"/>
          <w:sz w:val="26"/>
          <w:szCs w:val="26"/>
        </w:rPr>
        <w:t>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В ходе консультирования не может предостав</w:t>
      </w:r>
      <w:r>
        <w:rPr>
          <w:rFonts w:ascii="PT Astra Serif" w:hAnsi="PT Astra Serif" w:cs="Times New Roman"/>
          <w:color w:val="000000"/>
          <w:sz w:val="26"/>
          <w:szCs w:val="26"/>
        </w:rPr>
        <w:t>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</w:t>
      </w:r>
      <w:r>
        <w:rPr>
          <w:rFonts w:ascii="PT Astra Serif" w:hAnsi="PT Astra Serif" w:cs="Times New Roman"/>
          <w:color w:val="000000"/>
          <w:sz w:val="26"/>
          <w:szCs w:val="26"/>
        </w:rPr>
        <w:t>ках контрольного мероприятия экспертизы, испытаний.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</w:t>
      </w:r>
      <w:r>
        <w:rPr>
          <w:rFonts w:ascii="PT Astra Serif" w:hAnsi="PT Astra Serif" w:cs="Times New Roman"/>
          <w:color w:val="000000"/>
          <w:sz w:val="26"/>
          <w:szCs w:val="26"/>
        </w:rPr>
        <w:t>о лица по вопросам соблюдения обязательных требований.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</w:t>
      </w:r>
      <w:r>
        <w:rPr>
          <w:rFonts w:ascii="PT Astra Serif" w:hAnsi="PT Astra Serif" w:cs="Times New Roman"/>
          <w:color w:val="000000"/>
          <w:sz w:val="26"/>
          <w:szCs w:val="26"/>
        </w:rPr>
        <w:t>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муницип</w:t>
      </w:r>
      <w:r>
        <w:rPr>
          <w:rFonts w:ascii="PT Astra Serif" w:hAnsi="PT Astra Serif" w:cs="Times New Roman"/>
          <w:color w:val="000000"/>
          <w:sz w:val="26"/>
          <w:szCs w:val="26"/>
        </w:rPr>
        <w:t>ального образования Заокский район.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</w:t>
      </w:r>
      <w:r>
        <w:rPr>
          <w:rFonts w:ascii="PT Astra Serif" w:hAnsi="PT Astra Serif" w:cs="Times New Roman"/>
          <w:sz w:val="26"/>
          <w:szCs w:val="26"/>
        </w:rPr>
        <w:t>иях, предъявляемых к его деятельности либо к принадлежащим ему объектам контроля.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</w:t>
      </w:r>
      <w:r>
        <w:rPr>
          <w:rFonts w:ascii="PT Astra Serif" w:hAnsi="PT Astra Serif" w:cs="Times New Roman"/>
          <w:sz w:val="26"/>
          <w:szCs w:val="26"/>
        </w:rPr>
        <w:t>ицом в ходе профилактического визита, носят рекомендательный характер.</w:t>
      </w:r>
    </w:p>
    <w:p w:rsidR="00AC0AF6" w:rsidRDefault="00AC0AF6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AC0AF6" w:rsidRDefault="001C57A8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AC0AF6" w:rsidRDefault="00AC0AF6">
      <w:pPr>
        <w:pStyle w:val="ConsPlusNormal"/>
        <w:spacing w:line="23" w:lineRule="atLeast"/>
        <w:ind w:firstLine="0"/>
        <w:contextualSpacing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3.1. При осуществлении муниципального жилищного контроля администрацией могут проводиться следующие виды контрольных ме</w:t>
      </w:r>
      <w:r>
        <w:rPr>
          <w:rFonts w:ascii="PT Astra Serif" w:hAnsi="PT Astra Serif" w:cs="Times New Roman"/>
          <w:color w:val="000000"/>
          <w:sz w:val="26"/>
          <w:szCs w:val="26"/>
        </w:rPr>
        <w:t>роприятий и контрольных действий в рамках указанных мероприятий: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</w:t>
      </w:r>
      <w:r>
        <w:rPr>
          <w:rFonts w:ascii="PT Astra Serif" w:hAnsi="PT Astra Serif" w:cs="Times New Roman"/>
          <w:color w:val="000000"/>
          <w:sz w:val="26"/>
          <w:szCs w:val="26"/>
        </w:rPr>
        <w:t>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</w:t>
      </w:r>
      <w:r>
        <w:rPr>
          <w:rFonts w:ascii="PT Astra Serif" w:hAnsi="PT Astra Serif" w:cs="Times New Roman"/>
          <w:color w:val="000000"/>
          <w:sz w:val="26"/>
          <w:szCs w:val="26"/>
        </w:rPr>
        <w:t>ания документов, инструментального обследования, испытания, экспертизы);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</w:t>
      </w:r>
      <w:r>
        <w:rPr>
          <w:rFonts w:ascii="PT Astra Serif" w:hAnsi="PT Astra Serif" w:cs="Times New Roman"/>
          <w:color w:val="000000"/>
          <w:sz w:val="26"/>
          <w:szCs w:val="26"/>
        </w:rPr>
        <w:t>бъяснений, истребования документов, инструментального обследования, испытания, экспертизы);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</w:t>
      </w:r>
      <w:r>
        <w:rPr>
          <w:rFonts w:ascii="PT Astra Serif" w:hAnsi="PT Astra Serif"/>
          <w:color w:val="000000"/>
          <w:sz w:val="26"/>
          <w:szCs w:val="26"/>
        </w:rPr>
        <w:t xml:space="preserve">поступают в ходе межведомственного информационного взаимодействия, 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PT Astra Serif" w:hAnsi="PT Astra Serif"/>
          <w:color w:val="000000"/>
          <w:sz w:val="26"/>
          <w:szCs w:val="26"/>
        </w:rPr>
        <w:t>);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6) выездное обследование (посредством осмотра,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инструментального обследования (с применением видеозаписи), испытания, экспертизы).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3.3. Контрольные меро</w:t>
      </w:r>
      <w:r>
        <w:rPr>
          <w:rFonts w:ascii="PT Astra Serif" w:hAnsi="PT Astra Serif" w:cs="Times New Roman"/>
          <w:color w:val="000000"/>
          <w:sz w:val="26"/>
          <w:szCs w:val="26"/>
        </w:rPr>
        <w:t>приятия, указанные в подпунктах 1 – 4 пункта 3.1 настоящего Положения, проводятся в форме внеплановых мероприятий.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Внеплановые контрольные мероприятия могут проводиться только после согласования с органами прокуратуры.</w:t>
      </w:r>
      <w:bookmarkStart w:id="9" w:name="_Hlk79507688"/>
      <w:bookmarkEnd w:id="9"/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3.4. Основанием для проведения контро</w:t>
      </w:r>
      <w:r>
        <w:rPr>
          <w:rFonts w:ascii="PT Astra Serif" w:hAnsi="PT Astra Serif" w:cs="Times New Roman"/>
          <w:color w:val="000000"/>
          <w:sz w:val="26"/>
          <w:szCs w:val="26"/>
        </w:rPr>
        <w:t>льных мероприятий, проводимых с взаимодействием с контролируемыми лицами, является: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</w:t>
      </w:r>
      <w:r>
        <w:rPr>
          <w:rFonts w:ascii="PT Astra Serif" w:hAnsi="PT Astra Serif" w:cs="Times New Roman"/>
          <w:color w:val="000000"/>
          <w:sz w:val="26"/>
          <w:szCs w:val="26"/>
        </w:rPr>
        <w:t>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</w:t>
      </w:r>
      <w:r>
        <w:rPr>
          <w:rFonts w:ascii="PT Astra Serif" w:hAnsi="PT Astra Serif" w:cs="Times New Roman"/>
          <w:color w:val="000000"/>
          <w:sz w:val="26"/>
          <w:szCs w:val="26"/>
        </w:rPr>
        <w:t>одействия, в том числе проводимые в отношении иных контролируемых лиц;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3) поручен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</w:r>
      <w:r>
        <w:rPr>
          <w:rFonts w:ascii="PT Astra Serif" w:hAnsi="PT Astra Serif" w:cs="Times New Roman"/>
          <w:sz w:val="26"/>
          <w:szCs w:val="26"/>
        </w:rPr>
        <w:t>Приказом главного государственного жилищного инспектора Российской Федерации об организации вып</w:t>
      </w:r>
      <w:r>
        <w:rPr>
          <w:rFonts w:ascii="PT Astra Serif" w:hAnsi="PT Astra Serif" w:cs="Times New Roman"/>
          <w:sz w:val="26"/>
          <w:szCs w:val="26"/>
        </w:rPr>
        <w:t xml:space="preserve">олнения поручения Президента Российской Федерации, Председателя Правительства Российской Федерации могут </w:t>
      </w:r>
      <w:r>
        <w:rPr>
          <w:rFonts w:ascii="PT Astra Serif" w:hAnsi="PT Astra Serif" w:cs="Times New Roman"/>
          <w:sz w:val="26"/>
          <w:szCs w:val="26"/>
        </w:rPr>
        <w:lastRenderedPageBreak/>
        <w:t>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</w:t>
      </w:r>
      <w:r>
        <w:rPr>
          <w:rFonts w:ascii="PT Astra Serif" w:hAnsi="PT Astra Serif" w:cs="Times New Roman"/>
          <w:sz w:val="26"/>
          <w:szCs w:val="26"/>
        </w:rPr>
        <w:t xml:space="preserve">трольных мероприятий соответственно поручением </w:t>
      </w:r>
      <w:r>
        <w:rPr>
          <w:rFonts w:ascii="PT Astra Serif" w:hAnsi="PT Astra Serif" w:cs="Times New Roman"/>
          <w:color w:val="000000"/>
          <w:sz w:val="26"/>
          <w:szCs w:val="26"/>
        </w:rPr>
        <w:t>Президента Российской Федерации или поручением Правительства Российской Федерации</w:t>
      </w:r>
      <w:r>
        <w:rPr>
          <w:rFonts w:ascii="PT Astra Serif" w:hAnsi="PT Astra Serif" w:cs="Times New Roman"/>
          <w:sz w:val="26"/>
          <w:szCs w:val="26"/>
        </w:rPr>
        <w:t xml:space="preserve"> не установлено иное)</w:t>
      </w:r>
      <w:r>
        <w:rPr>
          <w:rFonts w:ascii="PT Astra Serif" w:hAnsi="PT Astra Serif" w:cs="Times New Roman"/>
          <w:color w:val="000000"/>
          <w:sz w:val="26"/>
          <w:szCs w:val="26"/>
        </w:rPr>
        <w:t>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4) требование прокурора о проведении контрольного мероприятия в рамках надзора за исполнением законов, со</w:t>
      </w:r>
      <w:r>
        <w:rPr>
          <w:rFonts w:ascii="PT Astra Serif" w:hAnsi="PT Astra Serif" w:cs="Times New Roman"/>
          <w:color w:val="000000"/>
          <w:sz w:val="26"/>
          <w:szCs w:val="26"/>
        </w:rPr>
        <w:t>блюдением прав и свобод человека и гражданина по поступившим в органы прокуратуры материалам и обращениям;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5) истечение срока исполнения предписания об устранении выявленного нарушения обязательных требований – в случаях, если контролируемым лицом не </w:t>
      </w:r>
      <w:r>
        <w:rPr>
          <w:rFonts w:ascii="PT Astra Serif" w:hAnsi="PT Astra Serif" w:cs="Times New Roman"/>
          <w:color w:val="000000"/>
          <w:sz w:val="26"/>
          <w:szCs w:val="26"/>
        </w:rPr>
        <w:t>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</w:t>
      </w:r>
      <w:r>
        <w:rPr>
          <w:rFonts w:ascii="PT Astra Serif" w:hAnsi="PT Astra Serif" w:cs="Times New Roman"/>
          <w:color w:val="000000"/>
          <w:sz w:val="26"/>
          <w:szCs w:val="26"/>
        </w:rPr>
        <w:t>ований.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3.5. Индикаторы риска нарушения обязательных требований указаны в приложении № 1 к настоящему Положению.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Перечень индикаторов риска нарушения обязательных требований размещается на официальном сайте администрации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в специальном разделе, посвященном </w:t>
      </w:r>
      <w:r>
        <w:rPr>
          <w:rFonts w:ascii="PT Astra Serif" w:hAnsi="PT Astra Serif" w:cs="Times New Roman"/>
          <w:color w:val="000000"/>
          <w:sz w:val="26"/>
          <w:szCs w:val="26"/>
        </w:rPr>
        <w:t>контрольной деятельности.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3.7. В случае принятия распоряжения администрации о пров</w:t>
      </w:r>
      <w:r>
        <w:rPr>
          <w:rFonts w:ascii="PT Astra Serif" w:hAnsi="PT Astra Serif" w:cs="Times New Roman"/>
          <w:color w:val="000000"/>
          <w:sz w:val="26"/>
          <w:szCs w:val="26"/>
        </w:rPr>
        <w:t>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</w:t>
      </w:r>
      <w:r>
        <w:rPr>
          <w:rFonts w:ascii="PT Astra Serif" w:hAnsi="PT Astra Serif" w:cs="Times New Roman"/>
          <w:color w:val="000000"/>
          <w:sz w:val="26"/>
          <w:szCs w:val="26"/>
        </w:rPr>
        <w:t>торых согласно утвержденным индикаторам риска 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лица, уполномоченного осущес</w:t>
      </w:r>
      <w:r>
        <w:rPr>
          <w:rFonts w:ascii="PT Astra Serif" w:hAnsi="PT Astra Serif" w:cs="Times New Roman"/>
          <w:color w:val="000000"/>
          <w:sz w:val="26"/>
          <w:szCs w:val="26"/>
        </w:rPr>
        <w:t>твлять муниципальный жилищный контроль, о проведении контрольного мероприятия.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</w:pPr>
      <w:r>
        <w:rPr>
          <w:rFonts w:ascii="PT Astra Serif" w:hAnsi="PT Astra Serif" w:cs="Times New Roman"/>
          <w:color w:val="000000"/>
          <w:sz w:val="26"/>
          <w:szCs w:val="26"/>
        </w:rPr>
        <w:t>3.8. 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жилищный контрол</w:t>
      </w:r>
      <w:r>
        <w:rPr>
          <w:rFonts w:ascii="PT Astra Serif" w:hAnsi="PT Astra Serif" w:cs="Times New Roman"/>
          <w:color w:val="000000"/>
          <w:sz w:val="26"/>
          <w:szCs w:val="26"/>
        </w:rPr>
        <w:t>ь, на основании задания главы администрации муниципального образования Заокский район</w:t>
      </w:r>
      <w:r>
        <w:rPr>
          <w:rFonts w:ascii="PT Astra Serif" w:hAnsi="PT Astra Serif" w:cs="Times New Roman"/>
          <w:i/>
          <w:iCs/>
          <w:color w:val="000000"/>
          <w:sz w:val="26"/>
          <w:szCs w:val="26"/>
        </w:rPr>
        <w:t xml:space="preserve">, 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Федеральным </w:t>
      </w:r>
      <w:hyperlink r:id="rId10">
        <w:r>
          <w:rPr>
            <w:rFonts w:ascii="PT Astra Serif" w:hAnsi="PT Astra Serif" w:cs="Times New Roman"/>
            <w:color w:val="000000"/>
            <w:sz w:val="26"/>
            <w:szCs w:val="26"/>
          </w:rPr>
          <w:t>законом</w:t>
        </w:r>
      </w:hyperlink>
      <w:r>
        <w:rPr>
          <w:rFonts w:ascii="PT Astra Serif" w:hAnsi="PT Astra Serif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</w:pPr>
      <w:r>
        <w:rPr>
          <w:rFonts w:ascii="PT Astra Serif" w:hAnsi="PT Astra Serif" w:cs="Times New Roman"/>
          <w:color w:val="000000"/>
          <w:sz w:val="26"/>
          <w:szCs w:val="26"/>
        </w:rPr>
        <w:t>3.9. Контрольные мероприятия в отношении граждан, юридических лиц и индивидуальных предпринимателей п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роводятся должностными лицами,  уполномоченными осуществлять муниципальный жилищный контроль, в соответствии с Федеральным </w:t>
      </w:r>
      <w:hyperlink r:id="rId11">
        <w:r>
          <w:rPr>
            <w:rFonts w:ascii="PT Astra Serif" w:hAnsi="PT Astra Serif" w:cs="Times New Roman"/>
            <w:color w:val="000000"/>
            <w:sz w:val="26"/>
            <w:szCs w:val="26"/>
          </w:rPr>
          <w:t>законом</w:t>
        </w:r>
      </w:hyperlink>
      <w:r>
        <w:rPr>
          <w:rFonts w:ascii="PT Astra Serif" w:hAnsi="PT Astra Serif" w:cs="Times New Roman"/>
          <w:color w:val="000000"/>
          <w:sz w:val="26"/>
          <w:szCs w:val="26"/>
        </w:rPr>
        <w:t xml:space="preserve"> от 31.07.2020 № 248-ФЗ </w:t>
      </w:r>
      <w:r>
        <w:rPr>
          <w:rFonts w:ascii="PT Astra Serif" w:hAnsi="PT Astra Serif" w:cs="Times New Roman"/>
          <w:color w:val="000000"/>
          <w:sz w:val="26"/>
          <w:szCs w:val="26"/>
        </w:rPr>
        <w:t>«О государственном контроле (надзоре) и муниципальном контроле в Российской Федерации», Жилищным кодексом Российской Федерации.</w:t>
      </w:r>
    </w:p>
    <w:p w:rsidR="00AC0AF6" w:rsidRDefault="001C57A8">
      <w:pPr>
        <w:spacing w:line="23" w:lineRule="atLeast"/>
        <w:ind w:firstLine="709"/>
        <w:contextualSpacing/>
        <w:jc w:val="both"/>
      </w:pPr>
      <w:r>
        <w:rPr>
          <w:rFonts w:ascii="PT Astra Serif" w:hAnsi="PT Astra Serif"/>
          <w:color w:val="000000"/>
          <w:sz w:val="26"/>
          <w:szCs w:val="26"/>
        </w:rPr>
        <w:t>3.10. Администрация при организации и осуществлении муниципального жилищного контроля получает на безвозмездной основе документы</w:t>
      </w:r>
      <w:r>
        <w:rPr>
          <w:rFonts w:ascii="PT Astra Serif" w:hAnsi="PT Astra Serif"/>
          <w:color w:val="000000"/>
          <w:sz w:val="26"/>
          <w:szCs w:val="26"/>
        </w:rPr>
        <w:t xml:space="preserve">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</w:t>
      </w:r>
      <w:r>
        <w:rPr>
          <w:rFonts w:ascii="PT Astra Serif" w:hAnsi="PT Astra Serif"/>
          <w:color w:val="000000"/>
          <w:sz w:val="26"/>
          <w:szCs w:val="26"/>
        </w:rPr>
        <w:lastRenderedPageBreak/>
        <w:t>межведомственного информационного взаимодействия, в том числе в электронной форме. Перечень ука</w:t>
      </w:r>
      <w:r>
        <w:rPr>
          <w:rFonts w:ascii="PT Astra Serif" w:hAnsi="PT Astra Serif"/>
          <w:color w:val="000000"/>
          <w:sz w:val="26"/>
          <w:szCs w:val="26"/>
        </w:rPr>
        <w:t xml:space="preserve">занных документов и (или) сведений, порядок и сроки их представления установлены утвержденным 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hyperlink r:id="rId12">
        <w:r>
          <w:rPr>
            <w:rFonts w:ascii="PT Astra Serif" w:hAnsi="PT Astra Serif"/>
            <w:color w:val="000000"/>
            <w:sz w:val="26"/>
            <w:szCs w:val="26"/>
          </w:rPr>
          <w:t>Прави</w:t>
        </w:r>
        <w:r>
          <w:rPr>
            <w:rFonts w:ascii="PT Astra Serif" w:hAnsi="PT Astra Serif"/>
            <w:color w:val="000000"/>
            <w:sz w:val="26"/>
            <w:szCs w:val="26"/>
          </w:rPr>
          <w:t>лами</w:t>
        </w:r>
      </w:hyperlink>
      <w:r>
        <w:rPr>
          <w:rFonts w:ascii="PT Astra Serif" w:hAnsi="PT Astra Serif"/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</w:t>
      </w:r>
      <w:r>
        <w:rPr>
          <w:rFonts w:ascii="PT Astra Serif" w:hAnsi="PT Astra Serif"/>
          <w:color w:val="000000"/>
          <w:sz w:val="26"/>
          <w:szCs w:val="26"/>
        </w:rPr>
        <w:t xml:space="preserve">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</w:t>
      </w:r>
      <w:r>
        <w:rPr>
          <w:rFonts w:ascii="PT Astra Serif" w:hAnsi="PT Astra Serif"/>
          <w:color w:val="000000"/>
          <w:sz w:val="26"/>
          <w:szCs w:val="26"/>
        </w:rPr>
        <w:t>взаимодействии в рамках осуществления государственного контроля (надзора), муниципального контроля».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3.11. 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1) 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rFonts w:ascii="PT Astra Serif" w:hAnsi="PT Astra Serif"/>
          <w:color w:val="000000"/>
          <w:sz w:val="26"/>
          <w:szCs w:val="26"/>
        </w:rPr>
        <w:t>должностным лицом, уполномоченным осуще</w:t>
      </w:r>
      <w:r>
        <w:rPr>
          <w:rFonts w:ascii="PT Astra Serif" w:hAnsi="PT Astra Serif"/>
          <w:color w:val="000000"/>
          <w:sz w:val="26"/>
          <w:szCs w:val="26"/>
        </w:rPr>
        <w:t xml:space="preserve">ствлять муниципальный жилищный контроль, 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>
        <w:rPr>
          <w:rFonts w:ascii="PT Astra Serif" w:hAnsi="PT Astra Serif"/>
          <w:color w:val="000000"/>
          <w:sz w:val="26"/>
          <w:szCs w:val="26"/>
        </w:rPr>
        <w:t>явно</w:t>
      </w:r>
      <w:r>
        <w:rPr>
          <w:rFonts w:ascii="PT Astra Serif" w:hAnsi="PT Astra Serif"/>
          <w:color w:val="000000"/>
          <w:sz w:val="26"/>
          <w:szCs w:val="26"/>
        </w:rPr>
        <w:t>й непосредственной угрозы причинения или фактического причинения вреда (ущерба) охраняемым законом ценностям;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>
        <w:rPr>
          <w:rFonts w:ascii="PT Astra Serif" w:hAnsi="PT Astra Serif"/>
          <w:color w:val="000000"/>
          <w:sz w:val="26"/>
          <w:szCs w:val="26"/>
        </w:rPr>
        <w:t>, его командировка и т.п.) при проведении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контрол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ьного мероприятия</w:t>
      </w:r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AC0AF6" w:rsidRDefault="001C57A8">
      <w:pPr>
        <w:pStyle w:val="s1"/>
        <w:spacing w:line="23" w:lineRule="atLeast"/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</w:rPr>
        <w:t xml:space="preserve">3.12. Срок проведения выездной проверки не может превышать 10 рабочих дней. </w:t>
      </w:r>
    </w:p>
    <w:p w:rsidR="00AC0AF6" w:rsidRDefault="001C57A8">
      <w:pPr>
        <w:pStyle w:val="s1"/>
        <w:spacing w:line="23" w:lineRule="atLeast"/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</w:t>
      </w:r>
      <w:r>
        <w:rPr>
          <w:rFonts w:ascii="PT Astra Serif" w:hAnsi="PT Astra Serif" w:cs="Times New Roman"/>
          <w:color w:val="000000"/>
        </w:rPr>
        <w:t>предприятия и 15 часов для микропредприятия.</w:t>
      </w:r>
    </w:p>
    <w:p w:rsidR="00AC0AF6" w:rsidRDefault="001C57A8">
      <w:pPr>
        <w:pStyle w:val="s1"/>
        <w:spacing w:line="23" w:lineRule="atLeast"/>
        <w:ind w:firstLine="709"/>
        <w:contextualSpacing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</w:t>
      </w:r>
      <w:r>
        <w:rPr>
          <w:rFonts w:ascii="PT Astra Serif" w:hAnsi="PT Astra Serif" w:cs="Times New Roman"/>
          <w:color w:val="000000"/>
        </w:rPr>
        <w:t xml:space="preserve">у, обособленному структурному подразделению организации или производственному объекту. 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3.13. Во всех случаях проведения контрольных мероприятий для фиксации должностными лицами, уполномоченными осуществлять муниципальный жилищный </w:t>
      </w: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контроль, и лицами, привл</w:t>
      </w:r>
      <w:r>
        <w:rPr>
          <w:rFonts w:ascii="PT Astra Serif" w:hAnsi="PT Astra Serif" w:cs="Times New Roman"/>
          <w:color w:val="000000"/>
          <w:sz w:val="26"/>
          <w:szCs w:val="26"/>
        </w:rPr>
        <w:t>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проводимые должностными лицами, уполномоченными на проведение контрольного мероприятия. Информац</w:t>
      </w:r>
      <w:r>
        <w:rPr>
          <w:rFonts w:ascii="PT Astra Serif" w:hAnsi="PT Astra Serif" w:cs="Times New Roman"/>
          <w:color w:val="000000"/>
          <w:sz w:val="26"/>
          <w:szCs w:val="26"/>
        </w:rPr>
        <w:t>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</w:t>
      </w:r>
      <w:r>
        <w:rPr>
          <w:rFonts w:ascii="PT Astra Serif" w:hAnsi="PT Astra Serif" w:cs="Times New Roman"/>
          <w:color w:val="000000"/>
          <w:sz w:val="26"/>
          <w:szCs w:val="26"/>
        </w:rPr>
        <w:t>мках контрольного мероприятия.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</w:pPr>
      <w:r>
        <w:rPr>
          <w:rFonts w:ascii="PT Astra Serif" w:hAnsi="PT Astra Serif" w:cs="Times New Roman"/>
          <w:color w:val="000000"/>
          <w:sz w:val="26"/>
          <w:szCs w:val="26"/>
        </w:rPr>
        <w:t>3.14.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>
        <w:r>
          <w:rPr>
            <w:rFonts w:ascii="PT Astra Serif" w:hAnsi="PT Astra Serif" w:cs="Times New Roman"/>
            <w:color w:val="000000"/>
            <w:sz w:val="26"/>
            <w:szCs w:val="26"/>
          </w:rPr>
          <w:t>частью 2 статьи 90</w:t>
        </w:r>
      </w:hyperlink>
      <w:r>
        <w:rPr>
          <w:rFonts w:ascii="PT Astra Serif" w:hAnsi="PT Astra Serif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3.15. По окончании проведения контрольного мероприятия, </w:t>
      </w:r>
      <w:r>
        <w:rPr>
          <w:rFonts w:ascii="PT Astra Serif" w:hAnsi="PT Astra Serif" w:cs="Times New Roman"/>
          <w:color w:val="000000"/>
          <w:sz w:val="26"/>
          <w:szCs w:val="26"/>
        </w:rPr>
        <w:t>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</w:t>
      </w:r>
      <w:r>
        <w:rPr>
          <w:rFonts w:ascii="PT Astra Serif" w:hAnsi="PT Astra Serif" w:cs="Times New Roman"/>
          <w:color w:val="000000"/>
          <w:sz w:val="26"/>
          <w:szCs w:val="26"/>
        </w:rPr>
        <w:t>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</w:t>
      </w:r>
      <w:r>
        <w:rPr>
          <w:rFonts w:ascii="PT Astra Serif" w:hAnsi="PT Astra Serif" w:cs="Times New Roman"/>
          <w:color w:val="000000"/>
          <w:sz w:val="26"/>
          <w:szCs w:val="26"/>
        </w:rPr>
        <w:t>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Оформление акта производится на месте проведения контрольного мероприятия в ден</w:t>
      </w:r>
      <w:r>
        <w:rPr>
          <w:rFonts w:ascii="PT Astra Serif" w:hAnsi="PT Astra Serif"/>
          <w:color w:val="000000"/>
          <w:sz w:val="26"/>
          <w:szCs w:val="26"/>
        </w:rPr>
        <w:t>ь окончания проведения такого мероприятия,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</w:t>
      </w:r>
      <w:r>
        <w:rPr>
          <w:rFonts w:ascii="PT Astra Serif" w:hAnsi="PT Astra Serif" w:cs="Times New Roman"/>
          <w:color w:val="000000"/>
          <w:sz w:val="26"/>
          <w:szCs w:val="26"/>
        </w:rPr>
        <w:t>дством Единого реестра контрольных (надзорных) мероприятий непосредственно после его оформления.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3.17. Информирование контролируемых лиц о соверша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емых должностными лицами, уполномоченными осуществлять муниципальный жилищный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а также 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PT Astra Serif" w:hAnsi="PT Astra Serif" w:cs="Times New Roman"/>
          <w:color w:val="000000"/>
          <w:sz w:val="26"/>
          <w:szCs w:val="26"/>
        </w:rPr>
        <w:t>Единый портал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нальный портал государственных и муниципальных услуг.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жилищный контр</w:t>
      </w:r>
      <w:r>
        <w:rPr>
          <w:rFonts w:ascii="PT Astra Serif" w:hAnsi="PT Astra Serif" w:cs="Times New Roman"/>
          <w:color w:val="000000"/>
          <w:sz w:val="26"/>
          <w:szCs w:val="26"/>
        </w:rPr>
        <w:t>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</w:t>
      </w:r>
      <w:r>
        <w:rPr>
          <w:rFonts w:ascii="PT Astra Serif" w:hAnsi="PT Astra Serif" w:cs="Times New Roman"/>
          <w:color w:val="000000"/>
          <w:sz w:val="26"/>
          <w:szCs w:val="26"/>
        </w:rPr>
        <w:t>се электронной почты контролируемого лица и возможности направить ему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</w:t>
      </w:r>
      <w:r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сли оно не завершило прохождение процедуры регистрации в единой системе идентификации и аутентификации).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До 31 декабря 2023 года информирование контролируемого лица о совер</w:t>
      </w:r>
      <w:r>
        <w:rPr>
          <w:rFonts w:ascii="PT Astra Serif" w:hAnsi="PT Astra Serif" w:cs="Times New Roman"/>
          <w:color w:val="000000"/>
          <w:sz w:val="26"/>
          <w:szCs w:val="26"/>
        </w:rPr>
        <w:t>шаемых должностными лицами, уполномоченными осуществлять муниципальный жилищный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</w:t>
      </w:r>
      <w:r>
        <w:rPr>
          <w:rFonts w:ascii="PT Astra Serif" w:hAnsi="PT Astra Serif" w:cs="Times New Roman"/>
          <w:color w:val="000000"/>
          <w:sz w:val="26"/>
          <w:szCs w:val="26"/>
        </w:rPr>
        <w:t>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3.18. В случае несогласия с фактами и выводами, изложенными в акте, контролируемое лицо вправе направить жалобу в п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орядке, предусмотренном статьями 39 – 40 </w:t>
      </w:r>
      <w:r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Федерального закона </w:t>
      </w:r>
      <w:r>
        <w:rPr>
          <w:rFonts w:ascii="PT Astra Serif" w:hAnsi="PT Astra Serif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и разделом 4 настоящего Положения</w:t>
      </w:r>
      <w:r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3.19. В случае отсутствия выявленных нарушений </w:t>
      </w:r>
      <w:r>
        <w:rPr>
          <w:rFonts w:ascii="PT Astra Serif" w:hAnsi="PT Astra Serif" w:cs="Times New Roman"/>
          <w:color w:val="000000"/>
          <w:sz w:val="26"/>
          <w:szCs w:val="26"/>
        </w:rPr>
        <w:t>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жилищный контроль, вправе выдать рекомендации по собл</w:t>
      </w:r>
      <w:r>
        <w:rPr>
          <w:rFonts w:ascii="PT Astra Serif" w:hAnsi="PT Astra Serif" w:cs="Times New Roman"/>
          <w:color w:val="000000"/>
          <w:sz w:val="26"/>
          <w:szCs w:val="26"/>
        </w:rPr>
        <w:t>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3.20. В случае выявления при проведении контрольного мероприятия нарушений обязательных требований контро</w:t>
      </w:r>
      <w:r>
        <w:rPr>
          <w:rFonts w:ascii="PT Astra Serif" w:hAnsi="PT Astra Serif" w:cs="Times New Roman"/>
          <w:color w:val="000000"/>
          <w:sz w:val="26"/>
          <w:szCs w:val="26"/>
        </w:rPr>
        <w:t>лируемым лицом администрация (должностное лицо, уполномоченное осуществлять муниципальный жилищный контроль) в пределах полномочий, предусмотренных законодательством Российской Федерации, обязана: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bookmarkStart w:id="10" w:name="Par318"/>
      <w:bookmarkEnd w:id="10"/>
      <w:r>
        <w:rPr>
          <w:rFonts w:ascii="PT Astra Serif" w:hAnsi="PT Astra Serif" w:cs="Times New Roman"/>
          <w:color w:val="000000"/>
          <w:sz w:val="26"/>
          <w:szCs w:val="26"/>
        </w:rPr>
        <w:t>1) выдать после оформления акта контрольного мероприятия ко</w:t>
      </w:r>
      <w:r>
        <w:rPr>
          <w:rFonts w:ascii="PT Astra Serif" w:hAnsi="PT Astra Serif" w:cs="Times New Roman"/>
          <w:color w:val="000000"/>
          <w:sz w:val="26"/>
          <w:szCs w:val="26"/>
        </w:rPr>
        <w:t>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2) незамедлительно принять предусмотренны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в случае, если при проведении контрольного мероприятия установлено, что деятельность гражданина, организации, владеющих и </w:t>
      </w: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(или) пользующихся объектом контроля, эксплуатация (использование) ими зданий, строений, сооружений, помещений, оборудования, транспор</w:t>
      </w:r>
      <w:r>
        <w:rPr>
          <w:rFonts w:ascii="PT Astra Serif" w:hAnsi="PT Astra Serif" w:cs="Times New Roman"/>
          <w:color w:val="000000"/>
          <w:sz w:val="26"/>
          <w:szCs w:val="26"/>
        </w:rPr>
        <w:t>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</w:t>
      </w:r>
      <w:r>
        <w:rPr>
          <w:rFonts w:ascii="PT Astra Serif" w:hAnsi="PT Astra Serif" w:cs="Times New Roman"/>
          <w:color w:val="000000"/>
          <w:sz w:val="26"/>
          <w:szCs w:val="26"/>
        </w:rPr>
        <w:t>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</w:t>
      </w:r>
      <w:r>
        <w:rPr>
          <w:rFonts w:ascii="PT Astra Serif" w:hAnsi="PT Astra Serif" w:cs="Times New Roman"/>
          <w:color w:val="000000"/>
          <w:sz w:val="26"/>
          <w:szCs w:val="26"/>
        </w:rPr>
        <w:t>ности;</w:t>
      </w:r>
    </w:p>
    <w:p w:rsidR="00AC0AF6" w:rsidRDefault="001C57A8">
      <w:pPr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4) 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5) рассмотреть вопрос о выдаче рекомендаций по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3.21.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color w:val="000000"/>
          <w:sz w:val="26"/>
          <w:szCs w:val="26"/>
        </w:rPr>
        <w:t>Должностные лица, осуществляющие контроль, при осуществлении муниципального жилищного контро</w:t>
      </w:r>
      <w:r>
        <w:rPr>
          <w:rFonts w:ascii="PT Astra Serif" w:hAnsi="PT Astra Serif" w:cs="Times New Roman"/>
          <w:color w:val="000000"/>
          <w:sz w:val="26"/>
          <w:szCs w:val="26"/>
        </w:rPr>
        <w:t>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власти, органами местного самоуправления, правоохранительными органами, организациями и гражданами.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В случае 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</w:t>
      </w:r>
      <w:r>
        <w:rPr>
          <w:rFonts w:ascii="PT Astra Serif" w:hAnsi="PT Astra Serif" w:cs="Times New Roman"/>
          <w:color w:val="000000"/>
          <w:sz w:val="26"/>
          <w:szCs w:val="26"/>
        </w:rPr>
        <w:t>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</w:t>
      </w:r>
      <w:r>
        <w:rPr>
          <w:rFonts w:ascii="PT Astra Serif" w:hAnsi="PT Astra Serif" w:cs="Times New Roman"/>
          <w:color w:val="000000"/>
          <w:sz w:val="26"/>
          <w:szCs w:val="26"/>
        </w:rPr>
        <w:t>венности.</w:t>
      </w:r>
    </w:p>
    <w:p w:rsidR="00AC0AF6" w:rsidRDefault="00AC0AF6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AC0AF6" w:rsidRDefault="001C57A8">
      <w:pPr>
        <w:spacing w:line="276" w:lineRule="auto"/>
        <w:jc w:val="center"/>
        <w:rPr>
          <w:rFonts w:ascii="PT Astra Serif" w:hAnsi="PT Astra Serif"/>
          <w:b/>
          <w:bCs/>
          <w:color w:val="000000"/>
          <w:sz w:val="26"/>
          <w:szCs w:val="26"/>
          <w:lang w:eastAsia="zh-CN"/>
        </w:rPr>
      </w:pPr>
      <w:r>
        <w:rPr>
          <w:rFonts w:ascii="PT Astra Serif" w:hAnsi="PT Astra Serif"/>
          <w:b/>
          <w:bCs/>
          <w:color w:val="000000"/>
          <w:sz w:val="26"/>
          <w:szCs w:val="26"/>
          <w:lang w:eastAsia="zh-CN"/>
        </w:rPr>
        <w:t>4. Досудебный порядок  обжалования решений администрации, действий (бездействия) должностных лиц, уполномоченных осуществлять муниципальный контроль на автомобильном транспорте.</w:t>
      </w:r>
    </w:p>
    <w:p w:rsidR="00AC0AF6" w:rsidRDefault="00AC0AF6">
      <w:pPr>
        <w:spacing w:line="276" w:lineRule="auto"/>
        <w:jc w:val="center"/>
        <w:rPr>
          <w:rFonts w:ascii="PT Astra Serif" w:hAnsi="PT Astra Serif"/>
          <w:color w:val="000000"/>
          <w:sz w:val="26"/>
          <w:szCs w:val="26"/>
          <w:lang w:eastAsia="zh-CN"/>
        </w:rPr>
      </w:pPr>
    </w:p>
    <w:p w:rsidR="00AC0AF6" w:rsidRDefault="001C57A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zh-CN"/>
        </w:rPr>
      </w:pPr>
      <w:r>
        <w:rPr>
          <w:rFonts w:ascii="PT Astra Serif" w:hAnsi="PT Astra Serif"/>
          <w:color w:val="000000"/>
          <w:sz w:val="26"/>
          <w:szCs w:val="26"/>
          <w:lang w:eastAsia="zh-CN"/>
        </w:rPr>
        <w:t>4.1. Досудебный порядок подачи жалоб при осуществлении муниципальн</w:t>
      </w:r>
      <w:r>
        <w:rPr>
          <w:rFonts w:ascii="PT Astra Serif" w:hAnsi="PT Astra Serif"/>
          <w:color w:val="000000"/>
          <w:sz w:val="26"/>
          <w:szCs w:val="26"/>
          <w:lang w:eastAsia="zh-CN"/>
        </w:rPr>
        <w:t>ого контроля не применяется.</w:t>
      </w:r>
    </w:p>
    <w:p w:rsidR="00AC0AF6" w:rsidRDefault="00AC0AF6">
      <w:pPr>
        <w:pStyle w:val="13"/>
        <w:spacing w:line="23" w:lineRule="atLeast"/>
        <w:ind w:firstLine="709"/>
        <w:contextualSpacing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AC0AF6" w:rsidRDefault="001C57A8">
      <w:pPr>
        <w:pStyle w:val="13"/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5. Ключевые показатели муниципального жилищного контроля </w:t>
      </w:r>
      <w:r>
        <w:rPr>
          <w:rFonts w:ascii="PT Astra Serif" w:hAnsi="PT Astra Serif" w:cs="Times New Roman"/>
          <w:b/>
          <w:bCs/>
          <w:color w:val="000000"/>
          <w:sz w:val="26"/>
          <w:szCs w:val="26"/>
        </w:rPr>
        <w:br/>
        <w:t>и их целевые значения</w:t>
      </w:r>
    </w:p>
    <w:p w:rsidR="00AC0AF6" w:rsidRDefault="00AC0AF6">
      <w:pPr>
        <w:pStyle w:val="13"/>
        <w:spacing w:line="23" w:lineRule="atLeast"/>
        <w:contextualSpacing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AC0AF6" w:rsidRDefault="001C57A8">
      <w:pPr>
        <w:pStyle w:val="13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</w:t>
      </w: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31.07.2020 № 248-ФЗ «О государственном контроле (надзоре) и муниципальном контроле в Российской Федера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ции». </w:t>
      </w:r>
    </w:p>
    <w:p w:rsidR="00AC0AF6" w:rsidRDefault="001C57A8">
      <w:pPr>
        <w:pStyle w:val="13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5.2. Ключевые показатели вида контроля и их целевые значения, индикативные показатели для муниципального жилищного контроля утверждаются собранием депутатов муниципального образования Заокский район.</w:t>
      </w:r>
    </w:p>
    <w:p w:rsidR="00AC0AF6" w:rsidRDefault="00AC0AF6">
      <w:pPr>
        <w:pStyle w:val="ConsTitle"/>
        <w:widowControl/>
        <w:spacing w:line="23" w:lineRule="atLeast"/>
        <w:contextualSpacing/>
        <w:jc w:val="both"/>
        <w:rPr>
          <w:rFonts w:ascii="PT Astra Serif" w:hAnsi="PT Astra Serif" w:cs="Times New Roman"/>
          <w:sz w:val="26"/>
          <w:szCs w:val="26"/>
        </w:rPr>
      </w:pPr>
    </w:p>
    <w:p w:rsidR="00AC0AF6" w:rsidRDefault="001C57A8">
      <w:pPr>
        <w:pStyle w:val="ConsPlusNormal"/>
        <w:spacing w:line="23" w:lineRule="atLeast"/>
        <w:ind w:firstLine="0"/>
        <w:contextualSpacing/>
        <w:jc w:val="right"/>
        <w:rPr>
          <w:rFonts w:ascii="PT Astra Serif" w:hAnsi="PT Astra Serif" w:cs="Times New Roman"/>
          <w:color w:val="000000"/>
          <w:sz w:val="26"/>
          <w:szCs w:val="26"/>
        </w:rPr>
      </w:pPr>
      <w:r>
        <w:br w:type="page"/>
      </w:r>
    </w:p>
    <w:p w:rsidR="00AC0AF6" w:rsidRDefault="001C57A8">
      <w:pPr>
        <w:pStyle w:val="ConsPlusNormal"/>
        <w:spacing w:line="23" w:lineRule="atLeast"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Приложение № 1</w:t>
      </w:r>
    </w:p>
    <w:p w:rsidR="00AC0AF6" w:rsidRDefault="001C57A8">
      <w:pPr>
        <w:pStyle w:val="ConsPlusNormal"/>
        <w:spacing w:line="23" w:lineRule="atLeast"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к Положению о муниципальном</w:t>
      </w:r>
    </w:p>
    <w:p w:rsidR="00AC0AF6" w:rsidRDefault="001C57A8">
      <w:pPr>
        <w:pStyle w:val="ConsPlusNormal"/>
        <w:spacing w:line="23" w:lineRule="atLeast"/>
        <w:ind w:firstLine="0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 жи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лищном контроле </w:t>
      </w:r>
    </w:p>
    <w:p w:rsidR="00AC0AF6" w:rsidRDefault="00AC0AF6">
      <w:pPr>
        <w:widowControl w:val="0"/>
        <w:spacing w:line="23" w:lineRule="atLeast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bookmarkStart w:id="11" w:name="Par381"/>
      <w:bookmarkEnd w:id="11"/>
    </w:p>
    <w:p w:rsidR="00AC0AF6" w:rsidRDefault="001C57A8">
      <w:pPr>
        <w:pStyle w:val="ConsPlusTitle"/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C0AF6" w:rsidRDefault="001C57A8">
      <w:pPr>
        <w:pStyle w:val="ConsPlusTitle"/>
        <w:spacing w:line="23" w:lineRule="atLeast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проверок при осуществлении администрацией муниципального образования Заокский район муниципального жилищного контроля в </w:t>
      </w:r>
      <w:r>
        <w:rPr>
          <w:rFonts w:ascii="PT Astra Serif" w:hAnsi="PT Astra Serif" w:cs="Times New Roman"/>
          <w:color w:val="000000"/>
          <w:sz w:val="26"/>
          <w:szCs w:val="26"/>
        </w:rPr>
        <w:t>муниципальном образовании Заокский район.</w:t>
      </w:r>
      <w:bookmarkStart w:id="12" w:name="_Hlk77689331"/>
      <w:bookmarkEnd w:id="12"/>
    </w:p>
    <w:p w:rsidR="00AC0AF6" w:rsidRDefault="00AC0AF6">
      <w:pPr>
        <w:pStyle w:val="ConsPlusNormal"/>
        <w:spacing w:line="23" w:lineRule="atLeast"/>
        <w:ind w:firstLine="0"/>
        <w:contextualSpacing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</w:t>
      </w:r>
      <w:r>
        <w:rPr>
          <w:rFonts w:ascii="PT Astra Serif" w:hAnsi="PT Astra Serif" w:cs="Times New Roman"/>
          <w:color w:val="000000"/>
          <w:sz w:val="26"/>
          <w:szCs w:val="26"/>
        </w:rPr>
        <w:t>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</w:t>
      </w:r>
      <w:r>
        <w:rPr>
          <w:rFonts w:ascii="PT Astra Serif" w:hAnsi="PT Astra Serif" w:cs="Times New Roman"/>
          <w:color w:val="000000"/>
          <w:sz w:val="26"/>
          <w:szCs w:val="26"/>
        </w:rPr>
        <w:t>емого лица хотя бы одного отклонения от следующих обязательных требований к: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б) порядку осуществления перепланировки и (или) переустройства жилых помеще</w:t>
      </w:r>
      <w:r>
        <w:rPr>
          <w:rFonts w:ascii="PT Astra Serif" w:hAnsi="PT Astra Serif" w:cs="Times New Roman"/>
          <w:color w:val="000000"/>
          <w:sz w:val="26"/>
          <w:szCs w:val="26"/>
        </w:rPr>
        <w:t>ний муниципального жилищного фонда в многоквартирном доме;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г) обеспечению доступности для инвалидов жилых помещений </w:t>
      </w:r>
      <w:r>
        <w:rPr>
          <w:rFonts w:ascii="PT Astra Serif" w:hAnsi="PT Astra Serif" w:cs="Times New Roman"/>
          <w:color w:val="000000"/>
          <w:sz w:val="26"/>
          <w:szCs w:val="26"/>
        </w:rPr>
        <w:t>муниципального жилищного фонда;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2. Поступление в орган муниципального жилищного контроля обр</w:t>
      </w:r>
      <w:r>
        <w:rPr>
          <w:rFonts w:ascii="PT Astra Serif" w:hAnsi="PT Astra Serif" w:cs="Times New Roman"/>
          <w:color w:val="000000"/>
          <w:sz w:val="26"/>
          <w:szCs w:val="26"/>
        </w:rPr>
        <w:t>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</w:t>
      </w:r>
      <w:r>
        <w:rPr>
          <w:rFonts w:ascii="PT Astra Serif" w:hAnsi="PT Astra Serif" w:cs="Times New Roman"/>
          <w:color w:val="000000"/>
          <w:sz w:val="26"/>
          <w:szCs w:val="26"/>
        </w:rPr>
        <w:t>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</w:t>
      </w:r>
      <w:r>
        <w:rPr>
          <w:rFonts w:ascii="PT Astra Serif" w:hAnsi="PT Astra Serif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</w:t>
      </w:r>
      <w:r>
        <w:rPr>
          <w:rFonts w:ascii="PT Astra Serif" w:hAnsi="PT Astra Serif" w:cs="Times New Roman"/>
          <w:color w:val="000000"/>
          <w:sz w:val="26"/>
          <w:szCs w:val="26"/>
        </w:rPr>
        <w:t>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3. Двукратный и более рост количества обращений за единицу времени (месяц, шесть месяцев, двенадцать месяцев) в сравнении с пред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шествующим аналогичным </w:t>
      </w: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</w:t>
      </w:r>
      <w:r>
        <w:rPr>
          <w:rFonts w:ascii="PT Astra Serif" w:hAnsi="PT Astra Serif" w:cs="Times New Roman"/>
          <w:color w:val="000000"/>
          <w:sz w:val="26"/>
          <w:szCs w:val="26"/>
        </w:rPr>
        <w:t>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4. Поступление в орган муниципального жилищного контроля в течение трёх месяцев по</w:t>
      </w:r>
      <w:r>
        <w:rPr>
          <w:rFonts w:ascii="PT Astra Serif" w:hAnsi="PT Astra Serif" w:cs="Times New Roman"/>
          <w:color w:val="000000"/>
          <w:sz w:val="26"/>
          <w:szCs w:val="26"/>
        </w:rPr>
        <w:t>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5. Выявление в течение трех месяцев более п</w:t>
      </w:r>
      <w:r>
        <w:rPr>
          <w:rFonts w:ascii="PT Astra Serif" w:hAnsi="PT Astra Serif" w:cs="Times New Roman"/>
          <w:color w:val="000000"/>
          <w:sz w:val="26"/>
          <w:szCs w:val="26"/>
        </w:rPr>
        <w:t>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3" w:name="_Hlk79571629"/>
      <w:r>
        <w:rPr>
          <w:rFonts w:ascii="PT Astra Serif" w:hAnsi="PT Astra Serif" w:cs="Times New Roman"/>
          <w:color w:val="000000"/>
          <w:sz w:val="26"/>
          <w:szCs w:val="26"/>
        </w:rPr>
        <w:t xml:space="preserve">, в котором есть жилые помещения муниципального жилищного фонда, </w:t>
      </w:r>
      <w:bookmarkEnd w:id="13"/>
      <w:r>
        <w:rPr>
          <w:rFonts w:ascii="PT Astra Serif" w:hAnsi="PT Astra Serif" w:cs="Times New Roman"/>
          <w:color w:val="000000"/>
          <w:sz w:val="26"/>
          <w:szCs w:val="26"/>
        </w:rPr>
        <w:t>гражданина, являющегося пользователем жило</w:t>
      </w:r>
      <w:r>
        <w:rPr>
          <w:rFonts w:ascii="PT Astra Serif" w:hAnsi="PT Astra Serif" w:cs="Times New Roman"/>
          <w:color w:val="000000"/>
          <w:sz w:val="26"/>
          <w:szCs w:val="26"/>
        </w:rPr>
        <w:t>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</w:t>
      </w:r>
      <w:r>
        <w:rPr>
          <w:rFonts w:ascii="PT Astra Serif" w:hAnsi="PT Astra Serif" w:cs="Times New Roman"/>
          <w:color w:val="000000"/>
          <w:sz w:val="26"/>
          <w:szCs w:val="26"/>
        </w:rPr>
        <w:t>й системе жилищно-коммунального хозяйства.</w:t>
      </w:r>
    </w:p>
    <w:p w:rsidR="00AC0AF6" w:rsidRDefault="001C57A8">
      <w:pPr>
        <w:pStyle w:val="ConsPlusNormal"/>
        <w:spacing w:line="23" w:lineRule="atLeast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AC0AF6" w:rsidRDefault="00AC0AF6">
      <w:pPr>
        <w:spacing w:line="23" w:lineRule="atLeast"/>
        <w:contextualSpacing/>
        <w:rPr>
          <w:rFonts w:ascii="PT Astra Serif" w:hAnsi="PT Astra Serif"/>
          <w:sz w:val="26"/>
          <w:szCs w:val="26"/>
        </w:rPr>
      </w:pPr>
    </w:p>
    <w:sectPr w:rsidR="00AC0AF6">
      <w:headerReference w:type="even" r:id="rId14"/>
      <w:headerReference w:type="default" r:id="rId15"/>
      <w:pgSz w:w="11906" w:h="16838"/>
      <w:pgMar w:top="1134" w:right="850" w:bottom="1134" w:left="127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A8" w:rsidRDefault="001C57A8">
      <w:r>
        <w:separator/>
      </w:r>
    </w:p>
  </w:endnote>
  <w:endnote w:type="continuationSeparator" w:id="0">
    <w:p w:rsidR="001C57A8" w:rsidRDefault="001C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A8" w:rsidRDefault="001C57A8">
      <w:r>
        <w:separator/>
      </w:r>
    </w:p>
  </w:footnote>
  <w:footnote w:type="continuationSeparator" w:id="0">
    <w:p w:rsidR="001C57A8" w:rsidRDefault="001C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F6" w:rsidRDefault="001C57A8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0AF6" w:rsidRDefault="001C57A8">
                          <w:pPr>
                            <w:pStyle w:val="af1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3pt;height:1.3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AC0AF6" w:rsidRDefault="001C57A8">
                    <w:pPr>
                      <w:pStyle w:val="af1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F6" w:rsidRDefault="001C57A8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3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None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0AF6" w:rsidRDefault="001C57A8">
                          <w:pPr>
                            <w:pStyle w:val="af1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 w:rsidR="00C56F49">
                            <w:rPr>
                              <w:rStyle w:val="a5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12.2pt;height:13.75pt;z-index:-50331645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" o:allowincell="f" filled="f" stroked="f" strokeweight="0">
              <v:textbox style="mso-fit-shape-to-text:t" inset="0,0,0,0">
                <w:txbxContent>
                  <w:p w:rsidR="00AC0AF6" w:rsidRDefault="001C57A8">
                    <w:pPr>
                      <w:pStyle w:val="af1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 w:rsidR="00C56F49">
                      <w:rPr>
                        <w:rStyle w:val="a5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24B"/>
    <w:multiLevelType w:val="multilevel"/>
    <w:tmpl w:val="A8B00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PT Astra Seri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D3E58"/>
    <w:multiLevelType w:val="multilevel"/>
    <w:tmpl w:val="D14257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PT Astra Serif"/>
        <w:b/>
        <w:sz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F0F42E7"/>
    <w:multiLevelType w:val="multilevel"/>
    <w:tmpl w:val="D7241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F6"/>
    <w:rsid w:val="001C57A8"/>
    <w:rsid w:val="00AC0AF6"/>
    <w:rsid w:val="00C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4EABC-3613-4F6D-BD60-FF5AF5B4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PT Astra Serif" w:hAnsi="PT Astra Serif" w:cs="PT Astra Serif"/>
      <w:sz w:val="28"/>
      <w:szCs w:val="28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3z0">
    <w:name w:val="WW8Num3z0"/>
    <w:qFormat/>
    <w:rPr>
      <w:rFonts w:ascii="PT Astra Serif" w:hAnsi="PT Astra Serif" w:cs="PT Astra Serif"/>
      <w:b/>
      <w:sz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qFormat/>
    <w:rsid w:val="00777414"/>
    <w:rPr>
      <w:rFonts w:eastAsia="Times New Roman" w:cs="Calibri"/>
      <w:lang w:eastAsia="zh-CN"/>
    </w:rPr>
  </w:style>
  <w:style w:type="paragraph" w:styleId="af">
    <w:name w:val="footnote text"/>
    <w:basedOn w:val="a"/>
    <w:rsid w:val="00777414"/>
    <w:rPr>
      <w:sz w:val="20"/>
      <w:szCs w:val="20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2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777414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customStyle="1" w:styleId="af5">
    <w:name w:val="Содержимое врезки"/>
    <w:basedOn w:val="a"/>
    <w:qFormat/>
  </w:style>
  <w:style w:type="paragraph" w:customStyle="1" w:styleId="32">
    <w:name w:val="Основной текст 32"/>
    <w:basedOn w:val="a"/>
    <w:qFormat/>
    <w:pPr>
      <w:suppressAutoHyphens w:val="0"/>
      <w:spacing w:after="120"/>
    </w:pPr>
    <w:rPr>
      <w:sz w:val="16"/>
      <w:szCs w:val="16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14">
    <w:name w:val="Указатель1"/>
    <w:basedOn w:val="a"/>
    <w:qFormat/>
    <w:rPr>
      <w:rFonts w:cs="Mangal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3761-7B86-4D60-969C-3E025F5D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6050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Принтер</cp:lastModifiedBy>
  <cp:revision>2</cp:revision>
  <cp:lastPrinted>2021-12-06T14:59:00Z</cp:lastPrinted>
  <dcterms:created xsi:type="dcterms:W3CDTF">2023-09-29T08:52:00Z</dcterms:created>
  <dcterms:modified xsi:type="dcterms:W3CDTF">2023-09-29T08:52:00Z</dcterms:modified>
  <dc:language>ru-RU</dc:language>
</cp:coreProperties>
</file>