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BE022B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BF0E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F1C98"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1B183F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1B183F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1B183F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EF1C98" w:rsidRPr="001B183F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3C3B9E" w:rsidRPr="001E71C3" w:rsidRDefault="00851BF3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AC6482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43205E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="00AC6482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0250B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202</w:t>
      </w:r>
      <w:r w:rsidR="0039459D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</w:t>
      </w:r>
      <w:r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5E6FFB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г.</w:t>
      </w:r>
      <w:r w:rsidR="00EF1C98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</w:t>
      </w:r>
      <w:r w:rsidR="005E6FFB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                                                                    </w:t>
      </w:r>
      <w:r w:rsidR="00AC6482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     </w:t>
      </w:r>
      <w:r w:rsidR="005E6FFB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№ </w:t>
      </w:r>
      <w:r w:rsidR="006119C2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48</w:t>
      </w:r>
    </w:p>
    <w:p w:rsidR="00BD69A7" w:rsidRPr="001B183F" w:rsidRDefault="00BD69A7" w:rsidP="00A8545C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3C3B9E" w:rsidRPr="001B183F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B13888" w:rsidRDefault="003C3B9E" w:rsidP="003C3B9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Об утверждении годового отчета о выполнении муниципальной программы </w:t>
      </w:r>
      <w:r w:rsidRPr="001B183F">
        <w:rPr>
          <w:rFonts w:ascii="PT Astra Serif" w:hAnsi="PT Astra Serif" w:cs="Arial"/>
          <w:b/>
          <w:sz w:val="26"/>
          <w:szCs w:val="26"/>
        </w:rPr>
        <w:t>«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Благоустройство территорий </w:t>
      </w:r>
      <w:r w:rsidR="00B13888">
        <w:rPr>
          <w:rFonts w:ascii="PT Astra Serif" w:hAnsi="PT Astra Serif" w:cs="Arial"/>
          <w:b/>
          <w:bCs/>
          <w:sz w:val="26"/>
          <w:szCs w:val="26"/>
        </w:rPr>
        <w:t>муниципального образования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 Малаховское Заокского района</w:t>
      </w:r>
      <w:r w:rsidR="006119C2">
        <w:rPr>
          <w:rFonts w:ascii="PT Astra Serif" w:hAnsi="PT Astra Serif" w:cs="Arial"/>
          <w:b/>
          <w:bCs/>
          <w:sz w:val="26"/>
          <w:szCs w:val="26"/>
        </w:rPr>
        <w:t>»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 на 202</w:t>
      </w:r>
      <w:r w:rsidR="00742DEE">
        <w:rPr>
          <w:rFonts w:ascii="PT Astra Serif" w:hAnsi="PT Astra Serif" w:cs="Arial"/>
          <w:b/>
          <w:bCs/>
          <w:sz w:val="26"/>
          <w:szCs w:val="26"/>
        </w:rPr>
        <w:t>3</w:t>
      </w:r>
      <w:r w:rsidRPr="001B183F">
        <w:rPr>
          <w:rFonts w:ascii="PT Astra Serif" w:hAnsi="PT Astra Serif" w:cs="Arial"/>
          <w:b/>
          <w:bCs/>
          <w:sz w:val="26"/>
          <w:szCs w:val="26"/>
        </w:rPr>
        <w:t>-202</w:t>
      </w:r>
      <w:r w:rsidR="00742DEE">
        <w:rPr>
          <w:rFonts w:ascii="PT Astra Serif" w:hAnsi="PT Astra Serif" w:cs="Arial"/>
          <w:b/>
          <w:bCs/>
          <w:sz w:val="26"/>
          <w:szCs w:val="26"/>
        </w:rPr>
        <w:t>5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</w:p>
    <w:p w:rsidR="003C3B9E" w:rsidRPr="001B183F" w:rsidRDefault="00B13888" w:rsidP="003C3B9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>
        <w:rPr>
          <w:rFonts w:ascii="PT Astra Serif" w:hAnsi="PT Astra Serif" w:cs="Arial"/>
          <w:b/>
          <w:bCs/>
          <w:sz w:val="26"/>
          <w:szCs w:val="26"/>
        </w:rPr>
        <w:t xml:space="preserve">Заокского района 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>от 2</w:t>
      </w:r>
      <w:r w:rsidR="00CA3593">
        <w:rPr>
          <w:rFonts w:ascii="PT Astra Serif" w:hAnsi="PT Astra Serif" w:cs="Arial"/>
          <w:b/>
          <w:bCs/>
          <w:sz w:val="26"/>
          <w:szCs w:val="26"/>
        </w:rPr>
        <w:t>3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>.12.20</w:t>
      </w:r>
      <w:r w:rsidR="002B67A8" w:rsidRPr="001B183F">
        <w:rPr>
          <w:rFonts w:ascii="PT Astra Serif" w:hAnsi="PT Astra Serif" w:cs="Arial"/>
          <w:b/>
          <w:bCs/>
          <w:sz w:val="26"/>
          <w:szCs w:val="26"/>
        </w:rPr>
        <w:t>2</w:t>
      </w:r>
      <w:r w:rsidR="00CA3593">
        <w:rPr>
          <w:rFonts w:ascii="PT Astra Serif" w:hAnsi="PT Astra Serif" w:cs="Arial"/>
          <w:b/>
          <w:bCs/>
          <w:sz w:val="26"/>
          <w:szCs w:val="26"/>
        </w:rPr>
        <w:t>2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CA3593">
        <w:rPr>
          <w:rFonts w:ascii="PT Astra Serif" w:hAnsi="PT Astra Serif" w:cs="Arial"/>
          <w:b/>
          <w:bCs/>
          <w:sz w:val="26"/>
          <w:szCs w:val="26"/>
        </w:rPr>
        <w:t>853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1B183F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2C7441" w:rsidRPr="001B183F" w:rsidRDefault="002C7441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1B183F" w:rsidRDefault="003C3B9E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B183F">
        <w:rPr>
          <w:rFonts w:ascii="PT Astra Serif" w:hAnsi="PT Astra Serif" w:cs="Arial"/>
          <w:sz w:val="26"/>
          <w:szCs w:val="26"/>
        </w:rPr>
        <w:t>1.</w:t>
      </w:r>
      <w:r w:rsidRPr="001B183F">
        <w:rPr>
          <w:rFonts w:ascii="PT Astra Serif" w:hAnsi="PT Astra Serif" w:cs="Arial"/>
          <w:bCs/>
          <w:sz w:val="26"/>
          <w:szCs w:val="26"/>
        </w:rPr>
        <w:t xml:space="preserve">Утвердить годовой отчет о выполнении муниципальной программы </w:t>
      </w:r>
      <w:r w:rsidRPr="001B183F">
        <w:rPr>
          <w:rFonts w:ascii="PT Astra Serif" w:hAnsi="PT Astra Serif" w:cs="Arial"/>
          <w:sz w:val="26"/>
          <w:szCs w:val="26"/>
        </w:rPr>
        <w:t>«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Благоустройство территорий </w:t>
      </w:r>
      <w:r w:rsidR="002C7441">
        <w:rPr>
          <w:rFonts w:ascii="PT Astra Serif" w:hAnsi="PT Astra Serif" w:cs="Times New Roman"/>
          <w:bCs/>
          <w:sz w:val="26"/>
          <w:szCs w:val="26"/>
        </w:rPr>
        <w:t>муниципального образования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Малаховское Заокского района на 202</w:t>
      </w:r>
      <w:r w:rsidR="0007371B">
        <w:rPr>
          <w:rFonts w:ascii="PT Astra Serif" w:hAnsi="PT Astra Serif" w:cs="Times New Roman"/>
          <w:bCs/>
          <w:sz w:val="26"/>
          <w:szCs w:val="26"/>
        </w:rPr>
        <w:t>3</w:t>
      </w:r>
      <w:r w:rsidRPr="001B183F">
        <w:rPr>
          <w:rFonts w:ascii="PT Astra Serif" w:hAnsi="PT Astra Serif" w:cs="Times New Roman"/>
          <w:bCs/>
          <w:sz w:val="26"/>
          <w:szCs w:val="26"/>
        </w:rPr>
        <w:t>-202</w:t>
      </w:r>
      <w:r w:rsidR="0007371B">
        <w:rPr>
          <w:rFonts w:ascii="PT Astra Serif" w:hAnsi="PT Astra Serif" w:cs="Times New Roman"/>
          <w:bCs/>
          <w:sz w:val="26"/>
          <w:szCs w:val="26"/>
        </w:rPr>
        <w:t>5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годы»</w:t>
      </w:r>
      <w:r w:rsidRPr="001B183F">
        <w:rPr>
          <w:rFonts w:ascii="PT Astra Serif" w:hAnsi="PT Astra Serif" w:cs="Arial"/>
          <w:sz w:val="26"/>
          <w:szCs w:val="26"/>
        </w:rPr>
        <w:t xml:space="preserve"> (приложение).</w:t>
      </w:r>
    </w:p>
    <w:p w:rsidR="003C3B9E" w:rsidRPr="001B183F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1B183F">
        <w:rPr>
          <w:rFonts w:ascii="PT Astra Serif" w:hAnsi="PT Astra Serif" w:cs="Arial"/>
          <w:bCs/>
          <w:sz w:val="26"/>
          <w:szCs w:val="26"/>
        </w:rPr>
        <w:t>2.</w:t>
      </w:r>
      <w:r w:rsidR="00994D1C" w:rsidRPr="001B183F">
        <w:rPr>
          <w:rFonts w:ascii="PT Astra Serif" w:hAnsi="PT Astra Serif" w:cs="Arial"/>
          <w:bCs/>
          <w:sz w:val="26"/>
          <w:szCs w:val="26"/>
        </w:rPr>
        <w:t xml:space="preserve"> </w:t>
      </w:r>
      <w:r w:rsidRPr="001B183F">
        <w:rPr>
          <w:rFonts w:ascii="PT Astra Serif" w:hAnsi="PT Astra Serif" w:cs="Arial"/>
          <w:bCs/>
          <w:sz w:val="26"/>
          <w:szCs w:val="26"/>
        </w:rPr>
        <w:t>Постановление подлежит размещению на официальном сайте   муниципального образования Заокский район.</w:t>
      </w:r>
    </w:p>
    <w:p w:rsidR="003C3B9E" w:rsidRPr="001B183F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1B183F">
        <w:rPr>
          <w:rFonts w:ascii="PT Astra Serif" w:hAnsi="PT Astra Serif" w:cs="Arial"/>
          <w:bCs/>
          <w:sz w:val="26"/>
          <w:szCs w:val="26"/>
        </w:rPr>
        <w:t>3.</w:t>
      </w:r>
      <w:r w:rsidR="00994D1C" w:rsidRPr="001B183F">
        <w:rPr>
          <w:rFonts w:ascii="PT Astra Serif" w:hAnsi="PT Astra Serif" w:cs="Arial"/>
          <w:bCs/>
          <w:sz w:val="26"/>
          <w:szCs w:val="26"/>
        </w:rPr>
        <w:t xml:space="preserve"> </w:t>
      </w:r>
      <w:r w:rsidRPr="001B183F">
        <w:rPr>
          <w:rFonts w:ascii="PT Astra Serif" w:hAnsi="PT Astra Serif" w:cs="Arial"/>
          <w:bCs/>
          <w:sz w:val="26"/>
          <w:szCs w:val="26"/>
        </w:rPr>
        <w:t>Постановление вступает в силу со дня подписания.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1B183F" w:rsidRDefault="00A06EB1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Заместитель г</w:t>
      </w:r>
      <w:r w:rsidR="003C3B9E"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ы</w:t>
      </w:r>
      <w:r w:rsidR="003C3B9E"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Малаховское Заокского района                                           А.С.</w:t>
      </w:r>
      <w:r w:rsidR="00994D1C"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1B183F" w:rsidRDefault="00553046" w:rsidP="00EF1C98">
      <w:pPr>
        <w:rPr>
          <w:rFonts w:ascii="PT Astra Serif" w:hAnsi="PT Astra Serif"/>
          <w:sz w:val="26"/>
          <w:szCs w:val="26"/>
        </w:rPr>
      </w:pP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p w:rsidR="00BD69A7" w:rsidRPr="001B183F" w:rsidRDefault="00BD69A7" w:rsidP="00EF1C98">
      <w:pPr>
        <w:rPr>
          <w:rFonts w:ascii="PT Astra Serif" w:hAnsi="PT Astra Serif"/>
          <w:sz w:val="26"/>
          <w:szCs w:val="26"/>
        </w:rPr>
      </w:pPr>
    </w:p>
    <w:p w:rsidR="00BD69A7" w:rsidRPr="001B183F" w:rsidRDefault="00BD69A7" w:rsidP="00EF1C98">
      <w:pPr>
        <w:rPr>
          <w:rFonts w:ascii="PT Astra Serif" w:hAnsi="PT Astra Serif"/>
          <w:sz w:val="26"/>
          <w:szCs w:val="26"/>
        </w:rPr>
      </w:pPr>
    </w:p>
    <w:p w:rsidR="001B183F" w:rsidRDefault="001B183F" w:rsidP="00D527BD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D527BD" w:rsidRPr="001B183F" w:rsidRDefault="00D527BD" w:rsidP="00D527BD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>Приложение</w:t>
      </w:r>
    </w:p>
    <w:p w:rsidR="00D527BD" w:rsidRPr="001B183F" w:rsidRDefault="00D527BD" w:rsidP="00D527BD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D527BD" w:rsidRPr="001B183F" w:rsidRDefault="00D527BD" w:rsidP="00D527BD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D527BD" w:rsidRPr="001B183F" w:rsidRDefault="00D527BD" w:rsidP="00D527B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1B183F">
        <w:rPr>
          <w:rFonts w:ascii="PT Astra Serif" w:hAnsi="PT Astra Serif"/>
          <w:sz w:val="24"/>
          <w:szCs w:val="24"/>
        </w:rPr>
        <w:t>Заокск</w:t>
      </w:r>
      <w:r w:rsidR="00E46583">
        <w:rPr>
          <w:rFonts w:ascii="PT Astra Serif" w:hAnsi="PT Astra Serif"/>
          <w:sz w:val="24"/>
          <w:szCs w:val="24"/>
        </w:rPr>
        <w:t>ого</w:t>
      </w:r>
      <w:r w:rsidRPr="001B183F">
        <w:rPr>
          <w:rFonts w:ascii="PT Astra Serif" w:hAnsi="PT Astra Serif"/>
          <w:sz w:val="24"/>
          <w:szCs w:val="24"/>
        </w:rPr>
        <w:t xml:space="preserve"> район</w:t>
      </w:r>
      <w:r w:rsidR="00E46583">
        <w:rPr>
          <w:rFonts w:ascii="PT Astra Serif" w:hAnsi="PT Astra Serif"/>
          <w:sz w:val="24"/>
          <w:szCs w:val="24"/>
        </w:rPr>
        <w:t>а</w:t>
      </w:r>
    </w:p>
    <w:p w:rsidR="00D527BD" w:rsidRPr="001B183F" w:rsidRDefault="00492ABE" w:rsidP="00D527BD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1B183F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AC6482">
        <w:rPr>
          <w:rFonts w:ascii="PT Astra Serif" w:hAnsi="PT Astra Serif" w:cs="Times New Roman"/>
          <w:bCs/>
          <w:sz w:val="24"/>
          <w:szCs w:val="24"/>
        </w:rPr>
        <w:t>2</w:t>
      </w:r>
      <w:r w:rsidR="0043205E">
        <w:rPr>
          <w:rFonts w:ascii="PT Astra Serif" w:hAnsi="PT Astra Serif" w:cs="Times New Roman"/>
          <w:bCs/>
          <w:sz w:val="24"/>
          <w:szCs w:val="24"/>
        </w:rPr>
        <w:t>5</w:t>
      </w:r>
      <w:r w:rsidR="00AC6482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 w:rsidRPr="001B183F">
        <w:rPr>
          <w:rFonts w:ascii="PT Astra Serif" w:hAnsi="PT Astra Serif" w:cs="Times New Roman"/>
          <w:bCs/>
          <w:sz w:val="24"/>
          <w:szCs w:val="24"/>
        </w:rPr>
        <w:t xml:space="preserve"> 202</w:t>
      </w:r>
      <w:r w:rsidR="00674B4C">
        <w:rPr>
          <w:rFonts w:ascii="PT Astra Serif" w:hAnsi="PT Astra Serif" w:cs="Times New Roman"/>
          <w:bCs/>
          <w:sz w:val="24"/>
          <w:szCs w:val="24"/>
        </w:rPr>
        <w:t>4</w:t>
      </w:r>
      <w:r w:rsidRPr="001B183F"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553046">
        <w:rPr>
          <w:rFonts w:ascii="PT Astra Serif" w:hAnsi="PT Astra Serif" w:cs="Times New Roman"/>
          <w:bCs/>
          <w:sz w:val="24"/>
          <w:szCs w:val="24"/>
        </w:rPr>
        <w:t>48</w:t>
      </w:r>
      <w:bookmarkStart w:id="0" w:name="_GoBack"/>
      <w:bookmarkEnd w:id="0"/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DF6B1E" w:rsidRPr="001B183F" w:rsidRDefault="00DF6B1E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1B183F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sz w:val="26"/>
          <w:szCs w:val="26"/>
        </w:rPr>
        <w:t>«Благоустройство территорий муниципального образования Малаховское Заокского района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на 202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-202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5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  <w:r w:rsidR="00132713"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2C7441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853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D527BD" w:rsidRPr="001B183F" w:rsidRDefault="00D527BD" w:rsidP="00D527BD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D527BD" w:rsidRPr="001B183F" w:rsidRDefault="00D527BD" w:rsidP="00D527BD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823DD3">
        <w:rPr>
          <w:rFonts w:ascii="PT Astra Serif" w:hAnsi="PT Astra Serif" w:cs="Times New Roman"/>
          <w:bCs/>
          <w:iCs/>
          <w:sz w:val="26"/>
          <w:szCs w:val="26"/>
        </w:rPr>
        <w:t>3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D527BD" w:rsidRPr="001B183F" w:rsidRDefault="00D527BD" w:rsidP="00D527BD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D527BD" w:rsidRPr="001B183F" w:rsidRDefault="00D527BD" w:rsidP="00D527BD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1B183F">
        <w:rPr>
          <w:rFonts w:ascii="PT Astra Serif" w:hAnsi="PT Astra Serif" w:cs="Times New Roman"/>
          <w:sz w:val="26"/>
          <w:szCs w:val="26"/>
        </w:rPr>
        <w:t xml:space="preserve"> </w:t>
      </w:r>
      <w:r w:rsidRPr="001B183F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D527BD" w:rsidRPr="001B183F" w:rsidRDefault="00D527BD" w:rsidP="00D527BD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D527BD" w:rsidRPr="001B183F" w:rsidRDefault="00D527BD" w:rsidP="00D527BD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Cs/>
          <w:sz w:val="26"/>
          <w:szCs w:val="26"/>
        </w:rPr>
      </w:pPr>
      <w:r w:rsidRPr="001B183F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Cs/>
          <w:sz w:val="26"/>
          <w:szCs w:val="26"/>
        </w:rPr>
      </w:pPr>
      <w:r w:rsidRPr="001B183F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Cs/>
          <w:sz w:val="26"/>
          <w:szCs w:val="26"/>
        </w:rPr>
      </w:pPr>
      <w:r w:rsidRPr="001B183F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/>
          <w:iCs/>
          <w:sz w:val="26"/>
          <w:szCs w:val="26"/>
        </w:rPr>
      </w:pPr>
    </w:p>
    <w:p w:rsidR="00D527BD" w:rsidRPr="001B183F" w:rsidRDefault="00D527BD" w:rsidP="00D527BD">
      <w:pPr>
        <w:spacing w:line="240" w:lineRule="auto"/>
        <w:rPr>
          <w:rFonts w:ascii="PT Astra Serif" w:hAnsi="PT Astra Serif" w:cs="Times New Roman"/>
          <w:b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организация благоустройства и озеленения территории поселения;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приведение в качественное состояние элементов благоустройства населенного пункта;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привлечение жителей к участию в решении проблем благоустройства территории;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улучшение санитарно-эпидемиологического состояния территории.</w:t>
      </w:r>
    </w:p>
    <w:p w:rsidR="00D527BD" w:rsidRPr="001B183F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D527BD" w:rsidRPr="001B183F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D527BD" w:rsidRPr="001B183F" w:rsidRDefault="00D527BD" w:rsidP="00D527B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pacing w:val="-8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lastRenderedPageBreak/>
        <w:t>На реализацию мероприятий муниципальной программы в 202</w:t>
      </w:r>
      <w:r w:rsidR="00C664B9">
        <w:rPr>
          <w:rFonts w:ascii="PT Astra Serif" w:hAnsi="PT Astra Serif" w:cs="Times New Roman"/>
          <w:sz w:val="26"/>
          <w:szCs w:val="26"/>
        </w:rPr>
        <w:t>3</w:t>
      </w:r>
      <w:r w:rsidR="002B67A8" w:rsidRPr="001B183F">
        <w:rPr>
          <w:rFonts w:ascii="PT Astra Serif" w:hAnsi="PT Astra Serif" w:cs="Times New Roman"/>
          <w:sz w:val="26"/>
          <w:szCs w:val="26"/>
        </w:rPr>
        <w:t xml:space="preserve"> г</w:t>
      </w:r>
      <w:r w:rsidRPr="001B183F">
        <w:rPr>
          <w:rFonts w:ascii="PT Astra Serif" w:hAnsi="PT Astra Serif" w:cs="Times New Roman"/>
          <w:sz w:val="26"/>
          <w:szCs w:val="26"/>
        </w:rPr>
        <w:t xml:space="preserve">оду было предусмотрено </w:t>
      </w:r>
      <w:r w:rsidR="00C664B9">
        <w:rPr>
          <w:rFonts w:ascii="PT Astra Serif" w:hAnsi="PT Astra Serif" w:cs="Times New Roman"/>
          <w:sz w:val="26"/>
          <w:szCs w:val="26"/>
        </w:rPr>
        <w:t>37589</w:t>
      </w:r>
      <w:r w:rsidR="00226DDA">
        <w:rPr>
          <w:rFonts w:ascii="PT Astra Serif" w:hAnsi="PT Astra Serif" w:cs="Times New Roman"/>
          <w:sz w:val="26"/>
          <w:szCs w:val="26"/>
        </w:rPr>
        <w:t>,0</w:t>
      </w:r>
      <w:r w:rsidR="00C664B9">
        <w:rPr>
          <w:rFonts w:ascii="PT Astra Serif" w:hAnsi="PT Astra Serif" w:cs="Times New Roman"/>
          <w:sz w:val="26"/>
          <w:szCs w:val="26"/>
        </w:rPr>
        <w:t>3610</w:t>
      </w:r>
      <w:r w:rsidRPr="001B183F">
        <w:rPr>
          <w:rFonts w:ascii="PT Astra Serif" w:hAnsi="PT Astra Serif" w:cs="Times New Roman"/>
          <w:sz w:val="26"/>
          <w:szCs w:val="26"/>
        </w:rPr>
        <w:t xml:space="preserve"> тыс. рублей. Кассовые расходы составили </w:t>
      </w:r>
      <w:r w:rsidRPr="001B183F">
        <w:rPr>
          <w:rFonts w:ascii="PT Astra Serif" w:hAnsi="PT Astra Serif" w:cs="Times New Roman"/>
          <w:sz w:val="26"/>
          <w:szCs w:val="26"/>
        </w:rPr>
        <w:br/>
      </w:r>
      <w:r w:rsidR="00C664B9">
        <w:rPr>
          <w:rFonts w:ascii="PT Astra Serif" w:hAnsi="PT Astra Serif" w:cs="Times New Roman"/>
          <w:sz w:val="26"/>
          <w:szCs w:val="26"/>
        </w:rPr>
        <w:t>3</w:t>
      </w:r>
      <w:r w:rsidR="00E37FF3">
        <w:rPr>
          <w:rFonts w:ascii="PT Astra Serif" w:hAnsi="PT Astra Serif" w:cs="Times New Roman"/>
          <w:sz w:val="26"/>
          <w:szCs w:val="26"/>
        </w:rPr>
        <w:t>5</w:t>
      </w:r>
      <w:r w:rsidR="00C664B9">
        <w:rPr>
          <w:rFonts w:ascii="PT Astra Serif" w:hAnsi="PT Astra Serif" w:cs="Times New Roman"/>
          <w:sz w:val="26"/>
          <w:szCs w:val="26"/>
        </w:rPr>
        <w:t>645</w:t>
      </w:r>
      <w:r w:rsidR="00872134" w:rsidRPr="00872134">
        <w:rPr>
          <w:rFonts w:ascii="PT Astra Serif" w:hAnsi="PT Astra Serif" w:cs="Times New Roman"/>
          <w:sz w:val="26"/>
          <w:szCs w:val="26"/>
        </w:rPr>
        <w:t>,</w:t>
      </w:r>
      <w:r w:rsidR="00C664B9">
        <w:rPr>
          <w:rFonts w:ascii="PT Astra Serif" w:hAnsi="PT Astra Serif" w:cs="Times New Roman"/>
          <w:sz w:val="26"/>
          <w:szCs w:val="26"/>
        </w:rPr>
        <w:t>27492</w:t>
      </w:r>
      <w:r w:rsidRPr="002712A4">
        <w:rPr>
          <w:rFonts w:ascii="PT Astra Serif" w:hAnsi="PT Astra Serif" w:cs="Times New Roman"/>
          <w:color w:val="FF0000"/>
          <w:sz w:val="26"/>
          <w:szCs w:val="26"/>
        </w:rPr>
        <w:t xml:space="preserve"> </w:t>
      </w:r>
      <w:r w:rsidRPr="001B183F">
        <w:rPr>
          <w:rFonts w:ascii="PT Astra Serif" w:hAnsi="PT Astra Serif" w:cs="Times New Roman"/>
          <w:sz w:val="26"/>
          <w:szCs w:val="26"/>
        </w:rPr>
        <w:t>тыс. рублей,</w:t>
      </w:r>
      <w:r w:rsidR="00830E7D" w:rsidRPr="001B183F">
        <w:rPr>
          <w:rFonts w:ascii="PT Astra Serif" w:hAnsi="PT Astra Serif" w:cs="Times New Roman"/>
          <w:sz w:val="26"/>
          <w:szCs w:val="26"/>
        </w:rPr>
        <w:t xml:space="preserve"> </w:t>
      </w:r>
      <w:r w:rsidR="00465A02" w:rsidRPr="001B183F">
        <w:rPr>
          <w:rFonts w:ascii="PT Astra Serif" w:hAnsi="PT Astra Serif" w:cs="Times New Roman"/>
          <w:sz w:val="26"/>
          <w:szCs w:val="26"/>
        </w:rPr>
        <w:t>что составляет</w:t>
      </w:r>
      <w:r w:rsidR="00830E7D" w:rsidRPr="001B183F">
        <w:rPr>
          <w:rFonts w:ascii="PT Astra Serif" w:hAnsi="PT Astra Serif" w:cs="Times New Roman"/>
          <w:sz w:val="26"/>
          <w:szCs w:val="26"/>
        </w:rPr>
        <w:t xml:space="preserve"> </w:t>
      </w:r>
      <w:r w:rsidR="00830E7D" w:rsidRPr="00872134">
        <w:rPr>
          <w:rFonts w:ascii="PT Astra Serif" w:hAnsi="PT Astra Serif" w:cs="Times New Roman"/>
          <w:sz w:val="26"/>
          <w:szCs w:val="26"/>
        </w:rPr>
        <w:t>9</w:t>
      </w:r>
      <w:r w:rsidR="00F22171">
        <w:rPr>
          <w:rFonts w:ascii="PT Astra Serif" w:hAnsi="PT Astra Serif" w:cs="Times New Roman"/>
          <w:sz w:val="26"/>
          <w:szCs w:val="26"/>
        </w:rPr>
        <w:t>4</w:t>
      </w:r>
      <w:r w:rsidR="00830E7D" w:rsidRPr="00872134">
        <w:rPr>
          <w:rFonts w:ascii="PT Astra Serif" w:hAnsi="PT Astra Serif" w:cs="Times New Roman"/>
          <w:sz w:val="26"/>
          <w:szCs w:val="26"/>
        </w:rPr>
        <w:t>,</w:t>
      </w:r>
      <w:r w:rsidR="00F22171">
        <w:rPr>
          <w:rFonts w:ascii="PT Astra Serif" w:hAnsi="PT Astra Serif" w:cs="Times New Roman"/>
          <w:sz w:val="26"/>
          <w:szCs w:val="26"/>
        </w:rPr>
        <w:t>83</w:t>
      </w:r>
      <w:r w:rsidR="00830E7D" w:rsidRPr="00872134">
        <w:rPr>
          <w:rFonts w:ascii="PT Astra Serif" w:hAnsi="PT Astra Serif" w:cs="Times New Roman"/>
          <w:sz w:val="26"/>
          <w:szCs w:val="26"/>
        </w:rPr>
        <w:t>%,</w:t>
      </w:r>
      <w:r w:rsidRPr="001B183F">
        <w:rPr>
          <w:rFonts w:ascii="PT Astra Serif" w:hAnsi="PT Astra Serif" w:cs="Times New Roman"/>
          <w:sz w:val="26"/>
          <w:szCs w:val="26"/>
        </w:rPr>
        <w:t xml:space="preserve"> в том числе </w:t>
      </w:r>
      <w:r w:rsidRPr="001B183F">
        <w:rPr>
          <w:rFonts w:ascii="PT Astra Serif" w:hAnsi="PT Astra Serif" w:cs="Times New Roman"/>
          <w:spacing w:val="-8"/>
          <w:sz w:val="26"/>
          <w:szCs w:val="26"/>
        </w:rPr>
        <w:t>на реализацию мероприятий:</w:t>
      </w:r>
    </w:p>
    <w:p w:rsidR="00D527BD" w:rsidRPr="001B183F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pacing w:val="-8"/>
          <w:sz w:val="26"/>
          <w:szCs w:val="26"/>
        </w:rPr>
        <w:t xml:space="preserve"> </w:t>
      </w:r>
      <w:r w:rsidRPr="001B183F">
        <w:rPr>
          <w:rFonts w:ascii="PT Astra Serif" w:hAnsi="PT Astra Serif" w:cs="Times New Roman"/>
          <w:b/>
          <w:spacing w:val="-8"/>
          <w:sz w:val="26"/>
          <w:szCs w:val="26"/>
        </w:rPr>
        <w:t>«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Уличное освещение</w:t>
      </w:r>
      <w:r w:rsidRPr="001B183F">
        <w:rPr>
          <w:rFonts w:ascii="PT Astra Serif" w:hAnsi="PT Astra Serif" w:cs="Times New Roman"/>
          <w:b/>
          <w:spacing w:val="-8"/>
          <w:sz w:val="26"/>
          <w:szCs w:val="26"/>
        </w:rPr>
        <w:t>»</w:t>
      </w:r>
      <w:r w:rsidRPr="001B183F">
        <w:rPr>
          <w:rFonts w:ascii="PT Astra Serif" w:hAnsi="PT Astra Serif" w:cs="Times New Roman"/>
          <w:spacing w:val="-8"/>
          <w:sz w:val="26"/>
          <w:szCs w:val="26"/>
        </w:rPr>
        <w:t xml:space="preserve"> в 202</w:t>
      </w:r>
      <w:r w:rsidR="00F4333A">
        <w:rPr>
          <w:rFonts w:ascii="PT Astra Serif" w:hAnsi="PT Astra Serif" w:cs="Times New Roman"/>
          <w:spacing w:val="-8"/>
          <w:sz w:val="26"/>
          <w:szCs w:val="26"/>
        </w:rPr>
        <w:t>3</w:t>
      </w:r>
      <w:r w:rsidRPr="001B183F">
        <w:rPr>
          <w:rFonts w:ascii="PT Astra Serif" w:hAnsi="PT Astra Serif" w:cs="Times New Roman"/>
          <w:spacing w:val="-8"/>
          <w:sz w:val="26"/>
          <w:szCs w:val="26"/>
        </w:rPr>
        <w:t xml:space="preserve"> году предусмотрены средства в объеме </w:t>
      </w:r>
      <w:r w:rsidR="00F4333A">
        <w:rPr>
          <w:rFonts w:ascii="PT Astra Serif" w:hAnsi="PT Astra Serif" w:cs="Times New Roman"/>
          <w:spacing w:val="-8"/>
          <w:sz w:val="26"/>
          <w:szCs w:val="26"/>
        </w:rPr>
        <w:t>8248</w:t>
      </w:r>
      <w:r w:rsidR="0037127E">
        <w:rPr>
          <w:rFonts w:ascii="PT Astra Serif" w:hAnsi="PT Astra Serif" w:cs="Times New Roman"/>
          <w:spacing w:val="-8"/>
          <w:sz w:val="26"/>
          <w:szCs w:val="26"/>
        </w:rPr>
        <w:t>,</w:t>
      </w:r>
      <w:r w:rsidR="00F4333A">
        <w:rPr>
          <w:rFonts w:ascii="PT Astra Serif" w:hAnsi="PT Astra Serif" w:cs="Times New Roman"/>
          <w:spacing w:val="-8"/>
          <w:sz w:val="26"/>
          <w:szCs w:val="26"/>
        </w:rPr>
        <w:t>8</w:t>
      </w:r>
      <w:r w:rsidRPr="001B183F">
        <w:rPr>
          <w:rFonts w:ascii="PT Astra Serif" w:hAnsi="PT Astra Serif" w:cs="Times New Roman"/>
          <w:spacing w:val="-8"/>
          <w:sz w:val="26"/>
          <w:szCs w:val="26"/>
        </w:rPr>
        <w:t xml:space="preserve"> тыс. рублей. </w:t>
      </w:r>
      <w:r w:rsidRPr="001B183F">
        <w:rPr>
          <w:rFonts w:ascii="PT Astra Serif" w:hAnsi="PT Astra Serif" w:cs="Times New Roman"/>
          <w:sz w:val="26"/>
          <w:szCs w:val="26"/>
        </w:rPr>
        <w:t>По состоянию на 1 января 202</w:t>
      </w:r>
      <w:r w:rsidR="00F4333A">
        <w:rPr>
          <w:rFonts w:ascii="PT Astra Serif" w:hAnsi="PT Astra Serif" w:cs="Times New Roman"/>
          <w:sz w:val="26"/>
          <w:szCs w:val="26"/>
        </w:rPr>
        <w:t>4</w:t>
      </w:r>
      <w:r w:rsidRPr="001B183F">
        <w:rPr>
          <w:rFonts w:ascii="PT Astra Serif" w:hAnsi="PT Astra Serif" w:cs="Times New Roman"/>
          <w:sz w:val="26"/>
          <w:szCs w:val="26"/>
        </w:rPr>
        <w:t xml:space="preserve"> года фактическое освоение средств составило </w:t>
      </w:r>
      <w:r w:rsidR="0037127E">
        <w:rPr>
          <w:rFonts w:ascii="PT Astra Serif" w:hAnsi="PT Astra Serif" w:cs="Times New Roman"/>
          <w:sz w:val="26"/>
          <w:szCs w:val="26"/>
        </w:rPr>
        <w:t>6</w:t>
      </w:r>
      <w:r w:rsidR="00F4333A">
        <w:rPr>
          <w:rFonts w:ascii="PT Astra Serif" w:hAnsi="PT Astra Serif" w:cs="Times New Roman"/>
          <w:sz w:val="26"/>
          <w:szCs w:val="26"/>
        </w:rPr>
        <w:t>435</w:t>
      </w:r>
      <w:r w:rsidR="0037127E">
        <w:rPr>
          <w:rFonts w:ascii="PT Astra Serif" w:hAnsi="PT Astra Serif" w:cs="Times New Roman"/>
          <w:sz w:val="26"/>
          <w:szCs w:val="26"/>
        </w:rPr>
        <w:t>,</w:t>
      </w:r>
      <w:r w:rsidR="00F4333A">
        <w:rPr>
          <w:rFonts w:ascii="PT Astra Serif" w:hAnsi="PT Astra Serif" w:cs="Times New Roman"/>
          <w:sz w:val="26"/>
          <w:szCs w:val="26"/>
        </w:rPr>
        <w:t>18483</w:t>
      </w:r>
      <w:r w:rsidRPr="001B183F">
        <w:rPr>
          <w:rFonts w:ascii="PT Astra Serif" w:hAnsi="PT Astra Serif" w:cs="Times New Roman"/>
          <w:sz w:val="26"/>
          <w:szCs w:val="26"/>
        </w:rPr>
        <w:t xml:space="preserve"> тыс. рублей, или </w:t>
      </w:r>
      <w:r w:rsidR="00BB3C0A">
        <w:rPr>
          <w:rFonts w:ascii="PT Astra Serif" w:hAnsi="PT Astra Serif" w:cs="Times New Roman"/>
          <w:sz w:val="26"/>
          <w:szCs w:val="26"/>
        </w:rPr>
        <w:t>78</w:t>
      </w:r>
      <w:r w:rsidR="0037127E" w:rsidRPr="0037127E">
        <w:rPr>
          <w:rFonts w:ascii="PT Astra Serif" w:hAnsi="PT Astra Serif" w:cs="Times New Roman"/>
          <w:sz w:val="26"/>
          <w:szCs w:val="26"/>
        </w:rPr>
        <w:t>,0</w:t>
      </w:r>
      <w:r w:rsidR="00BB3C0A">
        <w:rPr>
          <w:rFonts w:ascii="PT Astra Serif" w:hAnsi="PT Astra Serif" w:cs="Times New Roman"/>
          <w:sz w:val="26"/>
          <w:szCs w:val="26"/>
        </w:rPr>
        <w:t>1</w:t>
      </w:r>
      <w:r w:rsidRPr="0037127E">
        <w:rPr>
          <w:rFonts w:ascii="PT Astra Serif" w:hAnsi="PT Astra Serif" w:cs="Times New Roman"/>
          <w:sz w:val="26"/>
          <w:szCs w:val="26"/>
        </w:rPr>
        <w:t xml:space="preserve"> %.</w:t>
      </w:r>
      <w:r w:rsidRPr="001B183F">
        <w:rPr>
          <w:rFonts w:ascii="PT Astra Serif" w:hAnsi="PT Astra Serif" w:cs="Times New Roman"/>
          <w:sz w:val="26"/>
          <w:szCs w:val="26"/>
        </w:rPr>
        <w:t xml:space="preserve"> </w:t>
      </w:r>
    </w:p>
    <w:p w:rsidR="00D527BD" w:rsidRPr="001B183F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>«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Озеленение»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AC23D5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F16FB">
        <w:rPr>
          <w:rFonts w:ascii="PT Astra Serif" w:hAnsi="PT Astra Serif" w:cs="Times New Roman"/>
          <w:bCs/>
          <w:sz w:val="26"/>
          <w:szCs w:val="26"/>
        </w:rPr>
        <w:t>7612</w:t>
      </w:r>
      <w:r w:rsidR="00AC23D5">
        <w:rPr>
          <w:rFonts w:ascii="PT Astra Serif" w:hAnsi="PT Astra Serif" w:cs="Times New Roman"/>
          <w:bCs/>
          <w:sz w:val="26"/>
          <w:szCs w:val="26"/>
        </w:rPr>
        <w:t>,</w:t>
      </w:r>
      <w:r w:rsidR="007F16FB">
        <w:rPr>
          <w:rFonts w:ascii="PT Astra Serif" w:hAnsi="PT Astra Serif" w:cs="Times New Roman"/>
          <w:bCs/>
          <w:sz w:val="26"/>
          <w:szCs w:val="26"/>
        </w:rPr>
        <w:t>30944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9461A">
        <w:rPr>
          <w:rFonts w:ascii="PT Astra Serif" w:hAnsi="PT Astra Serif" w:cs="Times New Roman"/>
          <w:bCs/>
          <w:sz w:val="26"/>
          <w:szCs w:val="26"/>
        </w:rPr>
        <w:t>,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7F16FB">
        <w:rPr>
          <w:rFonts w:ascii="PT Astra Serif" w:hAnsi="PT Astra Serif" w:cs="Times New Roman"/>
          <w:bCs/>
          <w:sz w:val="26"/>
          <w:szCs w:val="26"/>
        </w:rPr>
        <w:t>7612</w:t>
      </w:r>
      <w:r w:rsidR="00AC23D5">
        <w:rPr>
          <w:rFonts w:ascii="PT Astra Serif" w:hAnsi="PT Astra Serif" w:cs="Times New Roman"/>
          <w:bCs/>
          <w:sz w:val="26"/>
          <w:szCs w:val="26"/>
        </w:rPr>
        <w:t>,</w:t>
      </w:r>
      <w:r w:rsidR="007F16FB">
        <w:rPr>
          <w:rFonts w:ascii="PT Astra Serif" w:hAnsi="PT Astra Serif" w:cs="Times New Roman"/>
          <w:bCs/>
          <w:sz w:val="26"/>
          <w:szCs w:val="26"/>
        </w:rPr>
        <w:t>30944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7F16FB">
        <w:rPr>
          <w:rFonts w:ascii="PT Astra Serif" w:hAnsi="PT Astra Serif" w:cs="Times New Roman"/>
          <w:bCs/>
          <w:sz w:val="26"/>
          <w:szCs w:val="26"/>
        </w:rPr>
        <w:t>100</w:t>
      </w:r>
      <w:r w:rsidRPr="001B183F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1B183F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 xml:space="preserve">«Новогодние мероприятия (приобретение </w:t>
      </w:r>
      <w:r w:rsidR="000C7B16">
        <w:rPr>
          <w:rFonts w:ascii="PT Astra Serif" w:hAnsi="PT Astra Serif" w:cs="Times New Roman"/>
          <w:b/>
          <w:sz w:val="26"/>
          <w:szCs w:val="26"/>
        </w:rPr>
        <w:t xml:space="preserve">елей, </w:t>
      </w:r>
      <w:r w:rsidRPr="001B183F">
        <w:rPr>
          <w:rFonts w:ascii="PT Astra Serif" w:hAnsi="PT Astra Serif" w:cs="Times New Roman"/>
          <w:b/>
          <w:sz w:val="26"/>
          <w:szCs w:val="26"/>
        </w:rPr>
        <w:t>гирлянд, украшений)»</w:t>
      </w:r>
      <w:r w:rsidRPr="001B183F">
        <w:rPr>
          <w:rFonts w:ascii="PT Astra Serif" w:hAnsi="PT Astra Serif" w:cs="Arial"/>
          <w:b/>
          <w:sz w:val="26"/>
          <w:szCs w:val="26"/>
        </w:rPr>
        <w:t xml:space="preserve"> </w:t>
      </w:r>
      <w:r w:rsidR="001B183F" w:rsidRPr="001B183F">
        <w:rPr>
          <w:rFonts w:ascii="PT Astra Serif" w:hAnsi="PT Astra Serif" w:cs="Arial"/>
          <w:sz w:val="26"/>
          <w:szCs w:val="26"/>
        </w:rPr>
        <w:t>предусмотрено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0C7B16">
        <w:rPr>
          <w:rFonts w:ascii="PT Astra Serif" w:hAnsi="PT Astra Serif" w:cs="Times New Roman"/>
          <w:bCs/>
          <w:sz w:val="26"/>
          <w:szCs w:val="26"/>
        </w:rPr>
        <w:t>467</w:t>
      </w:r>
      <w:r w:rsidR="00143903">
        <w:rPr>
          <w:rFonts w:ascii="PT Astra Serif" w:hAnsi="PT Astra Serif" w:cs="Times New Roman"/>
          <w:bCs/>
          <w:sz w:val="26"/>
          <w:szCs w:val="26"/>
        </w:rPr>
        <w:t>,</w:t>
      </w:r>
      <w:r w:rsidR="000C7B16">
        <w:rPr>
          <w:rFonts w:ascii="PT Astra Serif" w:hAnsi="PT Astra Serif" w:cs="Times New Roman"/>
          <w:bCs/>
          <w:sz w:val="26"/>
          <w:szCs w:val="26"/>
        </w:rPr>
        <w:t>620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9461A">
        <w:rPr>
          <w:rFonts w:ascii="PT Astra Serif" w:hAnsi="PT Astra Serif" w:cs="Times New Roman"/>
          <w:bCs/>
          <w:sz w:val="26"/>
          <w:szCs w:val="26"/>
        </w:rPr>
        <w:t>,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0C7B16">
        <w:rPr>
          <w:rFonts w:ascii="PT Astra Serif" w:hAnsi="PT Astra Serif" w:cs="Times New Roman"/>
          <w:bCs/>
          <w:sz w:val="26"/>
          <w:szCs w:val="26"/>
        </w:rPr>
        <w:t>467</w:t>
      </w:r>
      <w:r w:rsidR="00143903">
        <w:rPr>
          <w:rFonts w:ascii="PT Astra Serif" w:hAnsi="PT Astra Serif" w:cs="Times New Roman"/>
          <w:bCs/>
          <w:sz w:val="26"/>
          <w:szCs w:val="26"/>
        </w:rPr>
        <w:t>,</w:t>
      </w:r>
      <w:r w:rsidR="000C7B16">
        <w:rPr>
          <w:rFonts w:ascii="PT Astra Serif" w:hAnsi="PT Astra Serif" w:cs="Times New Roman"/>
          <w:bCs/>
          <w:sz w:val="26"/>
          <w:szCs w:val="26"/>
        </w:rPr>
        <w:t>620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0C7B16">
        <w:rPr>
          <w:rFonts w:ascii="PT Astra Serif" w:hAnsi="PT Astra Serif" w:cs="Times New Roman"/>
          <w:bCs/>
          <w:sz w:val="26"/>
          <w:szCs w:val="26"/>
        </w:rPr>
        <w:t>100</w:t>
      </w:r>
      <w:r w:rsidRPr="00143903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1B183F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>«Ремонт и благоустройство памятников павшим воинам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="002B67A8"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59461A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="002B67A8"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6843B5">
        <w:rPr>
          <w:rFonts w:ascii="PT Astra Serif" w:hAnsi="PT Astra Serif" w:cs="Times New Roman"/>
          <w:bCs/>
          <w:sz w:val="26"/>
          <w:szCs w:val="26"/>
        </w:rPr>
        <w:t>528</w:t>
      </w:r>
      <w:r w:rsidR="002C6FA4">
        <w:rPr>
          <w:rFonts w:ascii="PT Astra Serif" w:hAnsi="PT Astra Serif" w:cs="Times New Roman"/>
          <w:bCs/>
          <w:sz w:val="26"/>
          <w:szCs w:val="26"/>
        </w:rPr>
        <w:t>,</w:t>
      </w:r>
      <w:r w:rsidR="006843B5">
        <w:rPr>
          <w:rFonts w:ascii="PT Astra Serif" w:hAnsi="PT Astra Serif" w:cs="Times New Roman"/>
          <w:bCs/>
          <w:sz w:val="26"/>
          <w:szCs w:val="26"/>
        </w:rPr>
        <w:t>99537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9461A">
        <w:rPr>
          <w:rFonts w:ascii="PT Astra Serif" w:hAnsi="PT Astra Serif" w:cs="Times New Roman"/>
          <w:bCs/>
          <w:sz w:val="26"/>
          <w:szCs w:val="26"/>
        </w:rPr>
        <w:t>,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6843B5">
        <w:rPr>
          <w:rFonts w:ascii="PT Astra Serif" w:hAnsi="PT Astra Serif" w:cs="Times New Roman"/>
          <w:bCs/>
          <w:sz w:val="26"/>
          <w:szCs w:val="26"/>
        </w:rPr>
        <w:t>528</w:t>
      </w:r>
      <w:r w:rsidR="002C6FA4">
        <w:rPr>
          <w:rFonts w:ascii="PT Astra Serif" w:hAnsi="PT Astra Serif" w:cs="Times New Roman"/>
          <w:bCs/>
          <w:sz w:val="26"/>
          <w:szCs w:val="26"/>
        </w:rPr>
        <w:t>,</w:t>
      </w:r>
      <w:r w:rsidR="006843B5">
        <w:rPr>
          <w:rFonts w:ascii="PT Astra Serif" w:hAnsi="PT Astra Serif" w:cs="Times New Roman"/>
          <w:bCs/>
          <w:sz w:val="26"/>
          <w:szCs w:val="26"/>
        </w:rPr>
        <w:t>99537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6843B5">
        <w:rPr>
          <w:rFonts w:ascii="PT Astra Serif" w:hAnsi="PT Astra Serif" w:cs="Times New Roman"/>
          <w:bCs/>
          <w:sz w:val="26"/>
          <w:szCs w:val="26"/>
        </w:rPr>
        <w:t>100</w:t>
      </w:r>
      <w:r w:rsidRPr="002C6FA4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1B183F" w:rsidRDefault="00D527BD" w:rsidP="00D527BD">
      <w:pPr>
        <w:suppressAutoHyphens/>
        <w:spacing w:after="0" w:line="240" w:lineRule="auto"/>
        <w:rPr>
          <w:rFonts w:ascii="PT Astra Serif" w:hAnsi="PT Astra Serif" w:cs="Times New Roman"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>«Уборка несанкционированных свалок мусора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» 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направлено </w:t>
      </w:r>
      <w:r w:rsidR="000E0E04">
        <w:rPr>
          <w:rFonts w:ascii="PT Astra Serif" w:hAnsi="PT Astra Serif" w:cs="Times New Roman"/>
          <w:bCs/>
          <w:sz w:val="26"/>
          <w:szCs w:val="26"/>
        </w:rPr>
        <w:t>623</w:t>
      </w:r>
      <w:r w:rsidR="00EC0A7E">
        <w:rPr>
          <w:rFonts w:ascii="PT Astra Serif" w:hAnsi="PT Astra Serif" w:cs="Times New Roman"/>
          <w:bCs/>
          <w:sz w:val="26"/>
          <w:szCs w:val="26"/>
        </w:rPr>
        <w:t>,</w:t>
      </w:r>
      <w:r w:rsidR="000E0E04">
        <w:rPr>
          <w:rFonts w:ascii="PT Astra Serif" w:hAnsi="PT Astra Serif" w:cs="Times New Roman"/>
          <w:bCs/>
          <w:sz w:val="26"/>
          <w:szCs w:val="26"/>
        </w:rPr>
        <w:t>5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 выполнено </w:t>
      </w:r>
      <w:r w:rsidR="000E0E04">
        <w:rPr>
          <w:rFonts w:ascii="PT Astra Serif" w:hAnsi="PT Astra Serif" w:cs="Times New Roman"/>
          <w:bCs/>
          <w:sz w:val="26"/>
          <w:szCs w:val="26"/>
        </w:rPr>
        <w:t>522</w:t>
      </w:r>
      <w:r w:rsidR="00EC0A7E">
        <w:rPr>
          <w:rFonts w:ascii="PT Astra Serif" w:hAnsi="PT Astra Serif" w:cs="Times New Roman"/>
          <w:bCs/>
          <w:sz w:val="26"/>
          <w:szCs w:val="26"/>
        </w:rPr>
        <w:t>,6</w:t>
      </w:r>
      <w:r w:rsidR="000E0E04">
        <w:rPr>
          <w:rFonts w:ascii="PT Astra Serif" w:hAnsi="PT Astra Serif" w:cs="Times New Roman"/>
          <w:bCs/>
          <w:sz w:val="26"/>
          <w:szCs w:val="26"/>
        </w:rPr>
        <w:t>4884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0E0E04">
        <w:rPr>
          <w:rFonts w:ascii="PT Astra Serif" w:hAnsi="PT Astra Serif" w:cs="Times New Roman"/>
          <w:bCs/>
          <w:sz w:val="26"/>
          <w:szCs w:val="26"/>
        </w:rPr>
        <w:t>83</w:t>
      </w:r>
      <w:r w:rsidRPr="00EC0A7E">
        <w:rPr>
          <w:rFonts w:ascii="PT Astra Serif" w:hAnsi="PT Astra Serif" w:cs="Times New Roman"/>
          <w:bCs/>
          <w:sz w:val="26"/>
          <w:szCs w:val="26"/>
        </w:rPr>
        <w:t>,</w:t>
      </w:r>
      <w:r w:rsidR="000E0E04">
        <w:rPr>
          <w:rFonts w:ascii="PT Astra Serif" w:hAnsi="PT Astra Serif" w:cs="Times New Roman"/>
          <w:bCs/>
          <w:sz w:val="26"/>
          <w:szCs w:val="26"/>
        </w:rPr>
        <w:t>82</w:t>
      </w:r>
      <w:r w:rsidRPr="001B183F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1B183F" w:rsidRDefault="00D527BD" w:rsidP="00D527B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D527BD" w:rsidRPr="001B183F" w:rsidRDefault="00D527BD" w:rsidP="00D527B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>«Ремонт и содержание детских площадок, спортивных площадок, устройство мини футбольных полей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59461A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090ABE">
        <w:rPr>
          <w:rFonts w:ascii="PT Astra Serif" w:hAnsi="PT Astra Serif" w:cs="Times New Roman"/>
          <w:bCs/>
          <w:sz w:val="26"/>
          <w:szCs w:val="26"/>
        </w:rPr>
        <w:t>709,9</w:t>
      </w:r>
      <w:r w:rsidR="004B529D" w:rsidRPr="002712A4">
        <w:rPr>
          <w:rFonts w:ascii="PT Astra Serif" w:hAnsi="PT Astra Serif" w:cs="Times New Roman"/>
          <w:bCs/>
          <w:color w:val="FF0000"/>
          <w:sz w:val="26"/>
          <w:szCs w:val="26"/>
        </w:rPr>
        <w:t xml:space="preserve"> </w:t>
      </w:r>
      <w:r w:rsidRPr="001B183F">
        <w:rPr>
          <w:rFonts w:ascii="PT Astra Serif" w:hAnsi="PT Astra Serif" w:cs="Times New Roman"/>
          <w:bCs/>
          <w:sz w:val="26"/>
          <w:szCs w:val="26"/>
        </w:rPr>
        <w:t>тыс. рублей</w:t>
      </w:r>
      <w:r w:rsidR="0059461A">
        <w:rPr>
          <w:rFonts w:ascii="PT Astra Serif" w:hAnsi="PT Astra Serif" w:cs="Times New Roman"/>
          <w:bCs/>
          <w:sz w:val="26"/>
          <w:szCs w:val="26"/>
        </w:rPr>
        <w:t>,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090ABE">
        <w:rPr>
          <w:rFonts w:ascii="PT Astra Serif" w:hAnsi="PT Astra Serif" w:cs="Times New Roman"/>
          <w:bCs/>
          <w:sz w:val="26"/>
          <w:szCs w:val="26"/>
        </w:rPr>
        <w:t>709</w:t>
      </w:r>
      <w:r w:rsidR="005962E6">
        <w:rPr>
          <w:rFonts w:ascii="PT Astra Serif" w:hAnsi="PT Astra Serif" w:cs="Times New Roman"/>
          <w:bCs/>
          <w:sz w:val="26"/>
          <w:szCs w:val="26"/>
        </w:rPr>
        <w:t>,</w:t>
      </w:r>
      <w:r w:rsidR="00090ABE">
        <w:rPr>
          <w:rFonts w:ascii="PT Astra Serif" w:hAnsi="PT Astra Serif" w:cs="Times New Roman"/>
          <w:bCs/>
          <w:sz w:val="26"/>
          <w:szCs w:val="26"/>
        </w:rPr>
        <w:t>50047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5962E6" w:rsidRPr="005962E6">
        <w:rPr>
          <w:rFonts w:ascii="PT Astra Serif" w:hAnsi="PT Astra Serif" w:cs="Times New Roman"/>
          <w:bCs/>
          <w:sz w:val="26"/>
          <w:szCs w:val="26"/>
        </w:rPr>
        <w:t>99,</w:t>
      </w:r>
      <w:r w:rsidR="00543D2D">
        <w:rPr>
          <w:rFonts w:ascii="PT Astra Serif" w:hAnsi="PT Astra Serif" w:cs="Times New Roman"/>
          <w:bCs/>
          <w:sz w:val="26"/>
          <w:szCs w:val="26"/>
        </w:rPr>
        <w:t>95%</w:t>
      </w:r>
      <w:r w:rsidRPr="001B183F">
        <w:rPr>
          <w:rFonts w:ascii="PT Astra Serif" w:hAnsi="PT Astra Serif" w:cs="Times New Roman"/>
          <w:bCs/>
          <w:sz w:val="26"/>
          <w:szCs w:val="26"/>
        </w:rPr>
        <w:t>.</w:t>
      </w:r>
    </w:p>
    <w:p w:rsidR="00D527BD" w:rsidRPr="001B183F" w:rsidRDefault="00D527BD" w:rsidP="00D527B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D527BD" w:rsidRPr="001B183F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>«Изготовление и установка табличек с названием улиц в населенных пунктах»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37375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1D7E51">
        <w:rPr>
          <w:rFonts w:ascii="PT Astra Serif" w:hAnsi="PT Astra Serif" w:cs="Times New Roman"/>
          <w:bCs/>
          <w:sz w:val="26"/>
          <w:szCs w:val="26"/>
        </w:rPr>
        <w:t>5,</w:t>
      </w:r>
      <w:r w:rsidR="00997951">
        <w:rPr>
          <w:rFonts w:ascii="PT Astra Serif" w:hAnsi="PT Astra Serif" w:cs="Times New Roman"/>
          <w:bCs/>
          <w:sz w:val="26"/>
          <w:szCs w:val="26"/>
        </w:rPr>
        <w:t>620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737375">
        <w:rPr>
          <w:rFonts w:ascii="PT Astra Serif" w:hAnsi="PT Astra Serif" w:cs="Times New Roman"/>
          <w:bCs/>
          <w:sz w:val="26"/>
          <w:szCs w:val="26"/>
        </w:rPr>
        <w:t>,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1D7E51">
        <w:rPr>
          <w:rFonts w:ascii="PT Astra Serif" w:hAnsi="PT Astra Serif" w:cs="Times New Roman"/>
          <w:bCs/>
          <w:sz w:val="26"/>
          <w:szCs w:val="26"/>
        </w:rPr>
        <w:t>5,</w:t>
      </w:r>
      <w:r w:rsidR="00997951">
        <w:rPr>
          <w:rFonts w:ascii="PT Astra Serif" w:hAnsi="PT Astra Serif" w:cs="Times New Roman"/>
          <w:bCs/>
          <w:sz w:val="26"/>
          <w:szCs w:val="26"/>
        </w:rPr>
        <w:t>620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Pr="001D7E51">
        <w:rPr>
          <w:rFonts w:ascii="PT Astra Serif" w:hAnsi="PT Astra Serif" w:cs="Times New Roman"/>
          <w:bCs/>
          <w:sz w:val="26"/>
          <w:szCs w:val="26"/>
        </w:rPr>
        <w:t>100</w:t>
      </w:r>
      <w:r w:rsidRPr="001B183F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1B183F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>«Разработка и проверка проектно-сметной документации к мероприятиям программы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37375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FA12B9">
        <w:rPr>
          <w:rFonts w:ascii="PT Astra Serif" w:hAnsi="PT Astra Serif" w:cs="Times New Roman"/>
          <w:bCs/>
          <w:sz w:val="26"/>
          <w:szCs w:val="26"/>
        </w:rPr>
        <w:t>224</w:t>
      </w:r>
      <w:r w:rsidR="003B2D9B">
        <w:rPr>
          <w:rFonts w:ascii="PT Astra Serif" w:hAnsi="PT Astra Serif" w:cs="Times New Roman"/>
          <w:bCs/>
          <w:sz w:val="26"/>
          <w:szCs w:val="26"/>
        </w:rPr>
        <w:t>,0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737375">
        <w:rPr>
          <w:rFonts w:ascii="PT Astra Serif" w:hAnsi="PT Astra Serif" w:cs="Times New Roman"/>
          <w:bCs/>
          <w:sz w:val="26"/>
          <w:szCs w:val="26"/>
        </w:rPr>
        <w:t>,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FA12B9">
        <w:rPr>
          <w:rFonts w:ascii="PT Astra Serif" w:hAnsi="PT Astra Serif" w:cs="Times New Roman"/>
          <w:bCs/>
          <w:sz w:val="26"/>
          <w:szCs w:val="26"/>
        </w:rPr>
        <w:t>243</w:t>
      </w:r>
      <w:r w:rsidR="003B2D9B">
        <w:rPr>
          <w:rFonts w:ascii="PT Astra Serif" w:hAnsi="PT Astra Serif" w:cs="Times New Roman"/>
          <w:bCs/>
          <w:sz w:val="26"/>
          <w:szCs w:val="26"/>
        </w:rPr>
        <w:t>,</w:t>
      </w:r>
      <w:r w:rsidR="00FA12B9">
        <w:rPr>
          <w:rFonts w:ascii="PT Astra Serif" w:hAnsi="PT Astra Serif" w:cs="Times New Roman"/>
          <w:bCs/>
          <w:sz w:val="26"/>
          <w:szCs w:val="26"/>
        </w:rPr>
        <w:t>960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FA12B9">
        <w:rPr>
          <w:rFonts w:ascii="PT Astra Serif" w:hAnsi="PT Astra Serif" w:cs="Times New Roman"/>
          <w:bCs/>
          <w:sz w:val="26"/>
          <w:szCs w:val="26"/>
        </w:rPr>
        <w:t>99,98</w:t>
      </w:r>
      <w:r w:rsidRPr="001B183F">
        <w:rPr>
          <w:rFonts w:ascii="PT Astra Serif" w:hAnsi="PT Astra Serif" w:cs="Times New Roman"/>
          <w:bCs/>
          <w:sz w:val="26"/>
          <w:szCs w:val="26"/>
        </w:rPr>
        <w:t>%.</w:t>
      </w:r>
    </w:p>
    <w:p w:rsidR="00BC6E56" w:rsidRPr="001B183F" w:rsidRDefault="00BC6E56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«Прочие мероприятия» </w:t>
      </w:r>
      <w:r w:rsidR="00737375" w:rsidRPr="00737375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457718">
        <w:rPr>
          <w:rFonts w:ascii="PT Astra Serif" w:hAnsi="PT Astra Serif" w:cs="Times New Roman"/>
          <w:bCs/>
          <w:sz w:val="26"/>
          <w:szCs w:val="26"/>
        </w:rPr>
        <w:t>19148</w:t>
      </w:r>
      <w:r w:rsidR="00440502">
        <w:rPr>
          <w:rFonts w:ascii="PT Astra Serif" w:hAnsi="PT Astra Serif" w:cs="Times New Roman"/>
          <w:bCs/>
          <w:sz w:val="26"/>
          <w:szCs w:val="26"/>
        </w:rPr>
        <w:t>,</w:t>
      </w:r>
      <w:r w:rsidR="00457718">
        <w:rPr>
          <w:rFonts w:ascii="PT Astra Serif" w:hAnsi="PT Astra Serif" w:cs="Times New Roman"/>
          <w:bCs/>
          <w:sz w:val="26"/>
          <w:szCs w:val="26"/>
        </w:rPr>
        <w:t>26227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тыс. рублей, выполнено</w:t>
      </w:r>
      <w:r w:rsidR="0044050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457718">
        <w:rPr>
          <w:rFonts w:ascii="PT Astra Serif" w:hAnsi="PT Astra Serif" w:cs="Times New Roman"/>
          <w:bCs/>
          <w:sz w:val="26"/>
          <w:szCs w:val="26"/>
        </w:rPr>
        <w:t>19119</w:t>
      </w:r>
      <w:r w:rsidR="00440502">
        <w:rPr>
          <w:rFonts w:ascii="PT Astra Serif" w:hAnsi="PT Astra Serif" w:cs="Times New Roman"/>
          <w:bCs/>
          <w:sz w:val="26"/>
          <w:szCs w:val="26"/>
        </w:rPr>
        <w:t>,</w:t>
      </w:r>
      <w:r w:rsidR="00457718">
        <w:rPr>
          <w:rFonts w:ascii="PT Astra Serif" w:hAnsi="PT Astra Serif" w:cs="Times New Roman"/>
          <w:bCs/>
          <w:sz w:val="26"/>
          <w:szCs w:val="26"/>
        </w:rPr>
        <w:t>43597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, что составляет </w:t>
      </w:r>
      <w:r w:rsidRPr="00440502">
        <w:rPr>
          <w:rFonts w:ascii="PT Astra Serif" w:hAnsi="PT Astra Serif" w:cs="Times New Roman"/>
          <w:bCs/>
          <w:sz w:val="26"/>
          <w:szCs w:val="26"/>
        </w:rPr>
        <w:t>9</w:t>
      </w:r>
      <w:r w:rsidR="00457718">
        <w:rPr>
          <w:rFonts w:ascii="PT Astra Serif" w:hAnsi="PT Astra Serif" w:cs="Times New Roman"/>
          <w:bCs/>
          <w:sz w:val="26"/>
          <w:szCs w:val="26"/>
        </w:rPr>
        <w:t>9</w:t>
      </w:r>
      <w:r w:rsidRPr="00440502">
        <w:rPr>
          <w:rFonts w:ascii="PT Astra Serif" w:hAnsi="PT Astra Serif" w:cs="Times New Roman"/>
          <w:bCs/>
          <w:sz w:val="26"/>
          <w:szCs w:val="26"/>
        </w:rPr>
        <w:t>,</w:t>
      </w:r>
      <w:r w:rsidR="00457718">
        <w:rPr>
          <w:rFonts w:ascii="PT Astra Serif" w:hAnsi="PT Astra Serif" w:cs="Times New Roman"/>
          <w:bCs/>
          <w:sz w:val="26"/>
          <w:szCs w:val="26"/>
        </w:rPr>
        <w:t>85</w:t>
      </w:r>
      <w:r w:rsidRPr="001B183F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1B183F" w:rsidRDefault="00D527BD" w:rsidP="00D527B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Основные цели реализации муниципальной программы в 202</w:t>
      </w:r>
      <w:r w:rsidR="008C0D37">
        <w:rPr>
          <w:rFonts w:ascii="PT Astra Serif" w:hAnsi="PT Astra Serif" w:cs="Times New Roman"/>
          <w:sz w:val="26"/>
          <w:szCs w:val="26"/>
        </w:rPr>
        <w:t>3</w:t>
      </w:r>
      <w:r w:rsidRPr="001B183F">
        <w:rPr>
          <w:rFonts w:ascii="PT Astra Serif" w:hAnsi="PT Astra Serif" w:cs="Times New Roman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D527BD" w:rsidRPr="001B183F" w:rsidRDefault="00D527BD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EC1EE4" w:rsidRPr="001B183F" w:rsidRDefault="00EC1EE4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EC1EE4" w:rsidRPr="001B183F" w:rsidRDefault="00142145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</w:t>
      </w:r>
    </w:p>
    <w:p w:rsidR="00EC1EE4" w:rsidRPr="001B183F" w:rsidRDefault="00EC1EE4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D527BD" w:rsidRPr="001B183F" w:rsidRDefault="00B84B7E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Заместитель главы</w:t>
      </w:r>
      <w:r w:rsidR="00D527BD" w:rsidRPr="001B183F">
        <w:rPr>
          <w:rFonts w:ascii="PT Astra Serif" w:hAnsi="PT Astra Serif"/>
          <w:b/>
          <w:sz w:val="26"/>
          <w:szCs w:val="26"/>
        </w:rPr>
        <w:t xml:space="preserve"> администрации </w:t>
      </w:r>
    </w:p>
    <w:p w:rsidR="00D527BD" w:rsidRPr="001B183F" w:rsidRDefault="00D527BD" w:rsidP="00D527BD">
      <w:pPr>
        <w:widowControl w:val="0"/>
        <w:spacing w:after="0" w:line="240" w:lineRule="auto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1B183F">
        <w:rPr>
          <w:rFonts w:ascii="PT Astra Serif" w:hAnsi="PT Astra Serif"/>
          <w:b/>
          <w:sz w:val="26"/>
          <w:szCs w:val="26"/>
        </w:rPr>
        <w:t>МО М</w:t>
      </w:r>
      <w:r w:rsidR="008D0D10" w:rsidRPr="001B183F">
        <w:rPr>
          <w:rFonts w:ascii="PT Astra Serif" w:hAnsi="PT Astra Serif"/>
          <w:b/>
          <w:sz w:val="26"/>
          <w:szCs w:val="26"/>
        </w:rPr>
        <w:t>а</w:t>
      </w:r>
      <w:r w:rsidRPr="001B183F">
        <w:rPr>
          <w:rFonts w:ascii="PT Astra Serif" w:hAnsi="PT Astra Serif"/>
          <w:b/>
          <w:sz w:val="26"/>
          <w:szCs w:val="26"/>
        </w:rPr>
        <w:t xml:space="preserve">лаховское Заокского района   </w:t>
      </w:r>
      <w:r w:rsidRPr="001B183F">
        <w:rPr>
          <w:rFonts w:ascii="PT Astra Serif" w:hAnsi="PT Astra Serif"/>
          <w:b/>
          <w:sz w:val="26"/>
          <w:szCs w:val="26"/>
        </w:rPr>
        <w:tab/>
        <w:t xml:space="preserve">                      </w:t>
      </w:r>
      <w:r w:rsidRPr="001B183F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B84B7E">
        <w:rPr>
          <w:rFonts w:ascii="PT Astra Serif" w:hAnsi="PT Astra Serif"/>
          <w:b/>
          <w:sz w:val="26"/>
          <w:szCs w:val="26"/>
        </w:rPr>
        <w:t>Н.В. Ишаева</w:t>
      </w: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sectPr w:rsidR="00D527BD" w:rsidRPr="001B183F" w:rsidSect="00D527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250B3"/>
    <w:rsid w:val="00037C96"/>
    <w:rsid w:val="0005626E"/>
    <w:rsid w:val="0007371B"/>
    <w:rsid w:val="00090ABE"/>
    <w:rsid w:val="000C7B16"/>
    <w:rsid w:val="000E0E04"/>
    <w:rsid w:val="000F7EEE"/>
    <w:rsid w:val="00132713"/>
    <w:rsid w:val="001376AF"/>
    <w:rsid w:val="00142145"/>
    <w:rsid w:val="00143903"/>
    <w:rsid w:val="00154EE0"/>
    <w:rsid w:val="001B183F"/>
    <w:rsid w:val="001C3CCC"/>
    <w:rsid w:val="001D7E51"/>
    <w:rsid w:val="001E71C3"/>
    <w:rsid w:val="00226DDA"/>
    <w:rsid w:val="002712A4"/>
    <w:rsid w:val="00287DCA"/>
    <w:rsid w:val="002932DF"/>
    <w:rsid w:val="002B67A8"/>
    <w:rsid w:val="002C5090"/>
    <w:rsid w:val="002C6FA4"/>
    <w:rsid w:val="002C7441"/>
    <w:rsid w:val="00300A73"/>
    <w:rsid w:val="00326441"/>
    <w:rsid w:val="003404E4"/>
    <w:rsid w:val="0037127E"/>
    <w:rsid w:val="00371E19"/>
    <w:rsid w:val="0039459D"/>
    <w:rsid w:val="003B2D9B"/>
    <w:rsid w:val="003C32DA"/>
    <w:rsid w:val="003C3B9E"/>
    <w:rsid w:val="003D2BBD"/>
    <w:rsid w:val="003D312F"/>
    <w:rsid w:val="00406C2B"/>
    <w:rsid w:val="004230AE"/>
    <w:rsid w:val="0043205E"/>
    <w:rsid w:val="00440502"/>
    <w:rsid w:val="00443875"/>
    <w:rsid w:val="00454A5E"/>
    <w:rsid w:val="00457718"/>
    <w:rsid w:val="00465A02"/>
    <w:rsid w:val="004721BE"/>
    <w:rsid w:val="00473E9D"/>
    <w:rsid w:val="00492ABE"/>
    <w:rsid w:val="004B529D"/>
    <w:rsid w:val="00520E0E"/>
    <w:rsid w:val="00543D2D"/>
    <w:rsid w:val="00553046"/>
    <w:rsid w:val="00584160"/>
    <w:rsid w:val="0059461A"/>
    <w:rsid w:val="005962E6"/>
    <w:rsid w:val="005D2948"/>
    <w:rsid w:val="005E6B98"/>
    <w:rsid w:val="005E6FFB"/>
    <w:rsid w:val="006119C2"/>
    <w:rsid w:val="00613112"/>
    <w:rsid w:val="0065519F"/>
    <w:rsid w:val="00674B4C"/>
    <w:rsid w:val="006843B5"/>
    <w:rsid w:val="0068621D"/>
    <w:rsid w:val="006A7F5D"/>
    <w:rsid w:val="006B42B4"/>
    <w:rsid w:val="006C6E07"/>
    <w:rsid w:val="00710A0D"/>
    <w:rsid w:val="00737375"/>
    <w:rsid w:val="00742DEE"/>
    <w:rsid w:val="007A133D"/>
    <w:rsid w:val="007C634B"/>
    <w:rsid w:val="007D40BD"/>
    <w:rsid w:val="007F16FB"/>
    <w:rsid w:val="00804791"/>
    <w:rsid w:val="00810CEB"/>
    <w:rsid w:val="00823DD3"/>
    <w:rsid w:val="00825A40"/>
    <w:rsid w:val="0082628B"/>
    <w:rsid w:val="00830E7D"/>
    <w:rsid w:val="00836649"/>
    <w:rsid w:val="00837D50"/>
    <w:rsid w:val="00851BF3"/>
    <w:rsid w:val="00872134"/>
    <w:rsid w:val="0089706D"/>
    <w:rsid w:val="008C0D37"/>
    <w:rsid w:val="008D0D10"/>
    <w:rsid w:val="00915574"/>
    <w:rsid w:val="009329E6"/>
    <w:rsid w:val="00933737"/>
    <w:rsid w:val="009418B4"/>
    <w:rsid w:val="00994D1C"/>
    <w:rsid w:val="00997951"/>
    <w:rsid w:val="009A2733"/>
    <w:rsid w:val="009A51E7"/>
    <w:rsid w:val="009D4A48"/>
    <w:rsid w:val="00A055BE"/>
    <w:rsid w:val="00A06EB1"/>
    <w:rsid w:val="00A36A56"/>
    <w:rsid w:val="00A61545"/>
    <w:rsid w:val="00A61BE6"/>
    <w:rsid w:val="00A8545C"/>
    <w:rsid w:val="00A922E6"/>
    <w:rsid w:val="00A97C0E"/>
    <w:rsid w:val="00A97E81"/>
    <w:rsid w:val="00AB57E1"/>
    <w:rsid w:val="00AC23D5"/>
    <w:rsid w:val="00AC6482"/>
    <w:rsid w:val="00AE04E0"/>
    <w:rsid w:val="00B00A1C"/>
    <w:rsid w:val="00B13888"/>
    <w:rsid w:val="00B55355"/>
    <w:rsid w:val="00B61670"/>
    <w:rsid w:val="00B84B7E"/>
    <w:rsid w:val="00BB3BDC"/>
    <w:rsid w:val="00BB3C0A"/>
    <w:rsid w:val="00BC65DC"/>
    <w:rsid w:val="00BC6E56"/>
    <w:rsid w:val="00BD69A7"/>
    <w:rsid w:val="00BE022B"/>
    <w:rsid w:val="00BF0E40"/>
    <w:rsid w:val="00C12553"/>
    <w:rsid w:val="00C4567E"/>
    <w:rsid w:val="00C50359"/>
    <w:rsid w:val="00C664B9"/>
    <w:rsid w:val="00C6769F"/>
    <w:rsid w:val="00CA3593"/>
    <w:rsid w:val="00CF4B02"/>
    <w:rsid w:val="00D15E2B"/>
    <w:rsid w:val="00D413D8"/>
    <w:rsid w:val="00D527BD"/>
    <w:rsid w:val="00DF6B1E"/>
    <w:rsid w:val="00E10424"/>
    <w:rsid w:val="00E161DB"/>
    <w:rsid w:val="00E32D6D"/>
    <w:rsid w:val="00E37FF3"/>
    <w:rsid w:val="00E46583"/>
    <w:rsid w:val="00E62444"/>
    <w:rsid w:val="00E81DBB"/>
    <w:rsid w:val="00EC0A7E"/>
    <w:rsid w:val="00EC1EE4"/>
    <w:rsid w:val="00ED3CA2"/>
    <w:rsid w:val="00EF0ABA"/>
    <w:rsid w:val="00EF1C98"/>
    <w:rsid w:val="00EF3762"/>
    <w:rsid w:val="00F10AAA"/>
    <w:rsid w:val="00F22171"/>
    <w:rsid w:val="00F3678D"/>
    <w:rsid w:val="00F40BA2"/>
    <w:rsid w:val="00F4333A"/>
    <w:rsid w:val="00F51CB1"/>
    <w:rsid w:val="00FA12B9"/>
    <w:rsid w:val="00FC1117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511C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548C-0C1E-4BDD-8282-7CDBA371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2022-01-26T09:19:00Z</cp:lastPrinted>
  <dcterms:created xsi:type="dcterms:W3CDTF">2022-01-20T11:53:00Z</dcterms:created>
  <dcterms:modified xsi:type="dcterms:W3CDTF">2024-01-25T08:23:00Z</dcterms:modified>
</cp:coreProperties>
</file>