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63BAF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63BAF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64FC6" w:rsidRDefault="00262CC8" w:rsidP="00A852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EF6284" w:rsidRPr="00A85289" w:rsidRDefault="00EF6284" w:rsidP="00A852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F6284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62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F6284" w:rsidRPr="00EF62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02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EF6284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62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F6284" w:rsidRPr="00EF62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1744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CF2990" w:rsidRDefault="00CF2990">
      <w:pPr>
        <w:rPr>
          <w:rFonts w:ascii="PT Astra Serif" w:hAnsi="PT Astra Serif" w:cs="PT Astra Serif"/>
          <w:sz w:val="28"/>
          <w:szCs w:val="28"/>
        </w:rPr>
      </w:pPr>
    </w:p>
    <w:p w:rsidR="00564FC6" w:rsidRDefault="00564FC6" w:rsidP="00EF6284">
      <w:pPr>
        <w:jc w:val="center"/>
        <w:rPr>
          <w:rFonts w:ascii="PT Astra Serif" w:hAnsi="PT Astra Serif"/>
          <w:b/>
          <w:bCs/>
          <w:sz w:val="32"/>
          <w:szCs w:val="32"/>
          <w:lang w:eastAsia="ru-RU"/>
        </w:rPr>
      </w:pPr>
      <w:r w:rsidRPr="00EF6284">
        <w:rPr>
          <w:rFonts w:ascii="PT Astra Serif" w:hAnsi="PT Astra Serif"/>
          <w:b/>
          <w:bCs/>
          <w:sz w:val="32"/>
          <w:szCs w:val="32"/>
          <w:lang w:eastAsia="ru-RU"/>
        </w:rPr>
        <w:t>Об образовании постоянно действующей рабочей группы по делам казачества в муниципальном образовании Заокский район</w:t>
      </w:r>
    </w:p>
    <w:p w:rsidR="00CF2990" w:rsidRDefault="00CF2990" w:rsidP="00EF6284">
      <w:pPr>
        <w:jc w:val="center"/>
        <w:rPr>
          <w:rFonts w:ascii="PT Astra Serif" w:hAnsi="PT Astra Serif" w:cs="PT Astra Serif"/>
          <w:sz w:val="32"/>
          <w:szCs w:val="32"/>
        </w:rPr>
      </w:pPr>
    </w:p>
    <w:p w:rsidR="00CF2990" w:rsidRPr="00EF6284" w:rsidRDefault="00CF2990" w:rsidP="00EF6284">
      <w:pPr>
        <w:jc w:val="center"/>
        <w:rPr>
          <w:rFonts w:ascii="PT Astra Serif" w:hAnsi="PT Astra Serif" w:cs="PT Astra Serif"/>
          <w:sz w:val="32"/>
          <w:szCs w:val="32"/>
        </w:rPr>
      </w:pPr>
    </w:p>
    <w:p w:rsidR="00584E19" w:rsidRPr="00EF6284" w:rsidRDefault="00584E19" w:rsidP="00EF628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6284">
        <w:rPr>
          <w:rFonts w:ascii="PT Astra Serif" w:hAnsi="PT Astra Serif"/>
          <w:sz w:val="28"/>
          <w:szCs w:val="28"/>
          <w:lang w:eastAsia="ru-RU"/>
        </w:rPr>
        <w:t xml:space="preserve">В целях </w:t>
      </w:r>
      <w:r w:rsidR="00A85289" w:rsidRPr="00EF6284">
        <w:rPr>
          <w:rFonts w:ascii="PT Astra Serif" w:hAnsi="PT Astra Serif"/>
          <w:sz w:val="28"/>
          <w:szCs w:val="28"/>
          <w:lang w:eastAsia="ru-RU"/>
        </w:rPr>
        <w:t xml:space="preserve">повышения эффективности реализации государственной политики Российской Федерации в отношении российского казачества на территории муниципального образования Заокский район, </w:t>
      </w:r>
      <w:r w:rsidRPr="00EF6284">
        <w:rPr>
          <w:rFonts w:ascii="PT Astra Serif" w:hAnsi="PT Astra Serif"/>
          <w:sz w:val="28"/>
          <w:szCs w:val="28"/>
          <w:lang w:eastAsia="ru-RU"/>
        </w:rPr>
        <w:t xml:space="preserve">совершенствования работы, направленной на реализацию государственной политики в отношении российского казачества на территории муниципального образования </w:t>
      </w:r>
      <w:r w:rsidR="00564FC6" w:rsidRPr="00EF6284">
        <w:rPr>
          <w:rFonts w:ascii="PT Astra Serif" w:hAnsi="PT Astra Serif"/>
          <w:sz w:val="28"/>
          <w:szCs w:val="28"/>
          <w:lang w:eastAsia="ru-RU"/>
        </w:rPr>
        <w:t>Заокский</w:t>
      </w:r>
      <w:r w:rsidRPr="00EF6284">
        <w:rPr>
          <w:rFonts w:ascii="PT Astra Serif" w:hAnsi="PT Astra Serif"/>
          <w:sz w:val="28"/>
          <w:szCs w:val="28"/>
          <w:lang w:eastAsia="ru-RU"/>
        </w:rPr>
        <w:t xml:space="preserve"> район,</w:t>
      </w:r>
      <w:r w:rsidR="00A85289" w:rsidRPr="00EF6284">
        <w:rPr>
          <w:rFonts w:ascii="PT Astra Serif" w:hAnsi="PT Astra Serif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абзацем 2 пункта 24 Стратегии государственной политики Российской Федерации в отношении российского казачества на 2021-2030 годы, утвержденной Указом Президента Российской Федерации от 09.08.2020 № 505, планом мероприятий на 2021-2023 годы по реализации Стратегии государственной политики Российской Федерации в отношении российского казачества на 2021-2030 годы на территории Тульской области, утвержденным распоряжением правительства Тульской области от 29.04.2021 г. № 231, </w:t>
      </w:r>
      <w:r w:rsidRPr="00EF6284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</w:t>
      </w:r>
      <w:r w:rsidR="00564FC6" w:rsidRPr="00EF6284">
        <w:rPr>
          <w:rFonts w:ascii="PT Astra Serif" w:hAnsi="PT Astra Serif"/>
          <w:sz w:val="28"/>
          <w:szCs w:val="28"/>
          <w:lang w:eastAsia="ru-RU"/>
        </w:rPr>
        <w:t>Заокский</w:t>
      </w:r>
      <w:r w:rsidRPr="00EF6284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r w:rsidR="00564FC6" w:rsidRPr="00EF6284">
        <w:rPr>
          <w:rFonts w:ascii="PT Astra Serif" w:hAnsi="PT Astra Serif"/>
          <w:sz w:val="28"/>
          <w:szCs w:val="28"/>
          <w:lang w:eastAsia="ru-RU"/>
        </w:rPr>
        <w:t>Заокский</w:t>
      </w:r>
      <w:r w:rsidRPr="00EF6284">
        <w:rPr>
          <w:rFonts w:ascii="PT Astra Serif" w:hAnsi="PT Astra Serif"/>
          <w:sz w:val="28"/>
          <w:szCs w:val="28"/>
          <w:lang w:eastAsia="ru-RU"/>
        </w:rPr>
        <w:t xml:space="preserve"> район ПОСТАНОВЛЯЕТ: </w:t>
      </w:r>
    </w:p>
    <w:p w:rsidR="00EF6284" w:rsidRDefault="00EF6284" w:rsidP="00EF628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584E19" w:rsidRPr="00EF6284">
        <w:rPr>
          <w:rFonts w:ascii="PT Astra Serif" w:hAnsi="PT Astra Serif"/>
          <w:sz w:val="28"/>
          <w:szCs w:val="28"/>
          <w:lang w:eastAsia="ru-RU"/>
        </w:rPr>
        <w:t xml:space="preserve">Образовать постоянно действующую рабочую группу по делам казачества в муниципальном образовании </w:t>
      </w:r>
      <w:r w:rsidR="00564FC6" w:rsidRPr="00EF6284">
        <w:rPr>
          <w:rFonts w:ascii="PT Astra Serif" w:hAnsi="PT Astra Serif"/>
          <w:sz w:val="28"/>
          <w:szCs w:val="28"/>
          <w:lang w:eastAsia="ru-RU"/>
        </w:rPr>
        <w:t>Заокский район</w:t>
      </w:r>
      <w:r w:rsidR="00584E19" w:rsidRPr="00EF6284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584E19" w:rsidRPr="00EF6284" w:rsidRDefault="00EF6284" w:rsidP="00EF628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584E19" w:rsidRPr="00EF6284">
        <w:rPr>
          <w:rFonts w:ascii="PT Astra Serif" w:hAnsi="PT Astra Serif"/>
          <w:sz w:val="28"/>
          <w:szCs w:val="28"/>
          <w:lang w:eastAsia="ru-RU"/>
        </w:rPr>
        <w:t xml:space="preserve">Утвердить Положение о постоянно действующей рабочей группе по делам казачества в муниципальном образовании </w:t>
      </w:r>
      <w:r w:rsidR="00564FC6" w:rsidRPr="00EF6284">
        <w:rPr>
          <w:rFonts w:ascii="PT Astra Serif" w:hAnsi="PT Astra Serif"/>
          <w:sz w:val="28"/>
          <w:szCs w:val="28"/>
          <w:lang w:eastAsia="ru-RU"/>
        </w:rPr>
        <w:t>Заокский район</w:t>
      </w:r>
      <w:r w:rsidR="00584E19" w:rsidRPr="00EF6284">
        <w:rPr>
          <w:rFonts w:ascii="PT Astra Serif" w:hAnsi="PT Astra Serif"/>
          <w:sz w:val="28"/>
          <w:szCs w:val="28"/>
          <w:lang w:eastAsia="ru-RU"/>
        </w:rPr>
        <w:t xml:space="preserve"> (приложение 1) и ее состав (приложение 2). </w:t>
      </w:r>
    </w:p>
    <w:p w:rsidR="00EF6284" w:rsidRDefault="00EF6284" w:rsidP="00EF62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3.</w:t>
      </w:r>
      <w:r w:rsidR="00800EF0" w:rsidRPr="00EF6284">
        <w:rPr>
          <w:rFonts w:ascii="PT Astra Serif" w:hAnsi="PT Astra Serif" w:cs="PT Astra Serif"/>
          <w:sz w:val="28"/>
          <w:szCs w:val="28"/>
        </w:rPr>
        <w:t>Постановление подлежит размещению на официальном сайте  муниципального образования Заокский район в информационно-телекоммуникационной сети «Интернет».</w:t>
      </w:r>
    </w:p>
    <w:p w:rsidR="00564FC6" w:rsidRDefault="00EF6284" w:rsidP="00EF62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4.</w:t>
      </w:r>
      <w:r w:rsidR="00800EF0" w:rsidRPr="00EF6284">
        <w:rPr>
          <w:rFonts w:ascii="PT Astra Serif" w:hAnsi="PT Astra Serif" w:cs="PT Astra Serif"/>
          <w:sz w:val="28"/>
          <w:szCs w:val="28"/>
        </w:rPr>
        <w:t>Нас</w:t>
      </w:r>
      <w:r w:rsidR="00E07FF6" w:rsidRPr="00EF6284">
        <w:rPr>
          <w:rFonts w:ascii="PT Astra Serif" w:hAnsi="PT Astra Serif" w:cs="PT Astra Serif"/>
          <w:sz w:val="28"/>
          <w:szCs w:val="28"/>
        </w:rPr>
        <w:t xml:space="preserve">тоящее постановление вступает в </w:t>
      </w:r>
      <w:r w:rsidR="00800EF0" w:rsidRPr="00EF6284">
        <w:rPr>
          <w:rFonts w:ascii="PT Astra Serif" w:hAnsi="PT Astra Serif" w:cs="PT Astra Serif"/>
          <w:sz w:val="28"/>
          <w:szCs w:val="28"/>
        </w:rPr>
        <w:t>силу с</w:t>
      </w:r>
      <w:r w:rsidR="00E07FF6" w:rsidRPr="00EF6284">
        <w:rPr>
          <w:rFonts w:ascii="PT Astra Serif" w:hAnsi="PT Astra Serif" w:cs="PT Astra Serif"/>
          <w:sz w:val="28"/>
          <w:szCs w:val="28"/>
        </w:rPr>
        <w:t xml:space="preserve">о </w:t>
      </w:r>
      <w:r w:rsidR="00800EF0" w:rsidRPr="00EF6284">
        <w:rPr>
          <w:rFonts w:ascii="PT Astra Serif" w:hAnsi="PT Astra Serif" w:cs="PT Astra Serif"/>
          <w:sz w:val="28"/>
          <w:szCs w:val="28"/>
        </w:rPr>
        <w:t xml:space="preserve">дня </w:t>
      </w:r>
      <w:r w:rsidR="00E07FF6" w:rsidRPr="00EF6284">
        <w:rPr>
          <w:rFonts w:ascii="PT Astra Serif" w:hAnsi="PT Astra Serif" w:cs="PT Astra Serif"/>
          <w:sz w:val="28"/>
          <w:szCs w:val="28"/>
        </w:rPr>
        <w:t>официального обнародования.</w:t>
      </w:r>
    </w:p>
    <w:p w:rsidR="00EF6284" w:rsidRPr="00EF6284" w:rsidRDefault="00EF6284" w:rsidP="00EF6284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0690A" w:rsidRPr="00764F6F" w:rsidTr="0004608D">
        <w:trPr>
          <w:trHeight w:val="229"/>
        </w:trPr>
        <w:tc>
          <w:tcPr>
            <w:tcW w:w="2178" w:type="pct"/>
          </w:tcPr>
          <w:p w:rsidR="00800EF0" w:rsidRPr="00764F6F" w:rsidRDefault="00800EF0" w:rsidP="0004608D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0690A" w:rsidRPr="00764F6F" w:rsidRDefault="00800EF0" w:rsidP="00800EF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764F6F">
              <w:rPr>
                <w:rFonts w:ascii="PT Astra Serif" w:hAnsi="PT Astra Serif"/>
                <w:b/>
                <w:sz w:val="28"/>
                <w:szCs w:val="28"/>
              </w:rPr>
              <w:t>Первый заме</w:t>
            </w:r>
            <w:r w:rsidR="00764F6F" w:rsidRPr="00764F6F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Pr="00764F6F">
              <w:rPr>
                <w:rFonts w:ascii="PT Astra Serif" w:hAnsi="PT Astra Serif"/>
                <w:b/>
                <w:sz w:val="28"/>
                <w:szCs w:val="28"/>
              </w:rPr>
              <w:t>титель г</w:t>
            </w:r>
            <w:r w:rsidR="00E0690A" w:rsidRPr="00764F6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64F6F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E0690A" w:rsidRPr="00764F6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E0690A" w:rsidRPr="00764F6F" w:rsidRDefault="00E0690A" w:rsidP="00046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0690A" w:rsidRPr="00764F6F" w:rsidRDefault="00800EF0" w:rsidP="00800EF0">
            <w:pPr>
              <w:jc w:val="right"/>
              <w:rPr>
                <w:rFonts w:ascii="PT Astra Serif" w:hAnsi="PT Astra Serif"/>
              </w:rPr>
            </w:pPr>
            <w:r w:rsidRPr="00764F6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Д.Р. Дзагания</w:t>
            </w:r>
          </w:p>
        </w:tc>
      </w:tr>
    </w:tbl>
    <w:p w:rsidR="00564FC6" w:rsidRPr="00764F6F" w:rsidRDefault="00564FC6" w:rsidP="00584E19">
      <w:pPr>
        <w:suppressAutoHyphens w:val="0"/>
        <w:spacing w:before="100" w:beforeAutospacing="1" w:after="100" w:afterAutospacing="1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C81DE7" w:rsidRDefault="00C81DE7" w:rsidP="00C81DE7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602136" w:rsidRPr="00602136" w:rsidRDefault="00602136" w:rsidP="00602136">
      <w:pPr>
        <w:widowControl w:val="0"/>
        <w:spacing w:line="276" w:lineRule="auto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Исп. Комиссарова Ю.Ю.</w:t>
      </w:r>
    </w:p>
    <w:p w:rsidR="00602136" w:rsidRPr="00602136" w:rsidRDefault="00602136" w:rsidP="00602136">
      <w:pPr>
        <w:widowControl w:val="0"/>
        <w:spacing w:line="276" w:lineRule="auto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>Тел. 2-83-45</w:t>
      </w:r>
    </w:p>
    <w:p w:rsidR="00EE3DCD" w:rsidRDefault="00602136" w:rsidP="00602136">
      <w:pPr>
        <w:widowControl w:val="0"/>
        <w:spacing w:line="276" w:lineRule="auto"/>
        <w:rPr>
          <w:rFonts w:ascii="PT Astra Serif" w:eastAsia="SimSun" w:hAnsi="PT Astra Serif" w:cs="Arial"/>
          <w:sz w:val="28"/>
          <w:szCs w:val="28"/>
          <w:lang w:bidi="hi-IN"/>
        </w:rPr>
      </w:pPr>
      <w:r>
        <w:rPr>
          <w:rFonts w:ascii="PT Astra Serif" w:hAnsi="PT Astra Serif"/>
          <w:lang w:eastAsia="ru-RU"/>
        </w:rPr>
        <w:t>10/</w:t>
      </w:r>
      <w:r w:rsidRPr="00602136">
        <w:rPr>
          <w:rFonts w:ascii="PT Astra Serif" w:hAnsi="PT Astra Serif"/>
          <w:lang w:eastAsia="ru-RU"/>
        </w:rPr>
        <w:t>О создании рабочей группы_казачество_2023</w:t>
      </w:r>
    </w:p>
    <w:p w:rsidR="00602136" w:rsidRDefault="00602136" w:rsidP="00EE3DCD">
      <w:pPr>
        <w:widowControl w:val="0"/>
        <w:spacing w:line="276" w:lineRule="auto"/>
        <w:jc w:val="right"/>
        <w:rPr>
          <w:rFonts w:ascii="PT Astra Serif" w:eastAsia="SimSun" w:hAnsi="PT Astra Serif" w:cs="Arial"/>
          <w:sz w:val="28"/>
          <w:szCs w:val="28"/>
          <w:lang w:bidi="hi-IN"/>
        </w:rPr>
      </w:pPr>
    </w:p>
    <w:p w:rsidR="00EE3DCD" w:rsidRPr="00116828" w:rsidRDefault="00EE3DCD" w:rsidP="00EE3DCD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16828">
        <w:rPr>
          <w:rFonts w:ascii="PT Astra Serif" w:eastAsia="SimSun" w:hAnsi="PT Astra Serif" w:cs="Arial"/>
          <w:sz w:val="28"/>
          <w:szCs w:val="28"/>
          <w:lang w:bidi="hi-IN"/>
        </w:rPr>
        <w:lastRenderedPageBreak/>
        <w:t>Приложение 1</w:t>
      </w:r>
    </w:p>
    <w:p w:rsidR="00EE3DCD" w:rsidRPr="00116828" w:rsidRDefault="00EE3DCD" w:rsidP="00EE3DCD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16828">
        <w:rPr>
          <w:rFonts w:ascii="PT Astra Serif" w:eastAsia="SimSun" w:hAnsi="PT Astra Serif" w:cs="Arial"/>
          <w:sz w:val="28"/>
          <w:szCs w:val="28"/>
          <w:lang w:bidi="hi-IN"/>
        </w:rPr>
        <w:t>к постановлению администрации</w:t>
      </w:r>
    </w:p>
    <w:p w:rsidR="00EE3DCD" w:rsidRPr="00116828" w:rsidRDefault="00EE3DCD" w:rsidP="00EE3DCD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16828">
        <w:rPr>
          <w:rFonts w:ascii="PT Astra Serif" w:eastAsia="SimSun" w:hAnsi="PT Astra Serif" w:cs="Arial"/>
          <w:sz w:val="28"/>
          <w:szCs w:val="28"/>
          <w:lang w:bidi="hi-IN"/>
        </w:rPr>
        <w:t>муниципального образования</w:t>
      </w:r>
    </w:p>
    <w:p w:rsidR="00EE3DCD" w:rsidRPr="00116828" w:rsidRDefault="00EE3DCD" w:rsidP="00EE3DCD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16828">
        <w:rPr>
          <w:rFonts w:ascii="PT Astra Serif" w:eastAsia="SimSun" w:hAnsi="PT Astra Serif" w:cs="Arial"/>
          <w:sz w:val="28"/>
          <w:szCs w:val="28"/>
          <w:lang w:bidi="hi-IN"/>
        </w:rPr>
        <w:t>Заокский район</w:t>
      </w:r>
    </w:p>
    <w:p w:rsidR="00EE3DCD" w:rsidRPr="00116828" w:rsidRDefault="00EE3DCD" w:rsidP="00EE3DCD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16828">
        <w:rPr>
          <w:rFonts w:ascii="PT Astra Serif" w:eastAsia="SimSun" w:hAnsi="PT Astra Serif" w:cs="Arial"/>
          <w:sz w:val="28"/>
          <w:szCs w:val="28"/>
          <w:lang w:bidi="hi-IN"/>
        </w:rPr>
        <w:t>от 02.10.2023 № 1744</w:t>
      </w:r>
    </w:p>
    <w:p w:rsidR="00602136" w:rsidRDefault="00602136" w:rsidP="00602136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584E19" w:rsidRPr="00602136" w:rsidRDefault="00584E19" w:rsidP="00602136">
      <w:pPr>
        <w:suppressAutoHyphens w:val="0"/>
        <w:spacing w:line="276" w:lineRule="auto"/>
        <w:jc w:val="center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 xml:space="preserve">ПОЛОЖЕНИЕ </w:t>
      </w:r>
    </w:p>
    <w:p w:rsidR="00584E19" w:rsidRPr="00602136" w:rsidRDefault="00584E19" w:rsidP="00602136">
      <w:pPr>
        <w:suppressAutoHyphens w:val="0"/>
        <w:spacing w:line="276" w:lineRule="auto"/>
        <w:jc w:val="center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 xml:space="preserve">О ПОСТОЯННО ДЕЙСТВУЮЩЕЙ РАБОЧЕЙ ГРУППЕ </w:t>
      </w:r>
    </w:p>
    <w:p w:rsidR="00584E19" w:rsidRDefault="00584E19" w:rsidP="00602136">
      <w:pPr>
        <w:suppressAutoHyphens w:val="0"/>
        <w:spacing w:line="276" w:lineRule="auto"/>
        <w:jc w:val="center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 xml:space="preserve">ПО ДЕЛАМ КАЗАЧЕСТВА В МУНИЦИПАЛЬНОМ ОБРАЗОВАНИИ </w:t>
      </w:r>
      <w:r w:rsidR="00564FC6" w:rsidRPr="00602136">
        <w:rPr>
          <w:rFonts w:ascii="PT Astra Serif" w:hAnsi="PT Astra Serif"/>
          <w:lang w:eastAsia="ru-RU"/>
        </w:rPr>
        <w:t>ЗАОКСКИЙ</w:t>
      </w:r>
      <w:r w:rsidRPr="00602136">
        <w:rPr>
          <w:rFonts w:ascii="PT Astra Serif" w:hAnsi="PT Astra Serif"/>
          <w:lang w:eastAsia="ru-RU"/>
        </w:rPr>
        <w:t xml:space="preserve"> РАЙОН </w:t>
      </w:r>
    </w:p>
    <w:p w:rsidR="00602136" w:rsidRPr="00602136" w:rsidRDefault="00602136" w:rsidP="00602136">
      <w:pPr>
        <w:suppressAutoHyphens w:val="0"/>
        <w:spacing w:line="276" w:lineRule="auto"/>
        <w:jc w:val="center"/>
        <w:rPr>
          <w:rFonts w:ascii="PT Astra Serif" w:hAnsi="PT Astra Serif"/>
          <w:lang w:eastAsia="ru-RU"/>
        </w:rPr>
      </w:pPr>
    </w:p>
    <w:p w:rsidR="00584E19" w:rsidRP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1.</w:t>
      </w:r>
      <w:r w:rsidR="00584E19" w:rsidRPr="00602136">
        <w:rPr>
          <w:rFonts w:ascii="PT Astra Serif" w:hAnsi="PT Astra Serif"/>
          <w:lang w:eastAsia="ru-RU"/>
        </w:rPr>
        <w:t xml:space="preserve">Постоянно действующая рабочая группа по делам казачества в муниципальном образовании </w:t>
      </w:r>
      <w:r w:rsidR="00564FC6" w:rsidRPr="00602136">
        <w:rPr>
          <w:rFonts w:ascii="PT Astra Serif" w:hAnsi="PT Astra Serif"/>
          <w:lang w:eastAsia="ru-RU"/>
        </w:rPr>
        <w:t>Заокский</w:t>
      </w:r>
      <w:r w:rsidR="00584E19" w:rsidRPr="00602136">
        <w:rPr>
          <w:rFonts w:ascii="PT Astra Serif" w:hAnsi="PT Astra Serif"/>
          <w:lang w:eastAsia="ru-RU"/>
        </w:rPr>
        <w:t xml:space="preserve"> район (далее - рабочая группа) является совещательным и консультативным органом, образованным в целях содействия реализации государственной политики в отношении российского казачества на территории муниципального образования </w:t>
      </w:r>
      <w:r w:rsidR="00564FC6" w:rsidRPr="00602136">
        <w:rPr>
          <w:rFonts w:ascii="PT Astra Serif" w:hAnsi="PT Astra Serif"/>
          <w:lang w:eastAsia="ru-RU"/>
        </w:rPr>
        <w:t>Заокский</w:t>
      </w:r>
      <w:r w:rsidR="00584E19" w:rsidRPr="00602136">
        <w:rPr>
          <w:rFonts w:ascii="PT Astra Serif" w:hAnsi="PT Astra Serif"/>
          <w:lang w:eastAsia="ru-RU"/>
        </w:rPr>
        <w:t xml:space="preserve"> район.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2.</w:t>
      </w:r>
      <w:r w:rsidR="00584E19" w:rsidRPr="00602136">
        <w:rPr>
          <w:rFonts w:ascii="PT Astra Serif" w:hAnsi="PT Astra Serif"/>
          <w:lang w:eastAsia="ru-RU"/>
        </w:rPr>
        <w:t xml:space="preserve">В своей деятельности рабочая группа руководствуется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="00584E19" w:rsidRPr="00602136">
          <w:rPr>
            <w:rFonts w:ascii="PT Astra Serif" w:hAnsi="PT Astra Serif"/>
            <w:color w:val="0000FF"/>
            <w:u w:val="single"/>
            <w:lang w:eastAsia="ru-RU"/>
          </w:rPr>
          <w:t>Конституцией</w:t>
        </w:r>
      </w:hyperlink>
      <w:r w:rsidR="00584E19" w:rsidRPr="00602136">
        <w:rPr>
          <w:rFonts w:ascii="PT Astra Serif" w:hAnsi="PT Astra Serif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а также настоящим Положением.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3.</w:t>
      </w:r>
      <w:r w:rsidR="00584E19" w:rsidRPr="00602136">
        <w:rPr>
          <w:rFonts w:ascii="PT Astra Serif" w:hAnsi="PT Astra Serif"/>
          <w:lang w:eastAsia="ru-RU"/>
        </w:rPr>
        <w:t xml:space="preserve">Основными задачами рабочей группы являются: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-</w:t>
      </w:r>
      <w:r w:rsidR="00584E19" w:rsidRPr="00602136">
        <w:rPr>
          <w:rFonts w:ascii="PT Astra Serif" w:hAnsi="PT Astra Serif"/>
          <w:lang w:eastAsia="ru-RU"/>
        </w:rPr>
        <w:t>подготовка предложений главе администрации</w:t>
      </w:r>
      <w:r w:rsidR="00564FC6" w:rsidRPr="00602136">
        <w:rPr>
          <w:rFonts w:ascii="PT Astra Serif" w:hAnsi="PT Astra Serif"/>
          <w:lang w:eastAsia="ru-RU"/>
        </w:rPr>
        <w:t xml:space="preserve"> муниципального образования</w:t>
      </w:r>
      <w:r w:rsidR="00584E19" w:rsidRPr="00602136">
        <w:rPr>
          <w:rFonts w:ascii="PT Astra Serif" w:hAnsi="PT Astra Serif"/>
          <w:lang w:eastAsia="ru-RU"/>
        </w:rPr>
        <w:t xml:space="preserve"> </w:t>
      </w:r>
      <w:r w:rsidR="00564FC6" w:rsidRPr="00602136">
        <w:rPr>
          <w:rFonts w:ascii="PT Astra Serif" w:hAnsi="PT Astra Serif"/>
          <w:lang w:eastAsia="ru-RU"/>
        </w:rPr>
        <w:t>Заокский район</w:t>
      </w:r>
      <w:r w:rsidR="00584E19" w:rsidRPr="00602136">
        <w:rPr>
          <w:rFonts w:ascii="PT Astra Serif" w:hAnsi="PT Astra Serif"/>
          <w:lang w:eastAsia="ru-RU"/>
        </w:rPr>
        <w:t xml:space="preserve"> о реализации в муниципальном образовании </w:t>
      </w:r>
      <w:r w:rsidR="00564FC6" w:rsidRPr="00602136">
        <w:rPr>
          <w:rFonts w:ascii="PT Astra Serif" w:hAnsi="PT Astra Serif"/>
          <w:lang w:eastAsia="ru-RU"/>
        </w:rPr>
        <w:t>Заокский</w:t>
      </w:r>
      <w:r w:rsidR="00584E19" w:rsidRPr="00602136">
        <w:rPr>
          <w:rFonts w:ascii="PT Astra Serif" w:hAnsi="PT Astra Serif"/>
          <w:lang w:eastAsia="ru-RU"/>
        </w:rPr>
        <w:t xml:space="preserve"> район государственной политики в отношении российского казачества;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-</w:t>
      </w:r>
      <w:r w:rsidR="00584E19" w:rsidRPr="00602136">
        <w:rPr>
          <w:rFonts w:ascii="PT Astra Serif" w:hAnsi="PT Astra Serif"/>
          <w:lang w:eastAsia="ru-RU"/>
        </w:rPr>
        <w:t>информирование главы администрации</w:t>
      </w:r>
      <w:r w:rsidR="00564FC6" w:rsidRPr="00602136">
        <w:rPr>
          <w:rFonts w:ascii="PT Astra Serif" w:hAnsi="PT Astra Serif"/>
          <w:lang w:eastAsia="ru-RU"/>
        </w:rPr>
        <w:t xml:space="preserve"> муниципального образования</w:t>
      </w:r>
      <w:r w:rsidR="00584E19" w:rsidRPr="00602136">
        <w:rPr>
          <w:rFonts w:ascii="PT Astra Serif" w:hAnsi="PT Astra Serif"/>
          <w:lang w:eastAsia="ru-RU"/>
        </w:rPr>
        <w:t xml:space="preserve"> </w:t>
      </w:r>
      <w:r w:rsidR="00564FC6" w:rsidRPr="00602136">
        <w:rPr>
          <w:rFonts w:ascii="PT Astra Serif" w:hAnsi="PT Astra Serif"/>
          <w:lang w:eastAsia="ru-RU"/>
        </w:rPr>
        <w:t>Заокский</w:t>
      </w:r>
      <w:r w:rsidR="00584E19" w:rsidRPr="00602136">
        <w:rPr>
          <w:rFonts w:ascii="PT Astra Serif" w:hAnsi="PT Astra Serif"/>
          <w:lang w:eastAsia="ru-RU"/>
        </w:rPr>
        <w:t xml:space="preserve"> район</w:t>
      </w:r>
      <w:r w:rsidR="00564FC6" w:rsidRPr="00602136">
        <w:rPr>
          <w:rFonts w:ascii="PT Astra Serif" w:hAnsi="PT Astra Serif"/>
          <w:lang w:eastAsia="ru-RU"/>
        </w:rPr>
        <w:t xml:space="preserve"> </w:t>
      </w:r>
      <w:r w:rsidR="00584E19" w:rsidRPr="00602136">
        <w:rPr>
          <w:rFonts w:ascii="PT Astra Serif" w:hAnsi="PT Astra Serif"/>
          <w:lang w:eastAsia="ru-RU"/>
        </w:rPr>
        <w:t xml:space="preserve">по вопросам, касающимся деятельности на территории муниципального образования </w:t>
      </w:r>
      <w:r w:rsidR="00564FC6" w:rsidRPr="00602136">
        <w:rPr>
          <w:rFonts w:ascii="PT Astra Serif" w:hAnsi="PT Astra Serif"/>
          <w:lang w:eastAsia="ru-RU"/>
        </w:rPr>
        <w:t>Заокский</w:t>
      </w:r>
      <w:r w:rsidR="00584E19" w:rsidRPr="00602136">
        <w:rPr>
          <w:rFonts w:ascii="PT Astra Serif" w:hAnsi="PT Astra Serif"/>
          <w:lang w:eastAsia="ru-RU"/>
        </w:rPr>
        <w:t xml:space="preserve"> район казачьих обществ и общественных объединений казачества;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-</w:t>
      </w:r>
      <w:r w:rsidR="00C47464" w:rsidRPr="00602136">
        <w:rPr>
          <w:rFonts w:ascii="PT Astra Serif" w:hAnsi="PT Astra Serif"/>
          <w:lang w:eastAsia="ru-RU"/>
        </w:rPr>
        <w:t>мониторинг и общественный контроль за ходом выполнения плана мероприятий по реализации Стратеги государственной политики Российской Федерации в отношении российского казачества;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-</w:t>
      </w:r>
      <w:r w:rsidR="00584E19" w:rsidRPr="00602136">
        <w:rPr>
          <w:rFonts w:ascii="PT Astra Serif" w:hAnsi="PT Astra Serif"/>
          <w:lang w:eastAsia="ru-RU"/>
        </w:rPr>
        <w:t xml:space="preserve">обеспечение взаимодействия территориальных органов федеральных органов исполнительной власти, органов исполнительной власти Тульской области и органов местного самоуправления муниципального образования </w:t>
      </w:r>
      <w:r w:rsidR="00564FC6" w:rsidRPr="00602136">
        <w:rPr>
          <w:rFonts w:ascii="PT Astra Serif" w:hAnsi="PT Astra Serif"/>
          <w:lang w:eastAsia="ru-RU"/>
        </w:rPr>
        <w:t>Заокский</w:t>
      </w:r>
      <w:r w:rsidR="00584E19" w:rsidRPr="00602136">
        <w:rPr>
          <w:rFonts w:ascii="PT Astra Serif" w:hAnsi="PT Astra Serif"/>
          <w:lang w:eastAsia="ru-RU"/>
        </w:rPr>
        <w:t xml:space="preserve"> район с казачьими обществами и общественными объединениями казачества; </w:t>
      </w:r>
    </w:p>
    <w:p w:rsidR="00584E19" w:rsidRP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-</w:t>
      </w:r>
      <w:r w:rsidR="00584E19" w:rsidRPr="00602136">
        <w:rPr>
          <w:rFonts w:ascii="PT Astra Serif" w:hAnsi="PT Astra Serif"/>
          <w:lang w:eastAsia="ru-RU"/>
        </w:rPr>
        <w:t xml:space="preserve">анализ деятельности казачьих обществ, действующих на территории </w:t>
      </w:r>
      <w:r w:rsidR="00564FC6" w:rsidRPr="00602136">
        <w:rPr>
          <w:rFonts w:ascii="PT Astra Serif" w:hAnsi="PT Astra Serif"/>
          <w:lang w:eastAsia="ru-RU"/>
        </w:rPr>
        <w:t>муниципального образования Заокский</w:t>
      </w:r>
      <w:r w:rsidR="00584E19" w:rsidRPr="00602136">
        <w:rPr>
          <w:rFonts w:ascii="PT Astra Serif" w:hAnsi="PT Astra Serif"/>
          <w:lang w:eastAsia="ru-RU"/>
        </w:rPr>
        <w:t xml:space="preserve"> район, и подготовка предложений на основании действующего законодательства по привлечению членов казачьих обществ, внесенных в государственный реестр казачьих обществ в Российской Федерации, к государственной и иной службе с учетом возможностей казачьих обществ и потребностей органов местного самоуправления муниципальн</w:t>
      </w:r>
      <w:r w:rsidR="00564FC6" w:rsidRPr="00602136">
        <w:rPr>
          <w:rFonts w:ascii="PT Astra Serif" w:hAnsi="PT Astra Serif"/>
          <w:lang w:eastAsia="ru-RU"/>
        </w:rPr>
        <w:t>ого</w:t>
      </w:r>
      <w:r w:rsidR="00584E19" w:rsidRPr="00602136">
        <w:rPr>
          <w:rFonts w:ascii="PT Astra Serif" w:hAnsi="PT Astra Serif"/>
          <w:lang w:eastAsia="ru-RU"/>
        </w:rPr>
        <w:t xml:space="preserve"> образовани</w:t>
      </w:r>
      <w:r w:rsidR="00564FC6" w:rsidRPr="00602136">
        <w:rPr>
          <w:rFonts w:ascii="PT Astra Serif" w:hAnsi="PT Astra Serif"/>
          <w:lang w:eastAsia="ru-RU"/>
        </w:rPr>
        <w:t>я Заокский район</w:t>
      </w:r>
      <w:r w:rsidR="00584E19" w:rsidRPr="00602136">
        <w:rPr>
          <w:rFonts w:ascii="PT Astra Serif" w:hAnsi="PT Astra Serif"/>
          <w:lang w:eastAsia="ru-RU"/>
        </w:rPr>
        <w:t xml:space="preserve"> по основным направлениям деятельности казачьих обществ; </w:t>
      </w:r>
    </w:p>
    <w:p w:rsidR="00602136" w:rsidRDefault="00602136" w:rsidP="00602136">
      <w:pPr>
        <w:suppressAutoHyphens w:val="0"/>
        <w:spacing w:line="276" w:lineRule="auto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-</w:t>
      </w:r>
      <w:r w:rsidR="00584E19" w:rsidRPr="00602136">
        <w:rPr>
          <w:rFonts w:ascii="PT Astra Serif" w:hAnsi="PT Astra Serif"/>
          <w:lang w:eastAsia="ru-RU"/>
        </w:rPr>
        <w:t xml:space="preserve">оказание организационной и методической помощи по разработке договоров (соглашений) между органами местного самоуправления муниципальных образований </w:t>
      </w:r>
      <w:r w:rsidR="00564FC6" w:rsidRPr="00602136">
        <w:rPr>
          <w:rFonts w:ascii="PT Astra Serif" w:hAnsi="PT Astra Serif"/>
          <w:lang w:eastAsia="ru-RU"/>
        </w:rPr>
        <w:t>Заокский</w:t>
      </w:r>
      <w:r w:rsidR="00584E19" w:rsidRPr="00602136">
        <w:rPr>
          <w:rFonts w:ascii="PT Astra Serif" w:hAnsi="PT Astra Serif"/>
          <w:lang w:eastAsia="ru-RU"/>
        </w:rPr>
        <w:t xml:space="preserve"> район и казачьими обществами.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4.</w:t>
      </w:r>
      <w:r w:rsidR="00584E19" w:rsidRPr="00602136">
        <w:rPr>
          <w:rFonts w:ascii="PT Astra Serif" w:hAnsi="PT Astra Serif"/>
          <w:lang w:eastAsia="ru-RU"/>
        </w:rPr>
        <w:t xml:space="preserve">Рабочая группа для выполнения возложенных на нее задач имеет право: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-</w:t>
      </w:r>
      <w:r w:rsidR="00584E19" w:rsidRPr="00602136">
        <w:rPr>
          <w:rFonts w:ascii="PT Astra Serif" w:hAnsi="PT Astra Serif"/>
          <w:lang w:eastAsia="ru-RU"/>
        </w:rPr>
        <w:t xml:space="preserve">запрашивать в установленном порядке от территориальных органов федеральных органов исполнительной власти, органов исполнительной власти Тульской области, органов местного самоуправления муниципального образования </w:t>
      </w:r>
      <w:r w:rsidR="00B14AF0" w:rsidRPr="00602136">
        <w:rPr>
          <w:rFonts w:ascii="PT Astra Serif" w:hAnsi="PT Astra Serif"/>
          <w:lang w:eastAsia="ru-RU"/>
        </w:rPr>
        <w:t xml:space="preserve">Заокский </w:t>
      </w:r>
      <w:r w:rsidR="00584E19" w:rsidRPr="00602136">
        <w:rPr>
          <w:rFonts w:ascii="PT Astra Serif" w:hAnsi="PT Astra Serif"/>
          <w:lang w:eastAsia="ru-RU"/>
        </w:rPr>
        <w:t xml:space="preserve">район, а также от казачьих обществ и общественных объединений казачества необходимые материалы;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-</w:t>
      </w:r>
      <w:r w:rsidR="00584E19" w:rsidRPr="00602136">
        <w:rPr>
          <w:rFonts w:ascii="PT Astra Serif" w:hAnsi="PT Astra Serif"/>
          <w:lang w:eastAsia="ru-RU"/>
        </w:rPr>
        <w:t>приглашать на свои заседания должностных лиц территориальных органов федеральных органов исполнительной власти, органов исполнительной власти Тульской области, органов местного самоуправления муниципальн</w:t>
      </w:r>
      <w:r w:rsidR="00B14AF0" w:rsidRPr="00602136">
        <w:rPr>
          <w:rFonts w:ascii="PT Astra Serif" w:hAnsi="PT Astra Serif"/>
          <w:lang w:eastAsia="ru-RU"/>
        </w:rPr>
        <w:t>ого</w:t>
      </w:r>
      <w:r w:rsidR="00584E19" w:rsidRPr="00602136">
        <w:rPr>
          <w:rFonts w:ascii="PT Astra Serif" w:hAnsi="PT Astra Serif"/>
          <w:lang w:eastAsia="ru-RU"/>
        </w:rPr>
        <w:t xml:space="preserve"> образовани</w:t>
      </w:r>
      <w:r w:rsidR="00B14AF0" w:rsidRPr="00602136">
        <w:rPr>
          <w:rFonts w:ascii="PT Astra Serif" w:hAnsi="PT Astra Serif"/>
          <w:lang w:eastAsia="ru-RU"/>
        </w:rPr>
        <w:t>я</w:t>
      </w:r>
      <w:r w:rsidR="00584E19" w:rsidRPr="00602136">
        <w:rPr>
          <w:rFonts w:ascii="PT Astra Serif" w:hAnsi="PT Astra Serif"/>
          <w:lang w:eastAsia="ru-RU"/>
        </w:rPr>
        <w:t xml:space="preserve"> </w:t>
      </w:r>
      <w:r w:rsidR="00B14AF0" w:rsidRPr="00602136">
        <w:rPr>
          <w:rFonts w:ascii="PT Astra Serif" w:hAnsi="PT Astra Serif"/>
          <w:lang w:eastAsia="ru-RU"/>
        </w:rPr>
        <w:t>Заокский</w:t>
      </w:r>
      <w:r w:rsidR="00584E19" w:rsidRPr="00602136">
        <w:rPr>
          <w:rFonts w:ascii="PT Astra Serif" w:hAnsi="PT Astra Serif"/>
          <w:lang w:eastAsia="ru-RU"/>
        </w:rPr>
        <w:t xml:space="preserve"> район, представителей казачьих обществ и общественных объединений казачества, а также иных организаций.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5.</w:t>
      </w:r>
      <w:r w:rsidR="00B14AF0" w:rsidRPr="00602136">
        <w:rPr>
          <w:rFonts w:ascii="PT Astra Serif" w:hAnsi="PT Astra Serif"/>
          <w:lang w:eastAsia="ru-RU"/>
        </w:rPr>
        <w:t xml:space="preserve">Состав </w:t>
      </w:r>
      <w:r w:rsidR="00584E19" w:rsidRPr="00602136">
        <w:rPr>
          <w:rFonts w:ascii="PT Astra Serif" w:hAnsi="PT Astra Serif"/>
          <w:lang w:eastAsia="ru-RU"/>
        </w:rPr>
        <w:t xml:space="preserve">рабочей группы утверждается постановлением администрации </w:t>
      </w:r>
      <w:r w:rsidR="00B14AF0" w:rsidRPr="00602136">
        <w:rPr>
          <w:rFonts w:ascii="PT Astra Serif" w:hAnsi="PT Astra Serif"/>
          <w:lang w:eastAsia="ru-RU"/>
        </w:rPr>
        <w:t>муниципального образования Заокский</w:t>
      </w:r>
      <w:r w:rsidR="00584E19" w:rsidRPr="00602136">
        <w:rPr>
          <w:rFonts w:ascii="PT Astra Serif" w:hAnsi="PT Astra Serif"/>
          <w:lang w:eastAsia="ru-RU"/>
        </w:rPr>
        <w:t xml:space="preserve"> район.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6.</w:t>
      </w:r>
      <w:r w:rsidR="00584E19" w:rsidRPr="00602136">
        <w:rPr>
          <w:rFonts w:ascii="PT Astra Serif" w:hAnsi="PT Astra Serif"/>
          <w:lang w:eastAsia="ru-RU"/>
        </w:rPr>
        <w:t xml:space="preserve">В </w:t>
      </w:r>
      <w:r w:rsidR="00B14AF0" w:rsidRPr="00602136">
        <w:rPr>
          <w:rFonts w:ascii="PT Astra Serif" w:hAnsi="PT Astra Serif"/>
          <w:lang w:eastAsia="ru-RU"/>
        </w:rPr>
        <w:t xml:space="preserve">состав </w:t>
      </w:r>
      <w:r w:rsidR="00584E19" w:rsidRPr="00602136">
        <w:rPr>
          <w:rFonts w:ascii="PT Astra Serif" w:hAnsi="PT Astra Serif"/>
          <w:lang w:eastAsia="ru-RU"/>
        </w:rPr>
        <w:t xml:space="preserve">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7.</w:t>
      </w:r>
      <w:r w:rsidR="00584E19" w:rsidRPr="00602136">
        <w:rPr>
          <w:rFonts w:ascii="PT Astra Serif" w:hAnsi="PT Astra Serif"/>
          <w:lang w:eastAsia="ru-RU"/>
        </w:rPr>
        <w:t xml:space="preserve">Руководитель рабочей группы организует деятельность рабочей группы, утверждает протоколы заседаний рабочей группы.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8.</w:t>
      </w:r>
      <w:r w:rsidR="00584E19" w:rsidRPr="00602136">
        <w:rPr>
          <w:rFonts w:ascii="PT Astra Serif" w:hAnsi="PT Astra Serif"/>
          <w:lang w:eastAsia="ru-RU"/>
        </w:rPr>
        <w:t xml:space="preserve">Члены рабочей группы имеют право: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-</w:t>
      </w:r>
      <w:r w:rsidR="00584E19" w:rsidRPr="00602136">
        <w:rPr>
          <w:rFonts w:ascii="PT Astra Serif" w:hAnsi="PT Astra Serif"/>
          <w:lang w:eastAsia="ru-RU"/>
        </w:rPr>
        <w:t xml:space="preserve">на ознакомление с материалами по вопросам, рассматриваемым рабочей группой;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-</w:t>
      </w:r>
      <w:r w:rsidR="00584E19" w:rsidRPr="00602136">
        <w:rPr>
          <w:rFonts w:ascii="PT Astra Serif" w:hAnsi="PT Astra Serif"/>
          <w:lang w:eastAsia="ru-RU"/>
        </w:rPr>
        <w:t xml:space="preserve">в случае несогласия с принятым рабочей группой решением изложить в письменном виде свое мнение в срок не позднее 2 рабочих дней со дня проведения заседания рабочей группы, которое подлежит обязательному приобщению к протоколу заседания рабочей группы.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9.</w:t>
      </w:r>
      <w:r w:rsidR="00584E19" w:rsidRPr="00602136">
        <w:rPr>
          <w:rFonts w:ascii="PT Astra Serif" w:hAnsi="PT Astra Serif"/>
          <w:lang w:eastAsia="ru-RU"/>
        </w:rPr>
        <w:t xml:space="preserve">Члены рабочей группы обязаны лично присутствовать на заседаниях рабочей группы, а при невозможности присутствия на заседании в срок не позднее 1 рабочего дня до дня проведения заседания рабочей группы извещать об этом руководителя рабочей группы.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10.</w:t>
      </w:r>
      <w:r w:rsidR="00584E19" w:rsidRPr="00602136">
        <w:rPr>
          <w:rFonts w:ascii="PT Astra Serif" w:hAnsi="PT Astra Serif"/>
          <w:lang w:eastAsia="ru-RU"/>
        </w:rPr>
        <w:t xml:space="preserve">Заседания рабочей группы проводятся по мере необходимости, но не реже одного раза в полугодие.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11.</w:t>
      </w:r>
      <w:r w:rsidR="00584E19" w:rsidRPr="00602136">
        <w:rPr>
          <w:rFonts w:ascii="PT Astra Serif" w:hAnsi="PT Astra Serif"/>
          <w:lang w:eastAsia="ru-RU"/>
        </w:rPr>
        <w:t xml:space="preserve">Заседания рабочей группы ведет руководитель рабочей группы либо в его отсутствие заместитель руководителя рабочей группы.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12.</w:t>
      </w:r>
      <w:r w:rsidR="00584E19" w:rsidRPr="00602136">
        <w:rPr>
          <w:rFonts w:ascii="PT Astra Serif" w:hAnsi="PT Astra Serif"/>
          <w:lang w:eastAsia="ru-RU"/>
        </w:rPr>
        <w:t xml:space="preserve">Заседание рабочей группы считается правомочным, если на нем присутствует не менее 1/2 ее членов. </w:t>
      </w:r>
    </w:p>
    <w:p w:rsid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13.</w:t>
      </w:r>
      <w:r w:rsidR="00584E19" w:rsidRPr="00602136">
        <w:rPr>
          <w:rFonts w:ascii="PT Astra Serif" w:hAnsi="PT Astra Serif"/>
          <w:lang w:eastAsia="ru-RU"/>
        </w:rPr>
        <w:t xml:space="preserve">Решения рабочей группы принимаются открытым голосованием простым большинством голосов присутствующих на заседании членов рабочей группы. При равенстве голосов решающим является голос председательствующего на заседании рабочей группы. </w:t>
      </w:r>
    </w:p>
    <w:p w:rsidR="00602136" w:rsidRDefault="00584E19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 xml:space="preserve">Решения рабочей группы оформляются протоколом, который готовится секретарем рабочей группы и подписывается председательствующим на заседании рабочей группы в срок не позднее 3 рабочих дней со дня проведения заседания рабочей группы. </w:t>
      </w:r>
    </w:p>
    <w:p w:rsidR="00602136" w:rsidRDefault="00584E19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 xml:space="preserve">Протокол рабочей группы доводится до членов рабочей группы и других заинтересованных лиц в срок не позднее 3 рабочих дней со дня его подписания. </w:t>
      </w:r>
    </w:p>
    <w:p w:rsidR="00602136" w:rsidRDefault="00584E19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 xml:space="preserve">Принимаемые решения носят рекомендательный характер. </w:t>
      </w:r>
    </w:p>
    <w:p w:rsidR="00584E19" w:rsidRPr="00602136" w:rsidRDefault="00602136" w:rsidP="00602136">
      <w:pPr>
        <w:suppressAutoHyphens w:val="0"/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14.</w:t>
      </w:r>
      <w:r w:rsidR="00584E19" w:rsidRPr="00602136">
        <w:rPr>
          <w:rFonts w:ascii="PT Astra Serif" w:hAnsi="PT Astra Serif"/>
          <w:lang w:eastAsia="ru-RU"/>
        </w:rPr>
        <w:t>Организационно-техническое обеспечение деятельности рабочей группы осуществляет отдел по</w:t>
      </w:r>
      <w:r w:rsidR="00B14AF0" w:rsidRPr="00602136">
        <w:rPr>
          <w:rFonts w:ascii="PT Astra Serif" w:hAnsi="PT Astra Serif"/>
          <w:lang w:eastAsia="ru-RU"/>
        </w:rPr>
        <w:t xml:space="preserve"> организационной работе и </w:t>
      </w:r>
      <w:r w:rsidR="00584E19" w:rsidRPr="00602136">
        <w:rPr>
          <w:rFonts w:ascii="PT Astra Serif" w:hAnsi="PT Astra Serif"/>
          <w:lang w:eastAsia="ru-RU"/>
        </w:rPr>
        <w:t>взаимодействию с ОМС</w:t>
      </w:r>
      <w:r w:rsidR="00B14AF0" w:rsidRPr="00602136">
        <w:rPr>
          <w:rFonts w:ascii="PT Astra Serif" w:hAnsi="PT Astra Serif"/>
          <w:lang w:eastAsia="ru-RU"/>
        </w:rPr>
        <w:t>У</w:t>
      </w:r>
      <w:r w:rsidR="00584E19" w:rsidRPr="00602136">
        <w:rPr>
          <w:rFonts w:ascii="PT Astra Serif" w:hAnsi="PT Astra Serif"/>
          <w:lang w:eastAsia="ru-RU"/>
        </w:rPr>
        <w:t xml:space="preserve"> администрации </w:t>
      </w:r>
      <w:r w:rsidR="00B14AF0" w:rsidRPr="00602136">
        <w:rPr>
          <w:rFonts w:ascii="PT Astra Serif" w:hAnsi="PT Astra Serif"/>
          <w:lang w:eastAsia="ru-RU"/>
        </w:rPr>
        <w:t>муниципального образования Заокский</w:t>
      </w:r>
      <w:r w:rsidR="00584E19" w:rsidRPr="00602136">
        <w:rPr>
          <w:rFonts w:ascii="PT Astra Serif" w:hAnsi="PT Astra Serif"/>
          <w:lang w:eastAsia="ru-RU"/>
        </w:rPr>
        <w:t xml:space="preserve"> район. </w:t>
      </w:r>
    </w:p>
    <w:p w:rsidR="00584E19" w:rsidRPr="00602136" w:rsidRDefault="00584E19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764F6F" w:rsidRPr="00602136" w:rsidRDefault="00764F6F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B14AF0" w:rsidRPr="00602136" w:rsidRDefault="00B14AF0" w:rsidP="00584E19">
      <w:pPr>
        <w:suppressAutoHyphens w:val="0"/>
        <w:spacing w:after="240"/>
        <w:rPr>
          <w:rFonts w:ascii="PT Astra Serif" w:hAnsi="PT Astra Serif"/>
          <w:lang w:eastAsia="ru-RU"/>
        </w:rPr>
      </w:pPr>
    </w:p>
    <w:p w:rsidR="00602136" w:rsidRDefault="00602136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602136" w:rsidRDefault="00602136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602136" w:rsidRDefault="00602136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602136" w:rsidRDefault="00602136" w:rsidP="00584E19">
      <w:pPr>
        <w:suppressAutoHyphens w:val="0"/>
        <w:spacing w:before="100" w:beforeAutospacing="1" w:after="100" w:afterAutospacing="1"/>
        <w:jc w:val="right"/>
        <w:rPr>
          <w:rFonts w:ascii="PT Astra Serif" w:hAnsi="PT Astra Serif"/>
          <w:lang w:eastAsia="ru-RU"/>
        </w:rPr>
      </w:pPr>
    </w:p>
    <w:p w:rsidR="00602136" w:rsidRPr="00116828" w:rsidRDefault="00602136" w:rsidP="00602136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16828">
        <w:rPr>
          <w:rFonts w:ascii="PT Astra Serif" w:eastAsia="SimSun" w:hAnsi="PT Astra Serif" w:cs="Arial"/>
          <w:sz w:val="28"/>
          <w:szCs w:val="28"/>
          <w:lang w:bidi="hi-IN"/>
        </w:rPr>
        <w:lastRenderedPageBreak/>
        <w:t>Приложение 2</w:t>
      </w:r>
    </w:p>
    <w:p w:rsidR="00602136" w:rsidRPr="00116828" w:rsidRDefault="00602136" w:rsidP="00602136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16828">
        <w:rPr>
          <w:rFonts w:ascii="PT Astra Serif" w:eastAsia="SimSun" w:hAnsi="PT Astra Serif" w:cs="Arial"/>
          <w:sz w:val="28"/>
          <w:szCs w:val="28"/>
          <w:lang w:bidi="hi-IN"/>
        </w:rPr>
        <w:t>к постановлению администрации</w:t>
      </w:r>
    </w:p>
    <w:p w:rsidR="00602136" w:rsidRPr="00116828" w:rsidRDefault="00602136" w:rsidP="00602136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16828">
        <w:rPr>
          <w:rFonts w:ascii="PT Astra Serif" w:eastAsia="SimSun" w:hAnsi="PT Astra Serif" w:cs="Arial"/>
          <w:sz w:val="28"/>
          <w:szCs w:val="28"/>
          <w:lang w:bidi="hi-IN"/>
        </w:rPr>
        <w:t>муниципального образования</w:t>
      </w:r>
    </w:p>
    <w:p w:rsidR="00602136" w:rsidRPr="00116828" w:rsidRDefault="00602136" w:rsidP="00602136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16828">
        <w:rPr>
          <w:rFonts w:ascii="PT Astra Serif" w:eastAsia="SimSun" w:hAnsi="PT Astra Serif" w:cs="Arial"/>
          <w:sz w:val="28"/>
          <w:szCs w:val="28"/>
          <w:lang w:bidi="hi-IN"/>
        </w:rPr>
        <w:t>Заокский район</w:t>
      </w:r>
    </w:p>
    <w:p w:rsidR="00584E19" w:rsidRPr="00602136" w:rsidRDefault="00584E19" w:rsidP="00584E19">
      <w:pPr>
        <w:suppressAutoHyphens w:val="0"/>
        <w:spacing w:before="100" w:beforeAutospacing="1" w:after="100" w:afterAutospacing="1"/>
        <w:jc w:val="center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 xml:space="preserve">СОСТАВ </w:t>
      </w:r>
    </w:p>
    <w:p w:rsidR="00584E19" w:rsidRPr="00602136" w:rsidRDefault="00584E19" w:rsidP="00584E19">
      <w:pPr>
        <w:suppressAutoHyphens w:val="0"/>
        <w:spacing w:before="100" w:beforeAutospacing="1" w:after="100" w:afterAutospacing="1"/>
        <w:jc w:val="center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 xml:space="preserve">постоянно действующей рабочей группы по делам казачества в муниципальном образовании </w:t>
      </w:r>
      <w:r w:rsidR="00AF56FA" w:rsidRPr="00602136">
        <w:rPr>
          <w:rFonts w:ascii="PT Astra Serif" w:hAnsi="PT Astra Serif"/>
          <w:lang w:eastAsia="ru-RU"/>
        </w:rPr>
        <w:t>Заокский</w:t>
      </w:r>
      <w:r w:rsidRPr="00602136">
        <w:rPr>
          <w:rFonts w:ascii="PT Astra Serif" w:hAnsi="PT Astra Serif"/>
          <w:lang w:eastAsia="ru-RU"/>
        </w:rPr>
        <w:t xml:space="preserve"> район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1"/>
        <w:gridCol w:w="2199"/>
        <w:gridCol w:w="5543"/>
      </w:tblGrid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1.    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AF56F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Атаянц Александр Юрьевич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AF56FA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глава администрации </w:t>
            </w:r>
            <w:r w:rsidR="00AF56FA" w:rsidRPr="00602136">
              <w:rPr>
                <w:rFonts w:ascii="PT Astra Serif" w:hAnsi="PT Astra Serif"/>
                <w:lang w:eastAsia="ru-RU"/>
              </w:rPr>
              <w:t>муниципального образования Заокский</w:t>
            </w:r>
            <w:r w:rsidRPr="00602136">
              <w:rPr>
                <w:rFonts w:ascii="PT Astra Serif" w:hAnsi="PT Astra Serif"/>
                <w:lang w:eastAsia="ru-RU"/>
              </w:rPr>
              <w:t xml:space="preserve"> район, руководитель рабочей группы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2.    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AF56F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Котенева Ирина Михайловна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AF56FA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руководитель аппарата администрации</w:t>
            </w:r>
            <w:r w:rsidR="00AF56FA" w:rsidRPr="0060213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  <w:r w:rsidRPr="00602136">
              <w:rPr>
                <w:rFonts w:ascii="PT Astra Serif" w:hAnsi="PT Astra Serif"/>
                <w:lang w:eastAsia="ru-RU"/>
              </w:rPr>
              <w:t xml:space="preserve"> </w:t>
            </w:r>
            <w:r w:rsidR="00AF56FA" w:rsidRPr="00602136">
              <w:rPr>
                <w:rFonts w:ascii="PT Astra Serif" w:hAnsi="PT Astra Serif"/>
                <w:lang w:eastAsia="ru-RU"/>
              </w:rPr>
              <w:t>Заокский</w:t>
            </w:r>
            <w:r w:rsidRPr="00602136">
              <w:rPr>
                <w:rFonts w:ascii="PT Astra Serif" w:hAnsi="PT Astra Serif"/>
                <w:lang w:eastAsia="ru-RU"/>
              </w:rPr>
              <w:t xml:space="preserve"> район, заместитель руководителя рабочей группы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3.    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AF56F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Комиссарова Юлия Юрьевна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AF56FA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консультант отдела по </w:t>
            </w:r>
            <w:r w:rsidR="00AF56FA" w:rsidRPr="00602136">
              <w:rPr>
                <w:rFonts w:ascii="PT Astra Serif" w:hAnsi="PT Astra Serif"/>
                <w:lang w:eastAsia="ru-RU"/>
              </w:rPr>
              <w:t xml:space="preserve">организационной работе и взаимодействию </w:t>
            </w:r>
            <w:r w:rsidRPr="00602136">
              <w:rPr>
                <w:rFonts w:ascii="PT Astra Serif" w:hAnsi="PT Astra Serif"/>
                <w:lang w:eastAsia="ru-RU"/>
              </w:rPr>
              <w:t>с ОМС</w:t>
            </w:r>
            <w:r w:rsidR="00AF56FA" w:rsidRPr="00602136">
              <w:rPr>
                <w:rFonts w:ascii="PT Astra Serif" w:hAnsi="PT Astra Serif"/>
                <w:lang w:eastAsia="ru-RU"/>
              </w:rPr>
              <w:t>У</w:t>
            </w:r>
            <w:r w:rsidRPr="00602136">
              <w:rPr>
                <w:rFonts w:ascii="PT Astra Serif" w:hAnsi="PT Astra Serif"/>
                <w:lang w:eastAsia="ru-RU"/>
              </w:rPr>
              <w:t xml:space="preserve">, секретарь рабочей группы </w:t>
            </w:r>
          </w:p>
        </w:tc>
      </w:tr>
      <w:tr w:rsidR="00584E19" w:rsidRPr="00602136" w:rsidTr="00584E19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Члены Совета: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4.    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E0690A" w:rsidP="00E0690A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Решетов Василий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7C0C6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атаман </w:t>
            </w:r>
            <w:r w:rsidR="007C0C69" w:rsidRPr="00602136">
              <w:rPr>
                <w:rFonts w:ascii="PT Astra Serif" w:hAnsi="PT Astra Serif"/>
                <w:lang w:eastAsia="ru-RU"/>
              </w:rPr>
              <w:t xml:space="preserve">Заокского станичного </w:t>
            </w:r>
            <w:r w:rsidRPr="00602136">
              <w:rPr>
                <w:rFonts w:ascii="PT Astra Serif" w:hAnsi="PT Astra Serif"/>
                <w:lang w:eastAsia="ru-RU"/>
              </w:rPr>
              <w:t xml:space="preserve">казачьего общества (по согласованию) </w:t>
            </w:r>
          </w:p>
        </w:tc>
      </w:tr>
      <w:tr w:rsidR="00E0690A" w:rsidRPr="00602136" w:rsidTr="00E069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5.    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E19" w:rsidRPr="00602136" w:rsidRDefault="00AC0D1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Ушинский Роман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заместитель атамана </w:t>
            </w:r>
            <w:r w:rsidR="00AC0D1A" w:rsidRPr="00602136">
              <w:rPr>
                <w:rFonts w:ascii="PT Astra Serif" w:hAnsi="PT Astra Serif"/>
                <w:lang w:eastAsia="ru-RU"/>
              </w:rPr>
              <w:t>Заокского станичного казачьего общества (по согласованию)</w:t>
            </w:r>
          </w:p>
        </w:tc>
      </w:tr>
      <w:tr w:rsidR="00E0690A" w:rsidRPr="00602136" w:rsidTr="00E069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6.    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E19" w:rsidRPr="00602136" w:rsidRDefault="00AC0D1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Данелюк Николай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член </w:t>
            </w:r>
            <w:r w:rsidR="00AC0D1A" w:rsidRPr="00602136">
              <w:rPr>
                <w:rFonts w:ascii="PT Astra Serif" w:hAnsi="PT Astra Serif"/>
                <w:lang w:eastAsia="ru-RU"/>
              </w:rPr>
              <w:t>Заокского станичного казачьего общества (по согласованию)</w:t>
            </w:r>
          </w:p>
        </w:tc>
      </w:tr>
      <w:tr w:rsidR="00E0690A" w:rsidRPr="00602136" w:rsidTr="00E069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7.    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E19" w:rsidRPr="00602136" w:rsidRDefault="00AC0D1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Оппер  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член </w:t>
            </w:r>
            <w:r w:rsidR="00AC0D1A" w:rsidRPr="00602136">
              <w:rPr>
                <w:rFonts w:ascii="PT Astra Serif" w:hAnsi="PT Astra Serif"/>
                <w:lang w:eastAsia="ru-RU"/>
              </w:rPr>
              <w:t>Заокского станичного казачьего общества (по согласованию)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8.    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 </w:t>
            </w:r>
            <w:r w:rsidR="00764F6F" w:rsidRPr="00602136">
              <w:rPr>
                <w:rFonts w:ascii="PT Astra Serif" w:hAnsi="PT Astra Serif"/>
                <w:lang w:eastAsia="ru-RU"/>
              </w:rPr>
              <w:t>Иванов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764F6F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Настоятель храма Серафима Саровского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  <w:r w:rsidRPr="00602136">
              <w:rPr>
                <w:rFonts w:ascii="PT Astra Serif" w:hAnsi="PT Astra Serif"/>
                <w:lang w:eastAsia="ru-RU"/>
              </w:rPr>
              <w:t xml:space="preserve"> (п. Пахомово Заоксого района)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Белевской епархии </w:t>
            </w:r>
          </w:p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(по согласованию)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9.    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E0690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Сасин Роман Валерьевич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начальник ОМВД России по </w:t>
            </w:r>
            <w:r w:rsidR="00E0690A" w:rsidRPr="00602136">
              <w:rPr>
                <w:rFonts w:ascii="PT Astra Serif" w:hAnsi="PT Astra Serif"/>
                <w:lang w:eastAsia="ru-RU"/>
              </w:rPr>
              <w:t>Заокскому</w:t>
            </w:r>
            <w:r w:rsidRPr="00602136">
              <w:rPr>
                <w:rFonts w:ascii="PT Astra Serif" w:hAnsi="PT Astra Serif"/>
                <w:lang w:eastAsia="ru-RU"/>
              </w:rPr>
              <w:t xml:space="preserve"> району </w:t>
            </w:r>
          </w:p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(по согласованию)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E0690A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E0690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Штепа Александр Дмитриевич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военный комиссар </w:t>
            </w:r>
            <w:r w:rsidR="00E0690A" w:rsidRPr="00602136">
              <w:rPr>
                <w:rFonts w:ascii="PT Astra Serif" w:hAnsi="PT Astra Serif"/>
                <w:lang w:eastAsia="ru-RU"/>
              </w:rPr>
              <w:t>Заокского района</w:t>
            </w:r>
            <w:r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584E19" w:rsidRPr="00602136" w:rsidRDefault="00584E1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(по согласованию)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7C0C6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1</w:t>
            </w:r>
            <w:r w:rsidR="007C0C69" w:rsidRPr="00602136">
              <w:rPr>
                <w:rFonts w:ascii="PT Astra Serif" w:hAnsi="PT Astra Serif"/>
                <w:lang w:eastAsia="ru-RU"/>
              </w:rPr>
              <w:t>1</w:t>
            </w:r>
            <w:r w:rsidRPr="00602136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7C0C6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Мираевская Мария Анатольевна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7C0C6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председатель местного отделения ДОСААФ России </w:t>
            </w:r>
            <w:r w:rsidR="007C0C69" w:rsidRPr="00602136">
              <w:rPr>
                <w:rFonts w:ascii="PT Astra Serif" w:hAnsi="PT Astra Serif"/>
                <w:lang w:eastAsia="ru-RU"/>
              </w:rPr>
              <w:t xml:space="preserve">Заокского </w:t>
            </w:r>
            <w:r w:rsidRPr="00602136">
              <w:rPr>
                <w:rFonts w:ascii="PT Astra Serif" w:hAnsi="PT Astra Serif"/>
                <w:lang w:eastAsia="ru-RU"/>
              </w:rPr>
              <w:t xml:space="preserve">района                        (по согласованию)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7C0C6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12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.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7C0C69" w:rsidP="00E0690A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Дзагания Димитри </w:t>
            </w:r>
            <w:r w:rsidR="00E0690A" w:rsidRPr="00602136">
              <w:rPr>
                <w:rFonts w:ascii="PT Astra Serif" w:hAnsi="PT Astra Serif"/>
                <w:lang w:eastAsia="ru-RU"/>
              </w:rPr>
              <w:t>Роландиевич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E0690A" w:rsidP="00E0690A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первый 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заместитель главы администрации </w:t>
            </w:r>
            <w:r w:rsidRPr="00602136">
              <w:rPr>
                <w:rFonts w:ascii="PT Astra Serif" w:hAnsi="PT Astra Serif"/>
                <w:lang w:eastAsia="ru-RU"/>
              </w:rPr>
              <w:t>муниципального образования Заокский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район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7C0C6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lastRenderedPageBreak/>
              <w:t>1</w:t>
            </w:r>
            <w:r w:rsidR="007C0C69" w:rsidRPr="00602136">
              <w:rPr>
                <w:rFonts w:ascii="PT Astra Serif" w:hAnsi="PT Astra Serif"/>
                <w:lang w:eastAsia="ru-RU"/>
              </w:rPr>
              <w:t>3</w:t>
            </w:r>
            <w:r w:rsidRPr="00602136">
              <w:rPr>
                <w:rFonts w:ascii="PT Astra Serif" w:hAnsi="PT Astra Serif"/>
                <w:lang w:eastAsia="ru-RU"/>
              </w:rPr>
              <w:t xml:space="preserve">.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E0690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Денисова Наталья Янисовна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E0690A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заместитель главы администрации </w:t>
            </w:r>
            <w:r w:rsidR="00E0690A" w:rsidRPr="00602136">
              <w:rPr>
                <w:rFonts w:ascii="PT Astra Serif" w:hAnsi="PT Astra Serif"/>
                <w:lang w:eastAsia="ru-RU"/>
              </w:rPr>
              <w:t>муниципального образования Заокский</w:t>
            </w:r>
            <w:r w:rsidRPr="00602136">
              <w:rPr>
                <w:rFonts w:ascii="PT Astra Serif" w:hAnsi="PT Astra Serif"/>
                <w:lang w:eastAsia="ru-RU"/>
              </w:rPr>
              <w:t xml:space="preserve"> район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7C0C6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1</w:t>
            </w:r>
            <w:r w:rsidR="007C0C69" w:rsidRPr="00602136">
              <w:rPr>
                <w:rFonts w:ascii="PT Astra Serif" w:hAnsi="PT Astra Serif"/>
                <w:lang w:eastAsia="ru-RU"/>
              </w:rPr>
              <w:t>4</w:t>
            </w:r>
            <w:r w:rsidRPr="00602136">
              <w:rPr>
                <w:rFonts w:ascii="PT Astra Serif" w:hAnsi="PT Astra Serif"/>
                <w:lang w:eastAsia="ru-RU"/>
              </w:rPr>
              <w:t xml:space="preserve">.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E0690A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Мацюк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E0690A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председатель комитета по </w:t>
            </w:r>
            <w:r w:rsidR="00E0690A" w:rsidRPr="00602136">
              <w:rPr>
                <w:rFonts w:ascii="PT Astra Serif" w:hAnsi="PT Astra Serif"/>
                <w:lang w:eastAsia="ru-RU"/>
              </w:rPr>
              <w:t xml:space="preserve">делопроизводству и </w:t>
            </w:r>
            <w:r w:rsidRPr="00602136">
              <w:rPr>
                <w:rFonts w:ascii="PT Astra Serif" w:hAnsi="PT Astra Serif"/>
                <w:lang w:eastAsia="ru-RU"/>
              </w:rPr>
              <w:t xml:space="preserve">правовой работе администрации </w:t>
            </w:r>
            <w:r w:rsidR="00E0690A" w:rsidRPr="00602136">
              <w:rPr>
                <w:rFonts w:ascii="PT Astra Serif" w:hAnsi="PT Astra Serif"/>
                <w:lang w:eastAsia="ru-RU"/>
              </w:rPr>
              <w:t>муниципального образования Заокский</w:t>
            </w:r>
            <w:r w:rsidRPr="00602136">
              <w:rPr>
                <w:rFonts w:ascii="PT Astra Serif" w:hAnsi="PT Astra Serif"/>
                <w:lang w:eastAsia="ru-RU"/>
              </w:rPr>
              <w:t xml:space="preserve"> район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7C0C6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1</w:t>
            </w:r>
            <w:r w:rsidR="007C0C69" w:rsidRPr="00602136">
              <w:rPr>
                <w:rFonts w:ascii="PT Astra Serif" w:hAnsi="PT Astra Serif"/>
                <w:lang w:eastAsia="ru-RU"/>
              </w:rPr>
              <w:t>5</w:t>
            </w:r>
            <w:r w:rsidRPr="00602136">
              <w:rPr>
                <w:rFonts w:ascii="PT Astra Serif" w:hAnsi="PT Astra Serif"/>
                <w:lang w:eastAsia="ru-RU"/>
              </w:rPr>
              <w:t xml:space="preserve">.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E2565" w:rsidP="005E2565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Рябикина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E2565" w:rsidP="005E2565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и.о. начальника отдела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образованию администрации</w:t>
            </w:r>
            <w:r w:rsidRPr="00602136">
              <w:rPr>
                <w:rFonts w:ascii="PT Astra Serif" w:hAnsi="PT Astra Serif"/>
                <w:lang w:eastAsia="ru-RU"/>
              </w:rPr>
              <w:t xml:space="preserve"> муниципального образования Заокский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район 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7C0C6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1</w:t>
            </w:r>
            <w:r w:rsidR="007C0C69" w:rsidRPr="00602136">
              <w:rPr>
                <w:rFonts w:ascii="PT Astra Serif" w:hAnsi="PT Astra Serif"/>
                <w:lang w:eastAsia="ru-RU"/>
              </w:rPr>
              <w:t>6</w:t>
            </w:r>
            <w:r w:rsidRPr="00602136">
              <w:rPr>
                <w:rFonts w:ascii="PT Astra Serif" w:hAnsi="PT Astra Serif"/>
                <w:lang w:eastAsia="ru-RU"/>
              </w:rPr>
              <w:t xml:space="preserve">.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7C0C69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Зуева Галина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7C0C69" w:rsidP="007C0C6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и.о. начальника отдела культуры</w:t>
            </w:r>
            <w:r w:rsidR="00584E19" w:rsidRPr="00602136">
              <w:rPr>
                <w:rFonts w:ascii="PT Astra Serif" w:hAnsi="PT Astra Serif"/>
                <w:lang w:eastAsia="ru-RU"/>
              </w:rPr>
              <w:t>, молодежной политике</w:t>
            </w:r>
            <w:r w:rsidRPr="00602136">
              <w:rPr>
                <w:rFonts w:ascii="PT Astra Serif" w:hAnsi="PT Astra Serif"/>
                <w:lang w:eastAsia="ru-RU"/>
              </w:rPr>
              <w:t>, физической культуры  и спорта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r w:rsidRPr="00602136">
              <w:rPr>
                <w:rFonts w:ascii="PT Astra Serif" w:hAnsi="PT Astra Serif"/>
                <w:lang w:eastAsia="ru-RU"/>
              </w:rPr>
              <w:t>муниципального образования Заокский район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84E19" w:rsidP="007C0C6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1</w:t>
            </w:r>
            <w:r w:rsidR="007C0C69" w:rsidRPr="00602136">
              <w:rPr>
                <w:rFonts w:ascii="PT Astra Serif" w:hAnsi="PT Astra Serif"/>
                <w:lang w:eastAsia="ru-RU"/>
              </w:rPr>
              <w:t>7</w:t>
            </w:r>
            <w:r w:rsidRPr="00602136">
              <w:rPr>
                <w:rFonts w:ascii="PT Astra Serif" w:hAnsi="PT Astra Serif"/>
                <w:lang w:eastAsia="ru-RU"/>
              </w:rPr>
              <w:t xml:space="preserve">.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097E10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Кондратьева Мария Сергеевна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E2565" w:rsidP="00097E10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 xml:space="preserve">Инспектор-консультант </w:t>
            </w:r>
            <w:r w:rsidR="00097E10" w:rsidRPr="00602136">
              <w:rPr>
                <w:rFonts w:ascii="PT Astra Serif" w:hAnsi="PT Astra Serif"/>
                <w:lang w:eastAsia="ru-RU"/>
              </w:rPr>
              <w:t>сектора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по ГО,ЧС и охране окружающей среды администрации </w:t>
            </w:r>
            <w:r w:rsidRPr="00602136">
              <w:rPr>
                <w:rFonts w:ascii="PT Astra Serif" w:hAnsi="PT Astra Serif"/>
                <w:lang w:eastAsia="ru-RU"/>
              </w:rPr>
              <w:t>муниципального образования Заокский район</w:t>
            </w:r>
          </w:p>
        </w:tc>
      </w:tr>
      <w:tr w:rsidR="00E0690A" w:rsidRPr="00602136" w:rsidTr="00584E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7C0C69" w:rsidP="00584E19">
            <w:pPr>
              <w:suppressAutoHyphens w:val="0"/>
              <w:spacing w:before="100" w:beforeAutospacing="1" w:after="100" w:afterAutospacing="1"/>
              <w:jc w:val="center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18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.      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E2565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Печикина Наталия Вячеславовона</w:t>
            </w:r>
            <w:r w:rsidR="00584E19" w:rsidRPr="00602136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602136" w:rsidRDefault="005E2565" w:rsidP="00584E19">
            <w:pPr>
              <w:suppressAutoHyphens w:val="0"/>
              <w:spacing w:before="100" w:beforeAutospacing="1" w:after="100" w:afterAutospacing="1"/>
              <w:rPr>
                <w:rFonts w:ascii="PT Astra Serif" w:hAnsi="PT Astra Serif"/>
                <w:lang w:eastAsia="ru-RU"/>
              </w:rPr>
            </w:pPr>
            <w:r w:rsidRPr="00602136">
              <w:rPr>
                <w:rFonts w:ascii="PT Astra Serif" w:hAnsi="PT Astra Serif"/>
                <w:lang w:eastAsia="ru-RU"/>
              </w:rPr>
              <w:t>инспектор-консультант отдела по организационной работе и взаимодействию с ОМСУ</w:t>
            </w:r>
            <w:r w:rsidR="00097E10" w:rsidRPr="00602136">
              <w:rPr>
                <w:rFonts w:ascii="PT Astra Serif" w:hAnsi="PT Astra Serif"/>
                <w:lang w:eastAsia="ru-RU"/>
              </w:rPr>
              <w:t xml:space="preserve"> администрации муниципального образования Заокский район</w:t>
            </w:r>
          </w:p>
        </w:tc>
      </w:tr>
    </w:tbl>
    <w:p w:rsidR="005D110D" w:rsidRPr="00602136" w:rsidRDefault="005D110D" w:rsidP="005D110D">
      <w:pPr>
        <w:ind w:firstLine="709"/>
        <w:jc w:val="both"/>
        <w:rPr>
          <w:rFonts w:ascii="PT Astra Serif" w:hAnsi="PT Astra Serif" w:cs="Arial"/>
        </w:rPr>
      </w:pPr>
    </w:p>
    <w:p w:rsidR="001C32A8" w:rsidRPr="00602136" w:rsidRDefault="001C32A8">
      <w:pPr>
        <w:rPr>
          <w:rFonts w:ascii="PT Astra Serif" w:hAnsi="PT Astra Serif" w:cs="PT Astra Serif"/>
        </w:rPr>
      </w:pPr>
    </w:p>
    <w:p w:rsidR="0045589F" w:rsidRPr="00602136" w:rsidRDefault="0045589F" w:rsidP="0045589F">
      <w:pPr>
        <w:rPr>
          <w:rFonts w:ascii="PT Astra Serif" w:hAnsi="PT Astra Serif" w:cs="Arial"/>
        </w:rPr>
      </w:pPr>
    </w:p>
    <w:p w:rsidR="0045589F" w:rsidRPr="00602136" w:rsidRDefault="0045589F" w:rsidP="0045589F">
      <w:pPr>
        <w:rPr>
          <w:rFonts w:ascii="PT Astra Serif" w:hAnsi="PT Astra Serif" w:cs="Arial"/>
        </w:rPr>
      </w:pPr>
    </w:p>
    <w:p w:rsidR="00E63BAF" w:rsidRDefault="00E63BAF" w:rsidP="00E63BAF">
      <w:pPr>
        <w:rPr>
          <w:rFonts w:ascii="PT Astra Serif" w:hAnsi="PT Astra Serif" w:cs="PT Astra Serif"/>
          <w:sz w:val="28"/>
          <w:szCs w:val="28"/>
        </w:rPr>
      </w:pPr>
    </w:p>
    <w:sectPr w:rsidR="00E63BAF" w:rsidSect="00EF6284">
      <w:headerReference w:type="default" r:id="rId11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B8" w:rsidRDefault="00587EB8">
      <w:r>
        <w:separator/>
      </w:r>
    </w:p>
  </w:endnote>
  <w:endnote w:type="continuationSeparator" w:id="0">
    <w:p w:rsidR="00587EB8" w:rsidRDefault="0058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B8" w:rsidRDefault="00587EB8">
      <w:r>
        <w:separator/>
      </w:r>
    </w:p>
  </w:footnote>
  <w:footnote w:type="continuationSeparator" w:id="0">
    <w:p w:rsidR="00587EB8" w:rsidRDefault="0058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C8" w:rsidRDefault="00262C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>
    <w:nsid w:val="33230A22"/>
    <w:multiLevelType w:val="hybridMultilevel"/>
    <w:tmpl w:val="FFD6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97E10"/>
    <w:rsid w:val="000D05A0"/>
    <w:rsid w:val="000E6231"/>
    <w:rsid w:val="000F03B2"/>
    <w:rsid w:val="00112BCB"/>
    <w:rsid w:val="00115CE3"/>
    <w:rsid w:val="0011670F"/>
    <w:rsid w:val="00116828"/>
    <w:rsid w:val="00140632"/>
    <w:rsid w:val="00151C91"/>
    <w:rsid w:val="0016136D"/>
    <w:rsid w:val="00174BF8"/>
    <w:rsid w:val="001A5FBD"/>
    <w:rsid w:val="001C32A8"/>
    <w:rsid w:val="001C7CE2"/>
    <w:rsid w:val="001D3755"/>
    <w:rsid w:val="001E53E5"/>
    <w:rsid w:val="002013D6"/>
    <w:rsid w:val="0021412F"/>
    <w:rsid w:val="002147F8"/>
    <w:rsid w:val="00236560"/>
    <w:rsid w:val="00244A92"/>
    <w:rsid w:val="00260B37"/>
    <w:rsid w:val="00262CC8"/>
    <w:rsid w:val="00270C3B"/>
    <w:rsid w:val="002836B1"/>
    <w:rsid w:val="0029794D"/>
    <w:rsid w:val="002A16C1"/>
    <w:rsid w:val="002B4FD2"/>
    <w:rsid w:val="002E27C7"/>
    <w:rsid w:val="002E54BE"/>
    <w:rsid w:val="00322635"/>
    <w:rsid w:val="003749AC"/>
    <w:rsid w:val="003A2384"/>
    <w:rsid w:val="003D216B"/>
    <w:rsid w:val="00403D7E"/>
    <w:rsid w:val="0045589F"/>
    <w:rsid w:val="0048387B"/>
    <w:rsid w:val="004964FF"/>
    <w:rsid w:val="004C74A2"/>
    <w:rsid w:val="00514A19"/>
    <w:rsid w:val="00564FC6"/>
    <w:rsid w:val="00584E19"/>
    <w:rsid w:val="00587EB8"/>
    <w:rsid w:val="005B2800"/>
    <w:rsid w:val="005B3753"/>
    <w:rsid w:val="005B6747"/>
    <w:rsid w:val="005C6B9A"/>
    <w:rsid w:val="005D0112"/>
    <w:rsid w:val="005D110D"/>
    <w:rsid w:val="005E2565"/>
    <w:rsid w:val="005F6D36"/>
    <w:rsid w:val="005F7562"/>
    <w:rsid w:val="005F7DEF"/>
    <w:rsid w:val="00602136"/>
    <w:rsid w:val="00631C5C"/>
    <w:rsid w:val="00690B02"/>
    <w:rsid w:val="006F2075"/>
    <w:rsid w:val="007112E3"/>
    <w:rsid w:val="007143EE"/>
    <w:rsid w:val="00724E8F"/>
    <w:rsid w:val="00735804"/>
    <w:rsid w:val="00750ABC"/>
    <w:rsid w:val="00751008"/>
    <w:rsid w:val="00764F6F"/>
    <w:rsid w:val="00796661"/>
    <w:rsid w:val="007C0C69"/>
    <w:rsid w:val="007F12CE"/>
    <w:rsid w:val="007F2AC6"/>
    <w:rsid w:val="007F4F01"/>
    <w:rsid w:val="00800EF0"/>
    <w:rsid w:val="00826211"/>
    <w:rsid w:val="0083223B"/>
    <w:rsid w:val="00867157"/>
    <w:rsid w:val="00886A38"/>
    <w:rsid w:val="008F2E0C"/>
    <w:rsid w:val="009110D2"/>
    <w:rsid w:val="009A7968"/>
    <w:rsid w:val="00A24EB9"/>
    <w:rsid w:val="00A333F8"/>
    <w:rsid w:val="00A508BF"/>
    <w:rsid w:val="00A85289"/>
    <w:rsid w:val="00AC0D1A"/>
    <w:rsid w:val="00AF56FA"/>
    <w:rsid w:val="00B0593F"/>
    <w:rsid w:val="00B14AF0"/>
    <w:rsid w:val="00B562C1"/>
    <w:rsid w:val="00B63641"/>
    <w:rsid w:val="00B95887"/>
    <w:rsid w:val="00BA4658"/>
    <w:rsid w:val="00BC15DC"/>
    <w:rsid w:val="00BD2261"/>
    <w:rsid w:val="00C23BC8"/>
    <w:rsid w:val="00C47464"/>
    <w:rsid w:val="00C81DE7"/>
    <w:rsid w:val="00CC2D54"/>
    <w:rsid w:val="00CC4111"/>
    <w:rsid w:val="00CF25B5"/>
    <w:rsid w:val="00CF2990"/>
    <w:rsid w:val="00CF3559"/>
    <w:rsid w:val="00E03E77"/>
    <w:rsid w:val="00E0690A"/>
    <w:rsid w:val="00E06FAE"/>
    <w:rsid w:val="00E07FF6"/>
    <w:rsid w:val="00E11B07"/>
    <w:rsid w:val="00E41E47"/>
    <w:rsid w:val="00E63BAF"/>
    <w:rsid w:val="00E727C9"/>
    <w:rsid w:val="00EE3DCD"/>
    <w:rsid w:val="00EF6284"/>
    <w:rsid w:val="00F110BB"/>
    <w:rsid w:val="00F411F5"/>
    <w:rsid w:val="00F63BDF"/>
    <w:rsid w:val="00F737E5"/>
    <w:rsid w:val="00F75BC3"/>
    <w:rsid w:val="00F825D0"/>
    <w:rsid w:val="00F873DA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11CF5DD173FD5723E4CBC402918D5B343CAE05E38AA500ACC33Cr8y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5B9C-1078-493F-8DAD-B1872E61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Старых Надежда</cp:lastModifiedBy>
  <cp:revision>2</cp:revision>
  <cp:lastPrinted>2023-09-07T07:21:00Z</cp:lastPrinted>
  <dcterms:created xsi:type="dcterms:W3CDTF">2023-10-03T08:15:00Z</dcterms:created>
  <dcterms:modified xsi:type="dcterms:W3CDTF">2023-10-03T08:15:00Z</dcterms:modified>
</cp:coreProperties>
</file>