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B53134">
        <w:rPr>
          <w:rFonts w:ascii="PT Astra Serif" w:hAnsi="PT Astra Serif"/>
          <w:b/>
          <w:bCs/>
          <w:spacing w:val="-6"/>
        </w:rPr>
        <w:t>02 февраля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B53134">
        <w:rPr>
          <w:rFonts w:ascii="PT Astra Serif" w:hAnsi="PT Astra Serif"/>
          <w:b/>
          <w:bCs/>
        </w:rPr>
        <w:t>01 февраля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B53134">
        <w:rPr>
          <w:rFonts w:ascii="PT Astra Serif" w:hAnsi="PT Astra Serif"/>
          <w:sz w:val="24"/>
          <w:szCs w:val="24"/>
        </w:rPr>
        <w:t>26.10</w:t>
      </w:r>
      <w:r w:rsidR="00B53134" w:rsidRPr="007C1AB4">
        <w:rPr>
          <w:rFonts w:ascii="PT Astra Serif" w:hAnsi="PT Astra Serif"/>
          <w:sz w:val="24"/>
          <w:szCs w:val="24"/>
        </w:rPr>
        <w:t xml:space="preserve">.2023 № </w:t>
      </w:r>
      <w:r w:rsidR="00B53134">
        <w:rPr>
          <w:rFonts w:ascii="PT Astra Serif" w:hAnsi="PT Astra Serif"/>
          <w:sz w:val="24"/>
          <w:szCs w:val="24"/>
        </w:rPr>
        <w:t>1946</w:t>
      </w:r>
      <w:r w:rsidR="00B53134"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B53134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B53134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B53134">
        <w:rPr>
          <w:rFonts w:ascii="PT Astra Serif" w:hAnsi="PT Astra Serif"/>
          <w:sz w:val="24"/>
          <w:szCs w:val="24"/>
        </w:rPr>
        <w:t xml:space="preserve"> </w:t>
      </w:r>
      <w:r w:rsidR="00B53134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53134" w:rsidRPr="00B53134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SBR012-2312270113.1</w:t>
      </w:r>
      <w:r w:rsidRPr="00B53134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53134">
        <w:rPr>
          <w:rFonts w:ascii="PT Astra Serif" w:hAnsi="PT Astra Serif" w:cs="Arial"/>
          <w:sz w:val="24"/>
          <w:szCs w:val="24"/>
          <w:shd w:val="clear" w:color="auto" w:fill="FFFFFF"/>
        </w:rPr>
        <w:t>109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B53134">
        <w:rPr>
          <w:rFonts w:ascii="PT Astra Serif" w:hAnsi="PT Astra Serif"/>
          <w:sz w:val="24"/>
          <w:szCs w:val="24"/>
        </w:rPr>
        <w:t>27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B53134" w:rsidRDefault="00FC5668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  <w:bookmarkStart w:id="0" w:name="_GoBack"/>
    </w:p>
    <w:p w:rsidR="00B53134" w:rsidRDefault="00B53134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030301:4683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20000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</w:t>
      </w:r>
      <w:r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</w:rPr>
        <w:t>строительная промышленность)</w:t>
      </w:r>
      <w:r w:rsidRPr="00A31E8A">
        <w:rPr>
          <w:rFonts w:ascii="PT Astra Serif" w:hAnsi="PT Astra Serif" w:cs="PT Astra Serif"/>
          <w:b/>
        </w:rPr>
        <w:t xml:space="preserve">, расположенного по адресу: </w:t>
      </w:r>
      <w:r w:rsidRPr="00A31E8A">
        <w:rPr>
          <w:rFonts w:ascii="PT Astra Serif" w:hAnsi="PT Astra Serif" w:cs="Arial"/>
          <w:b/>
        </w:rPr>
        <w:t>Туль</w:t>
      </w:r>
      <w:r>
        <w:rPr>
          <w:rFonts w:ascii="PT Astra Serif" w:hAnsi="PT Astra Serif" w:cs="Arial"/>
          <w:b/>
        </w:rPr>
        <w:t xml:space="preserve">ская область, Заокский район, </w:t>
      </w:r>
      <w:r>
        <w:rPr>
          <w:rFonts w:ascii="PT Astra Serif" w:hAnsi="PT Astra Serif"/>
          <w:b/>
        </w:rPr>
        <w:t xml:space="preserve">с. Ненашево, </w:t>
      </w:r>
      <w:r w:rsidRPr="00F2729A">
        <w:rPr>
          <w:rFonts w:ascii="PT Astra Serif" w:hAnsi="PT Astra Serif"/>
          <w:b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</w:rPr>
        <w:t xml:space="preserve"> К</w:t>
      </w:r>
      <w:proofErr w:type="gramEnd"/>
      <w:r w:rsidRPr="00F2729A">
        <w:rPr>
          <w:rFonts w:ascii="PT Astra Serif" w:hAnsi="PT Astra Serif"/>
          <w:b/>
        </w:rPr>
        <w:t>№ 71:09:</w:t>
      </w:r>
      <w:r>
        <w:rPr>
          <w:rFonts w:ascii="PT Astra Serif" w:hAnsi="PT Astra Serif"/>
          <w:b/>
        </w:rPr>
        <w:t>030301:603</w:t>
      </w:r>
      <w:r>
        <w:rPr>
          <w:rFonts w:ascii="PT Astra Serif" w:hAnsi="PT Astra Serif" w:cs="Arial"/>
          <w:b/>
          <w:lang w:eastAsia="zh-CN"/>
        </w:rPr>
        <w:t xml:space="preserve">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</w:t>
      </w:r>
      <w:bookmarkEnd w:id="0"/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B53134" w:rsidRDefault="00B53134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449500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четыреста сорок девять тысяч пятьсот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13485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тринадцать тысяч четыреста восемьдесят пять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224750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двести двадцать четыре тысячи семьсот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B53134">
        <w:rPr>
          <w:rFonts w:ascii="PT Astra Serif" w:hAnsi="PT Astra Serif"/>
        </w:rPr>
        <w:t>17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B53134">
        <w:rPr>
          <w:rFonts w:ascii="PT Astra Serif" w:hAnsi="PT Astra Serif"/>
        </w:rPr>
        <w:t>семнадцать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FC5668" w:rsidRPr="00D12A59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B53134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1724</w:t>
      </w:r>
    </w:p>
    <w:p w:rsidR="00D634C2" w:rsidRPr="00B53134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29.01.2024 20:46:44</w:t>
      </w:r>
    </w:p>
    <w:p w:rsidR="002B5843" w:rsidRPr="00B53134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8430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29.01.2024 20:47:57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5591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29.01.2024 21:24:04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Зуев Сергей Викторович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3851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29.01.2024 22:25:44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Г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ришин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М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ихаил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Г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ригорьевич</w:t>
      </w:r>
    </w:p>
    <w:p w:rsidR="00D634C2" w:rsidRPr="00B53134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8578</w:t>
      </w:r>
      <w:r w:rsidRPr="00B53134">
        <w:rPr>
          <w:rFonts w:ascii="PT Astra Serif" w:hAnsi="PT Astra Serif"/>
          <w:b/>
          <w:bCs/>
          <w:color w:val="auto"/>
        </w:rPr>
        <w:t>.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30.01.2024 09:52:22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Елизаров Евгений В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ладимирович</w:t>
      </w:r>
    </w:p>
    <w:p w:rsidR="00D634C2" w:rsidRPr="00B53134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1893</w:t>
      </w:r>
      <w:r w:rsidRPr="00B53134">
        <w:rPr>
          <w:rFonts w:ascii="PT Astra Serif" w:hAnsi="PT Astra Serif"/>
          <w:b/>
          <w:bCs/>
          <w:color w:val="auto"/>
        </w:rPr>
        <w:t>.</w:t>
      </w:r>
    </w:p>
    <w:p w:rsidR="00D634C2" w:rsidRPr="00B5313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>Дата и время поступления заявки: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 xml:space="preserve"> 30.01.2024 10:25:08</w:t>
      </w:r>
    </w:p>
    <w:p w:rsidR="00D2602D" w:rsidRPr="00B53134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</w:p>
    <w:p w:rsidR="00D2602D" w:rsidRPr="00B53134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4048</w:t>
      </w:r>
      <w:r w:rsidRPr="00B53134">
        <w:rPr>
          <w:rFonts w:ascii="PT Astra Serif" w:hAnsi="PT Astra Serif"/>
          <w:b/>
          <w:bCs/>
          <w:color w:val="auto"/>
        </w:rPr>
        <w:t>.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30.01.2024 10:27:44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</w:p>
    <w:p w:rsidR="00BB3F50" w:rsidRPr="00B53134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53134" w:rsidRPr="00B53134" w:rsidRDefault="00BB3F50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2127</w:t>
      </w:r>
      <w:r w:rsidRPr="00B53134">
        <w:rPr>
          <w:rFonts w:ascii="PT Astra Serif" w:hAnsi="PT Astra Serif"/>
          <w:b/>
          <w:bCs/>
          <w:color w:val="auto"/>
        </w:rPr>
        <w:t>.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bdr w:val="none" w:sz="0" w:space="0" w:color="auto" w:frame="1"/>
        </w:rPr>
        <w:t>30.01.2024 14:15:43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BB3F50" w:rsidRPr="00B53134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7874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30.01.2024 14:17:23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BB3F50" w:rsidRPr="00B53134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>Регистрационный номер заявки:</w:t>
      </w:r>
      <w:r w:rsidR="005551D3" w:rsidRPr="00B5313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1852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30.01.2024 23:12:47</w:t>
      </w:r>
    </w:p>
    <w:p w:rsidR="00B53134" w:rsidRPr="00B53134" w:rsidRDefault="00BB3F50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Торгашин</w:t>
      </w:r>
      <w:proofErr w:type="spellEnd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 xml:space="preserve"> Андрей Михайлович</w:t>
      </w:r>
    </w:p>
    <w:p w:rsidR="00B53134" w:rsidRPr="00B53134" w:rsidRDefault="00B53134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B53134" w:rsidRDefault="00BB3F50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bdr w:val="none" w:sz="0" w:space="0" w:color="auto" w:frame="1"/>
        </w:rPr>
        <w:t>6116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30.01.2024 23:20:17</w:t>
      </w:r>
    </w:p>
    <w:p w:rsidR="00B53134" w:rsidRPr="00B53134" w:rsidRDefault="00BB3F50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Бурданова</w:t>
      </w:r>
      <w:proofErr w:type="spellEnd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 xml:space="preserve"> Наталья Евгеньевна</w:t>
      </w:r>
    </w:p>
    <w:p w:rsidR="00B53134" w:rsidRPr="00B53134" w:rsidRDefault="00B53134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B53134" w:rsidRDefault="00BB3F50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bdr w:val="none" w:sz="0" w:space="0" w:color="auto" w:frame="1"/>
        </w:rPr>
        <w:t>5132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31.01.2024 07:19:11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Костыгов</w:t>
      </w:r>
      <w:proofErr w:type="spellEnd"/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 xml:space="preserve"> Лев Олегович</w:t>
      </w:r>
    </w:p>
    <w:p w:rsidR="00BB3F50" w:rsidRPr="00B53134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9661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31.01.2024 07:30:08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Смирнов Никита Александрович</w:t>
      </w:r>
    </w:p>
    <w:p w:rsidR="00BB3F50" w:rsidRPr="00B53134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53134" w:rsidRPr="00B53134" w:rsidRDefault="00BB3F50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8033</w:t>
      </w:r>
    </w:p>
    <w:p w:rsidR="00BB3F50" w:rsidRPr="00B53134" w:rsidRDefault="00BB3F50" w:rsidP="00B531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bdr w:val="none" w:sz="0" w:space="0" w:color="auto" w:frame="1"/>
        </w:rPr>
        <w:t>31.01.2024 09:25:43</w:t>
      </w:r>
    </w:p>
    <w:p w:rsidR="00BB3F50" w:rsidRPr="00B53134" w:rsidRDefault="00BB3F50" w:rsidP="00BB3F5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</w:p>
    <w:p w:rsidR="00BB3F50" w:rsidRPr="00B53134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1285</w:t>
      </w: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31.01.2024 09:28:18</w:t>
      </w:r>
    </w:p>
    <w:p w:rsidR="00FB297C" w:rsidRPr="00B53134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</w:p>
    <w:p w:rsidR="00B53134" w:rsidRPr="00B53134" w:rsidRDefault="00B53134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4451</w:t>
      </w: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31.01.2024 14:38:24</w:t>
      </w: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B53134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B53134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8863</w:t>
      </w: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53134" w:rsidRPr="00B53134">
        <w:rPr>
          <w:rFonts w:ascii="PT Astra Serif" w:hAnsi="PT Astra Serif" w:cs="Arial"/>
          <w:color w:val="auto"/>
          <w:shd w:val="clear" w:color="auto" w:fill="FFFFFF"/>
        </w:rPr>
        <w:t>31.01.2024 14:46:28</w:t>
      </w:r>
    </w:p>
    <w:p w:rsidR="00FB297C" w:rsidRPr="00B53134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5313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F71C39" w:rsidRPr="00B53134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="00F71C39" w:rsidRPr="00B53134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FB297C" w:rsidRPr="00D12A59" w:rsidRDefault="00FB297C" w:rsidP="00FB297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К</w:t>
      </w:r>
      <w:r w:rsidR="00B470E3" w:rsidRPr="00D12A59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В</w:t>
      </w:r>
      <w:r w:rsidR="00B470E3" w:rsidRPr="00D12A59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В</w:t>
      </w:r>
      <w:r w:rsidR="00B470E3" w:rsidRPr="00D12A59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Зуев Сергей Викторович</w:t>
      </w:r>
    </w:p>
    <w:p w:rsidR="001B3A07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Г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ришин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М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ихаил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Г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ригорьевич</w:t>
      </w:r>
    </w:p>
    <w:p w:rsidR="001B3A07" w:rsidRDefault="001B3A07" w:rsidP="001B3A0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B470E3">
        <w:rPr>
          <w:rFonts w:ascii="PT Astra Serif" w:hAnsi="PT Astra Serif" w:cs="Arial"/>
          <w:color w:val="auto"/>
          <w:shd w:val="clear" w:color="auto" w:fill="FFFFFF"/>
        </w:rPr>
        <w:t>Елизаров Евгений В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ладимирович</w:t>
      </w:r>
    </w:p>
    <w:p w:rsidR="00B470E3" w:rsidRPr="00B53134" w:rsidRDefault="001B3A07" w:rsidP="00B470E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proofErr w:type="spellStart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</w:p>
    <w:p w:rsidR="001B3A07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7 - </w:t>
      </w:r>
      <w:proofErr w:type="spellStart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8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="00F71C39">
        <w:rPr>
          <w:rFonts w:ascii="PT Astra Serif" w:hAnsi="PT Astra Serif"/>
          <w:b/>
          <w:bCs/>
        </w:rPr>
        <w:t xml:space="preserve"> 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9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Торгашин</w:t>
      </w:r>
      <w:proofErr w:type="spellEnd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 Андрей Михайлович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Бурданова</w:t>
      </w:r>
      <w:proofErr w:type="spellEnd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 Наталья Евгеньевна</w:t>
      </w:r>
    </w:p>
    <w:p w:rsidR="00F71C39" w:rsidRPr="00D12A5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Костыгов</w:t>
      </w:r>
      <w:proofErr w:type="spellEnd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 Лев Олегович</w:t>
      </w:r>
    </w:p>
    <w:p w:rsidR="00F71C39" w:rsidRPr="00D12A5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13 </w:t>
      </w:r>
      <w:r w:rsidRPr="00D40F76">
        <w:rPr>
          <w:rFonts w:ascii="PT Astra Serif" w:hAnsi="PT Astra Serif"/>
          <w:b/>
          <w:bCs/>
        </w:rPr>
        <w:t xml:space="preserve">– 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Смирнов Никита Александрович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14  </w:t>
      </w:r>
      <w:r w:rsidRPr="00D40F76">
        <w:rPr>
          <w:rFonts w:ascii="PT Astra Serif" w:hAnsi="PT Astra Serif"/>
          <w:b/>
          <w:bCs/>
        </w:rPr>
        <w:t xml:space="preserve">– 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</w:p>
    <w:p w:rsidR="00F71C39" w:rsidRPr="00D12A5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15 </w:t>
      </w:r>
      <w:r w:rsidRPr="00D40F76">
        <w:rPr>
          <w:rFonts w:ascii="PT Astra Serif" w:hAnsi="PT Astra Serif"/>
          <w:b/>
          <w:bCs/>
        </w:rPr>
        <w:t xml:space="preserve">– </w:t>
      </w:r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16 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B470E3" w:rsidRPr="00D12A59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B470E3" w:rsidRPr="00D12A59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="00B470E3" w:rsidRPr="00D12A59">
        <w:rPr>
          <w:rFonts w:ascii="PT Astra Serif" w:hAnsi="PT Astra Serif"/>
          <w:color w:val="auto"/>
        </w:rPr>
        <w:t>.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17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="00B470E3" w:rsidRPr="00B53134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B32BBE" w:rsidRDefault="00B32BBE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551D3"/>
    <w:rsid w:val="005B42E7"/>
    <w:rsid w:val="005F4DF3"/>
    <w:rsid w:val="00613A84"/>
    <w:rsid w:val="00647D5C"/>
    <w:rsid w:val="0066036B"/>
    <w:rsid w:val="00776A97"/>
    <w:rsid w:val="00786737"/>
    <w:rsid w:val="007A1341"/>
    <w:rsid w:val="007F41CD"/>
    <w:rsid w:val="00843D3F"/>
    <w:rsid w:val="00875C63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32BBE"/>
    <w:rsid w:val="00B470E3"/>
    <w:rsid w:val="00B53134"/>
    <w:rsid w:val="00B6656D"/>
    <w:rsid w:val="00BB2861"/>
    <w:rsid w:val="00BB3F50"/>
    <w:rsid w:val="00BE28D2"/>
    <w:rsid w:val="00C8694F"/>
    <w:rsid w:val="00C91E7D"/>
    <w:rsid w:val="00CD02A4"/>
    <w:rsid w:val="00CE61CB"/>
    <w:rsid w:val="00D12A59"/>
    <w:rsid w:val="00D16071"/>
    <w:rsid w:val="00D2602D"/>
    <w:rsid w:val="00D634C2"/>
    <w:rsid w:val="00D64DDE"/>
    <w:rsid w:val="00D86CC0"/>
    <w:rsid w:val="00E015B2"/>
    <w:rsid w:val="00E33FC9"/>
    <w:rsid w:val="00E74F75"/>
    <w:rsid w:val="00E75B58"/>
    <w:rsid w:val="00E9298F"/>
    <w:rsid w:val="00ED5F0C"/>
    <w:rsid w:val="00F3493B"/>
    <w:rsid w:val="00F36692"/>
    <w:rsid w:val="00F647F9"/>
    <w:rsid w:val="00F71C39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61</cp:revision>
  <cp:lastPrinted>2022-04-28T13:02:00Z</cp:lastPrinted>
  <dcterms:created xsi:type="dcterms:W3CDTF">2021-07-06T11:24:00Z</dcterms:created>
  <dcterms:modified xsi:type="dcterms:W3CDTF">2024-02-01T08:24:00Z</dcterms:modified>
</cp:coreProperties>
</file>