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19 января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ых 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участк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9D1F48" w:rsidRDefault="009D1F48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</w:p>
    <w:p w:rsidR="009D1F48" w:rsidRDefault="009D1F48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r w:rsidRPr="009D1F48">
        <w:rPr>
          <w:rFonts w:ascii="PT Astra Serif" w:hAnsi="PT Astra Serif"/>
          <w:bCs/>
          <w:sz w:val="24"/>
          <w:szCs w:val="24"/>
          <w:shd w:val="clear" w:color="auto" w:fill="FFFFFF"/>
        </w:rPr>
        <w:t>1.Организатор аукциона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 тел. 8 (48734) 2-83-21, 2-81-48; адрес электронной почты: kizo.zaoksk@tularegion.org).</w:t>
      </w:r>
    </w:p>
    <w:p w:rsidR="009D1F48" w:rsidRDefault="002A1294" w:rsidP="009D1F48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zaokskiy.tularegion.ru,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A87137">
        <w:rPr>
          <w:rFonts w:ascii="PT Astra Serif" w:hAnsi="PT Astra Serif"/>
          <w:sz w:val="24"/>
          <w:szCs w:val="24"/>
        </w:rPr>
        <w:t>01.06.</w:t>
      </w:r>
      <w:r w:rsidRPr="007C1AB4">
        <w:rPr>
          <w:rFonts w:ascii="PT Astra Serif" w:hAnsi="PT Astra Serif"/>
          <w:sz w:val="24"/>
          <w:szCs w:val="24"/>
        </w:rPr>
        <w:t xml:space="preserve">2023 № </w:t>
      </w:r>
      <w:r w:rsidR="00A87137">
        <w:rPr>
          <w:rFonts w:ascii="PT Astra Serif" w:hAnsi="PT Astra Serif"/>
          <w:sz w:val="24"/>
          <w:szCs w:val="24"/>
        </w:rPr>
        <w:t>1024</w:t>
      </w:r>
      <w:r w:rsidRPr="007C1AB4">
        <w:rPr>
          <w:rFonts w:ascii="PT Astra Serif" w:hAnsi="PT Astra Serif"/>
          <w:sz w:val="24"/>
          <w:szCs w:val="24"/>
        </w:rPr>
        <w:t xml:space="preserve"> «О проведении </w:t>
      </w:r>
      <w:r w:rsidR="00A87137">
        <w:rPr>
          <w:rFonts w:ascii="PT Astra Serif" w:hAnsi="PT Astra Serif"/>
          <w:sz w:val="24"/>
          <w:szCs w:val="24"/>
        </w:rPr>
        <w:t xml:space="preserve">электронного </w:t>
      </w:r>
      <w:r w:rsidRPr="007C1AB4">
        <w:rPr>
          <w:rFonts w:ascii="PT Astra Serif" w:hAnsi="PT Astra Serif"/>
          <w:sz w:val="24"/>
          <w:szCs w:val="24"/>
        </w:rPr>
        <w:t>аукциона на право заключения договор</w:t>
      </w:r>
      <w:r w:rsidR="00A87137">
        <w:rPr>
          <w:rFonts w:ascii="PT Astra Serif" w:hAnsi="PT Astra Serif"/>
          <w:sz w:val="24"/>
          <w:szCs w:val="24"/>
        </w:rPr>
        <w:t xml:space="preserve">ов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A87137">
        <w:rPr>
          <w:rFonts w:ascii="PT Astra Serif" w:hAnsi="PT Astra Serif"/>
          <w:sz w:val="24"/>
          <w:szCs w:val="24"/>
        </w:rPr>
        <w:t>ых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A87137">
        <w:rPr>
          <w:rFonts w:ascii="PT Astra Serif" w:hAnsi="PT Astra Serif"/>
          <w:sz w:val="24"/>
          <w:szCs w:val="24"/>
        </w:rPr>
        <w:t>ов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6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A87137">
        <w:rPr>
          <w:rFonts w:ascii="PT Astra Serif" w:hAnsi="PT Astra Serif"/>
          <w:spacing w:val="-6"/>
          <w:sz w:val="24"/>
          <w:szCs w:val="24"/>
        </w:rPr>
        <w:t>15декабря2023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49770F">
        <w:rPr>
          <w:rFonts w:ascii="PT Astra Serif" w:hAnsi="PT Astra Serif"/>
          <w:bCs/>
          <w:spacing w:val="-6"/>
          <w:sz w:val="24"/>
          <w:szCs w:val="24"/>
        </w:rPr>
        <w:t>15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7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A87137">
        <w:rPr>
          <w:rFonts w:ascii="PT Astra Serif" w:hAnsi="PT Astra Serif"/>
          <w:bCs/>
          <w:spacing w:val="-6"/>
          <w:sz w:val="24"/>
          <w:szCs w:val="24"/>
        </w:rPr>
        <w:t>17января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A87137">
        <w:rPr>
          <w:rFonts w:ascii="PT Astra Serif" w:hAnsi="PT Astra Serif"/>
          <w:spacing w:val="-6"/>
          <w:sz w:val="24"/>
          <w:szCs w:val="24"/>
        </w:rPr>
        <w:t xml:space="preserve">18 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января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4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19января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4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A87137" w:rsidRPr="00FA12C8">
        <w:rPr>
          <w:rFonts w:ascii="PT Astra Serif" w:hAnsi="PT Astra Serif"/>
          <w:spacing w:val="-6"/>
          <w:sz w:val="24"/>
          <w:szCs w:val="24"/>
        </w:rPr>
        <w:t>г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A87137" w:rsidRPr="00A87137">
        <w:rPr>
          <w:rFonts w:ascii="PT Astra Serif" w:hAnsi="PT Astra Serif"/>
          <w:bCs/>
          <w:spacing w:val="-6"/>
          <w:sz w:val="24"/>
          <w:szCs w:val="24"/>
        </w:rPr>
        <w:t>19 января 2024 г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6D2152">
        <w:rPr>
          <w:rFonts w:ascii="PT Astra Serif" w:hAnsi="PT Astra Serif"/>
          <w:sz w:val="24"/>
          <w:szCs w:val="24"/>
        </w:rPr>
        <w:t>ю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71:09:010</w:t>
      </w:r>
      <w:r w:rsidR="00832120">
        <w:rPr>
          <w:rFonts w:ascii="PT Astra Serif" w:hAnsi="PT Astra Serif" w:cs="Arial"/>
          <w:b/>
          <w:sz w:val="24"/>
          <w:szCs w:val="24"/>
        </w:rPr>
        <w:t>510</w:t>
      </w:r>
      <w:r w:rsidRPr="00FA12C8">
        <w:rPr>
          <w:rFonts w:ascii="PT Astra Serif" w:hAnsi="PT Astra Serif" w:cs="Arial"/>
          <w:b/>
          <w:sz w:val="24"/>
          <w:szCs w:val="24"/>
        </w:rPr>
        <w:t>:</w:t>
      </w:r>
      <w:r w:rsidR="00832120">
        <w:rPr>
          <w:rFonts w:ascii="PT Astra Serif" w:hAnsi="PT Astra Serif" w:cs="Arial"/>
          <w:b/>
          <w:sz w:val="24"/>
          <w:szCs w:val="24"/>
        </w:rPr>
        <w:t>9</w:t>
      </w:r>
      <w:r w:rsidR="00A87137">
        <w:rPr>
          <w:rFonts w:ascii="PT Astra Serif" w:hAnsi="PT Astra Serif" w:cs="Arial"/>
          <w:b/>
          <w:sz w:val="24"/>
          <w:szCs w:val="24"/>
        </w:rPr>
        <w:t>36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A87137">
        <w:rPr>
          <w:rFonts w:ascii="PT Astra Serif" w:hAnsi="PT Astra Serif" w:cs="Arial"/>
          <w:b/>
          <w:sz w:val="24"/>
          <w:szCs w:val="24"/>
        </w:rPr>
        <w:t>1500</w:t>
      </w:r>
      <w:r w:rsidRPr="00FA12C8">
        <w:rPr>
          <w:rFonts w:ascii="PT Astra Serif" w:hAnsi="PT Astra Serif"/>
          <w:b/>
          <w:sz w:val="24"/>
          <w:szCs w:val="24"/>
        </w:rPr>
        <w:t xml:space="preserve"> кв.м (категория земель: земли населенных пунктов, разрешенное использование: </w:t>
      </w:r>
      <w:r w:rsidR="00EE0CBE">
        <w:rPr>
          <w:rFonts w:ascii="PT Astra Serif" w:hAnsi="PT Astra Serif" w:cs="Calibri"/>
          <w:b/>
          <w:sz w:val="24"/>
          <w:szCs w:val="24"/>
          <w:shd w:val="clear" w:color="auto" w:fill="FFFFFF"/>
        </w:rPr>
        <w:t xml:space="preserve">для </w:t>
      </w:r>
      <w:r w:rsidR="00A87137">
        <w:rPr>
          <w:rFonts w:ascii="PT Astra Serif" w:hAnsi="PT Astra Serif" w:cs="Calibri"/>
          <w:b/>
          <w:sz w:val="24"/>
          <w:szCs w:val="24"/>
          <w:shd w:val="clear" w:color="auto" w:fill="FFFFFF"/>
        </w:rPr>
        <w:t>индивидуального жилищного строительства),</w:t>
      </w:r>
      <w:r w:rsidRPr="00FA12C8">
        <w:rPr>
          <w:rFonts w:ascii="PT Astra Serif" w:hAnsi="PT Astra Serif"/>
          <w:b/>
          <w:sz w:val="24"/>
          <w:szCs w:val="24"/>
        </w:rPr>
        <w:t xml:space="preserve">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р-н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р.п. Заокский, ул. </w:t>
      </w:r>
      <w:r w:rsidR="00832120">
        <w:rPr>
          <w:rFonts w:ascii="PT Astra Serif" w:hAnsi="PT Astra Serif" w:cs="Arial"/>
          <w:b/>
          <w:sz w:val="24"/>
          <w:szCs w:val="24"/>
          <w:lang w:eastAsia="zh-CN"/>
        </w:rPr>
        <w:t>Ромашковая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="00A87137">
        <w:rPr>
          <w:rFonts w:ascii="PT Astra Serif" w:hAnsi="PT Astra Serif" w:cs="Arial"/>
          <w:b/>
          <w:sz w:val="24"/>
          <w:szCs w:val="24"/>
          <w:lang w:eastAsia="zh-CN"/>
        </w:rPr>
        <w:t xml:space="preserve">уч. 20,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3E516D" w:rsidRDefault="003E516D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насрок </w:t>
      </w:r>
      <w:r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6D2152" w:rsidRDefault="003E516D" w:rsidP="006D2152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52774F">
        <w:rPr>
          <w:rFonts w:ascii="PT Astra Serif" w:hAnsi="PT Astra Serif"/>
          <w:sz w:val="24"/>
          <w:szCs w:val="24"/>
        </w:rPr>
        <w:t>196000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52774F">
        <w:rPr>
          <w:rFonts w:ascii="PT Astra Serif" w:hAnsi="PT Astra Serif"/>
          <w:sz w:val="24"/>
          <w:szCs w:val="24"/>
        </w:rPr>
        <w:t>сто девяносто шесть тысяч</w:t>
      </w:r>
      <w:r w:rsidRPr="007C1AB4">
        <w:rPr>
          <w:rFonts w:ascii="PT Astra Serif" w:hAnsi="PT Astra Serif"/>
          <w:sz w:val="24"/>
          <w:szCs w:val="24"/>
        </w:rPr>
        <w:t xml:space="preserve">) рублей. Шаг аукциона в размере 3 % отначального размера годовой арендной платы – </w:t>
      </w:r>
      <w:r w:rsidR="0046138D">
        <w:rPr>
          <w:rFonts w:ascii="PT Astra Serif" w:hAnsi="PT Astra Serif"/>
          <w:sz w:val="24"/>
          <w:szCs w:val="24"/>
        </w:rPr>
        <w:t>5880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46138D">
        <w:rPr>
          <w:rFonts w:ascii="PT Astra Serif" w:hAnsi="PT Astra Serif"/>
          <w:sz w:val="24"/>
          <w:szCs w:val="24"/>
        </w:rPr>
        <w:t>пять тысяч восемьсот восемьдесят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46138D">
        <w:rPr>
          <w:rFonts w:ascii="PT Astra Serif" w:hAnsi="PT Astra Serif"/>
          <w:sz w:val="24"/>
          <w:szCs w:val="24"/>
        </w:rPr>
        <w:t>98000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46138D">
        <w:rPr>
          <w:rFonts w:ascii="PT Astra Serif" w:hAnsi="PT Astra Serif"/>
          <w:sz w:val="24"/>
          <w:szCs w:val="24"/>
        </w:rPr>
        <w:t>девяносто восемь тысяч</w:t>
      </w:r>
      <w:r w:rsidRPr="007C1AB4">
        <w:rPr>
          <w:rFonts w:ascii="PT Astra Serif" w:hAnsi="PT Astra Serif"/>
          <w:sz w:val="24"/>
          <w:szCs w:val="24"/>
        </w:rPr>
        <w:t>) рублей.</w:t>
      </w:r>
    </w:p>
    <w:p w:rsidR="006D2152" w:rsidRDefault="006D2152" w:rsidP="006D2152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lastRenderedPageBreak/>
        <w:t xml:space="preserve">Лот № </w:t>
      </w:r>
      <w:r>
        <w:rPr>
          <w:rFonts w:ascii="PT Astra Serif" w:hAnsi="PT Astra Serif"/>
          <w:b/>
          <w:sz w:val="24"/>
          <w:szCs w:val="24"/>
        </w:rPr>
        <w:t>2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71:09:010</w:t>
      </w:r>
      <w:r>
        <w:rPr>
          <w:rFonts w:ascii="PT Astra Serif" w:hAnsi="PT Astra Serif" w:cs="Arial"/>
          <w:b/>
          <w:sz w:val="24"/>
          <w:szCs w:val="24"/>
        </w:rPr>
        <w:t>510</w:t>
      </w:r>
      <w:r w:rsidRPr="00FA12C8">
        <w:rPr>
          <w:rFonts w:ascii="PT Astra Serif" w:hAnsi="PT Astra Serif" w:cs="Arial"/>
          <w:b/>
          <w:sz w:val="24"/>
          <w:szCs w:val="24"/>
        </w:rPr>
        <w:t>:</w:t>
      </w:r>
      <w:r>
        <w:rPr>
          <w:rFonts w:ascii="PT Astra Serif" w:hAnsi="PT Astra Serif" w:cs="Arial"/>
          <w:b/>
          <w:sz w:val="24"/>
          <w:szCs w:val="24"/>
        </w:rPr>
        <w:t>935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1500</w:t>
      </w:r>
      <w:r w:rsidR="00D929E4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кв.м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для индивидуального жилищного строительства),</w:t>
      </w:r>
      <w:r w:rsidRPr="00FA12C8">
        <w:rPr>
          <w:rFonts w:ascii="PT Astra Serif" w:hAnsi="PT Astra Serif"/>
          <w:b/>
          <w:sz w:val="24"/>
          <w:szCs w:val="24"/>
        </w:rPr>
        <w:t xml:space="preserve">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р-н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р.п. Заокский, ул. Ромашковая, уч. 19,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6D2152" w:rsidRDefault="006D2152" w:rsidP="006D2152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 срок </w:t>
      </w:r>
      <w:r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6D2152" w:rsidRPr="00D540E3" w:rsidRDefault="006D2152" w:rsidP="006D2152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>
        <w:rPr>
          <w:rFonts w:ascii="PT Astra Serif" w:hAnsi="PT Astra Serif"/>
          <w:sz w:val="24"/>
          <w:szCs w:val="24"/>
        </w:rPr>
        <w:t>196000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сто девяносто шесть тысяч</w:t>
      </w:r>
      <w:r w:rsidRPr="007C1AB4">
        <w:rPr>
          <w:rFonts w:ascii="PT Astra Serif" w:hAnsi="PT Astra Serif"/>
          <w:sz w:val="24"/>
          <w:szCs w:val="24"/>
        </w:rPr>
        <w:t xml:space="preserve">) рублей. Шаг аукциона в размере 3 % отначального размера годовой арендной платы – </w:t>
      </w:r>
      <w:r>
        <w:rPr>
          <w:rFonts w:ascii="PT Astra Serif" w:hAnsi="PT Astra Serif"/>
          <w:sz w:val="24"/>
          <w:szCs w:val="24"/>
        </w:rPr>
        <w:t>5880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пять тысяч восемьсот восемьдесят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>
        <w:rPr>
          <w:rFonts w:ascii="PT Astra Serif" w:hAnsi="PT Astra Serif"/>
          <w:sz w:val="24"/>
          <w:szCs w:val="24"/>
        </w:rPr>
        <w:t>98000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девяносто восемь тысяч</w:t>
      </w:r>
      <w:r w:rsidRPr="007C1AB4">
        <w:rPr>
          <w:rFonts w:ascii="PT Astra Serif" w:hAnsi="PT Astra Serif"/>
          <w:sz w:val="24"/>
          <w:szCs w:val="24"/>
        </w:rPr>
        <w:t>) рублей.</w:t>
      </w:r>
    </w:p>
    <w:p w:rsidR="006D2152" w:rsidRDefault="006D2152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6D2152" w:rsidRDefault="006D2152" w:rsidP="006D2152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3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71:09:010</w:t>
      </w:r>
      <w:r>
        <w:rPr>
          <w:rFonts w:ascii="PT Astra Serif" w:hAnsi="PT Astra Serif" w:cs="Arial"/>
          <w:b/>
          <w:sz w:val="24"/>
          <w:szCs w:val="24"/>
        </w:rPr>
        <w:t>510</w:t>
      </w:r>
      <w:r w:rsidRPr="00FA12C8">
        <w:rPr>
          <w:rFonts w:ascii="PT Astra Serif" w:hAnsi="PT Astra Serif" w:cs="Arial"/>
          <w:b/>
          <w:sz w:val="24"/>
          <w:szCs w:val="24"/>
        </w:rPr>
        <w:t>:</w:t>
      </w:r>
      <w:r>
        <w:rPr>
          <w:rFonts w:ascii="PT Astra Serif" w:hAnsi="PT Astra Serif" w:cs="Arial"/>
          <w:b/>
          <w:sz w:val="24"/>
          <w:szCs w:val="24"/>
        </w:rPr>
        <w:t>938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1500</w:t>
      </w:r>
      <w:r w:rsidR="00D929E4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кв.м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для индивидуального жилищного строительства),</w:t>
      </w:r>
      <w:r w:rsidRPr="00FA12C8">
        <w:rPr>
          <w:rFonts w:ascii="PT Astra Serif" w:hAnsi="PT Astra Serif"/>
          <w:b/>
          <w:sz w:val="24"/>
          <w:szCs w:val="24"/>
        </w:rPr>
        <w:t xml:space="preserve">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р-н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р.п. Заокский, ул. Ромашковая, уч.18,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6D2152" w:rsidRDefault="006D2152" w:rsidP="006D2152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 срок </w:t>
      </w:r>
      <w:r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6D2152" w:rsidRPr="00D540E3" w:rsidRDefault="006D2152" w:rsidP="006D2152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>
        <w:rPr>
          <w:rFonts w:ascii="PT Astra Serif" w:hAnsi="PT Astra Serif"/>
          <w:sz w:val="24"/>
          <w:szCs w:val="24"/>
        </w:rPr>
        <w:t>196000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сто девяносто шесть тысяч</w:t>
      </w:r>
      <w:r w:rsidRPr="007C1AB4">
        <w:rPr>
          <w:rFonts w:ascii="PT Astra Serif" w:hAnsi="PT Astra Serif"/>
          <w:sz w:val="24"/>
          <w:szCs w:val="24"/>
        </w:rPr>
        <w:t xml:space="preserve">) рублей. Шаг аукциона в размере 3 % отначального размера годовой арендной платы – </w:t>
      </w:r>
      <w:r>
        <w:rPr>
          <w:rFonts w:ascii="PT Astra Serif" w:hAnsi="PT Astra Serif"/>
          <w:sz w:val="24"/>
          <w:szCs w:val="24"/>
        </w:rPr>
        <w:t>5880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пять тысяч восемьсот восемьдесят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>
        <w:rPr>
          <w:rFonts w:ascii="PT Astra Serif" w:hAnsi="PT Astra Serif"/>
          <w:sz w:val="24"/>
          <w:szCs w:val="24"/>
        </w:rPr>
        <w:t>98000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девяносто восемь тысяч</w:t>
      </w:r>
      <w:r w:rsidRPr="007C1AB4">
        <w:rPr>
          <w:rFonts w:ascii="PT Astra Serif" w:hAnsi="PT Astra Serif"/>
          <w:sz w:val="24"/>
          <w:szCs w:val="24"/>
        </w:rPr>
        <w:t>) рублей.</w:t>
      </w:r>
    </w:p>
    <w:p w:rsidR="006D2152" w:rsidRPr="00D540E3" w:rsidRDefault="006D2152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AB1F68" w:rsidRDefault="00EC7641" w:rsidP="00AB1F6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Земельн</w:t>
      </w:r>
      <w:r>
        <w:rPr>
          <w:rFonts w:ascii="PT Astra Serif" w:hAnsi="PT Astra Serif"/>
          <w:sz w:val="24"/>
          <w:szCs w:val="24"/>
        </w:rPr>
        <w:t>ы</w:t>
      </w:r>
      <w:r w:rsidR="006D2152">
        <w:rPr>
          <w:rFonts w:ascii="PT Astra Serif" w:hAnsi="PT Astra Serif"/>
          <w:sz w:val="24"/>
          <w:szCs w:val="24"/>
        </w:rPr>
        <w:t>е</w:t>
      </w:r>
      <w:r>
        <w:rPr>
          <w:rFonts w:ascii="PT Astra Serif" w:hAnsi="PT Astra Serif"/>
          <w:sz w:val="24"/>
          <w:szCs w:val="24"/>
        </w:rPr>
        <w:t xml:space="preserve"> участ</w:t>
      </w:r>
      <w:r w:rsidR="006D2152">
        <w:rPr>
          <w:rFonts w:ascii="PT Astra Serif" w:hAnsi="PT Astra Serif"/>
          <w:sz w:val="24"/>
          <w:szCs w:val="24"/>
        </w:rPr>
        <w:t>ки</w:t>
      </w:r>
      <w:r w:rsidRPr="002167D3">
        <w:rPr>
          <w:rFonts w:ascii="PT Astra Serif" w:hAnsi="PT Astra Serif"/>
          <w:sz w:val="24"/>
          <w:szCs w:val="24"/>
        </w:rPr>
        <w:t xml:space="preserve">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>МО р.п. Заокский</w:t>
      </w:r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>21.06</w:t>
      </w:r>
      <w:r w:rsidRPr="002167D3">
        <w:rPr>
          <w:rFonts w:ascii="PT Astra Serif" w:hAnsi="PT Astra Serif"/>
          <w:sz w:val="24"/>
          <w:szCs w:val="24"/>
        </w:rPr>
        <w:t>.20</w:t>
      </w:r>
      <w:r>
        <w:rPr>
          <w:rFonts w:ascii="PT Astra Serif" w:hAnsi="PT Astra Serif"/>
          <w:sz w:val="24"/>
          <w:szCs w:val="24"/>
        </w:rPr>
        <w:t xml:space="preserve">23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1203 «О внесении изменений в правила землепользования и застройки муниципального образования р.п. Заокский Заокского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</w:t>
      </w:r>
      <w:r w:rsidR="006D2152">
        <w:rPr>
          <w:rFonts w:ascii="PT Astra Serif" w:hAnsi="PT Astra Serif"/>
          <w:sz w:val="24"/>
          <w:szCs w:val="24"/>
        </w:rPr>
        <w:t>я</w:t>
      </w:r>
      <w:r>
        <w:rPr>
          <w:rFonts w:ascii="PT Astra Serif" w:hAnsi="PT Astra Serif"/>
          <w:sz w:val="24"/>
          <w:szCs w:val="24"/>
        </w:rPr>
        <w:t xml:space="preserve">т в границы территориальной зоны «Ж1» - зона застройки индивидуальными жилыми домами. </w:t>
      </w:r>
      <w:r w:rsidR="00D4579E"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 w:rsidR="00D4579E">
        <w:rPr>
          <w:rFonts w:ascii="PT Astra Serif" w:hAnsi="PT Astra Serif"/>
          <w:sz w:val="24"/>
          <w:szCs w:val="24"/>
        </w:rPr>
        <w:t>ым</w:t>
      </w:r>
      <w:r w:rsidR="00D4579E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D4579E">
        <w:rPr>
          <w:rFonts w:ascii="PT Astra Serif" w:hAnsi="PT Astra Serif"/>
          <w:sz w:val="24"/>
          <w:szCs w:val="24"/>
        </w:rPr>
        <w:t xml:space="preserve">ем – «для </w:t>
      </w:r>
      <w:r>
        <w:rPr>
          <w:rFonts w:ascii="PT Astra Serif" w:hAnsi="PT Astra Serif"/>
          <w:sz w:val="24"/>
          <w:szCs w:val="24"/>
        </w:rPr>
        <w:t>индивидуального жилищного строительства</w:t>
      </w:r>
      <w:r w:rsidR="00D4579E">
        <w:rPr>
          <w:rFonts w:ascii="PT Astra Serif" w:hAnsi="PT Astra Serif"/>
          <w:sz w:val="24"/>
          <w:szCs w:val="24"/>
        </w:rPr>
        <w:t xml:space="preserve">» предусмотрено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</w:r>
      <w:r w:rsidR="00625E9B">
        <w:rPr>
          <w:rFonts w:ascii="PT Astra Serif" w:hAnsi="PT Astra Serif"/>
          <w:sz w:val="24"/>
          <w:szCs w:val="24"/>
        </w:rPr>
        <w:t xml:space="preserve">выращивание </w:t>
      </w:r>
      <w:r w:rsidR="00D4579E">
        <w:rPr>
          <w:rFonts w:ascii="PT Astra Serif" w:hAnsi="PT Astra Serif"/>
          <w:sz w:val="24"/>
          <w:szCs w:val="24"/>
        </w:rPr>
        <w:t>сельскохозяйственн</w:t>
      </w:r>
      <w:r w:rsidR="00625E9B">
        <w:rPr>
          <w:rFonts w:ascii="PT Astra Serif" w:hAnsi="PT Astra Serif"/>
          <w:sz w:val="24"/>
          <w:szCs w:val="24"/>
        </w:rPr>
        <w:t xml:space="preserve">ыхкультур; размещение гаражей для собственных нужд </w:t>
      </w:r>
      <w:r w:rsidR="00D4579E">
        <w:rPr>
          <w:rFonts w:ascii="PT Astra Serif" w:hAnsi="PT Astra Serif"/>
          <w:sz w:val="24"/>
          <w:szCs w:val="24"/>
        </w:rPr>
        <w:t xml:space="preserve"> и </w:t>
      </w:r>
      <w:r w:rsidR="00625E9B">
        <w:rPr>
          <w:rFonts w:ascii="PT Astra Serif" w:hAnsi="PT Astra Serif"/>
          <w:sz w:val="24"/>
          <w:szCs w:val="24"/>
        </w:rPr>
        <w:t xml:space="preserve">хозяйственных построек. </w:t>
      </w:r>
      <w:r w:rsidR="00D4579E"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 w:rsidR="00D4579E">
        <w:rPr>
          <w:rFonts w:ascii="PT Astra Serif" w:hAnsi="PT Astra Serif"/>
          <w:sz w:val="24"/>
          <w:szCs w:val="24"/>
        </w:rPr>
        <w:t>«Ж1»</w:t>
      </w:r>
      <w:r w:rsidR="00D4579E"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F352E6" w:rsidRDefault="00D4579E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участков: 300-</w:t>
      </w:r>
      <w:r w:rsidR="00625E9B">
        <w:rPr>
          <w:rFonts w:ascii="PT Astra Serif" w:hAnsi="PT Astra Serif"/>
          <w:sz w:val="24"/>
          <w:szCs w:val="24"/>
        </w:rPr>
        <w:t>150</w:t>
      </w:r>
      <w:r>
        <w:rPr>
          <w:rFonts w:ascii="PT Astra Serif" w:hAnsi="PT Astra Serif"/>
          <w:sz w:val="24"/>
          <w:szCs w:val="24"/>
        </w:rPr>
        <w:t xml:space="preserve">0 кв.м;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</w:t>
      </w:r>
      <w:r w:rsidR="00AA335C">
        <w:rPr>
          <w:rFonts w:ascii="PT Astra Serif" w:hAnsi="PT Astra Serif"/>
          <w:sz w:val="24"/>
          <w:szCs w:val="24"/>
        </w:rPr>
        <w:t>20% - для индивидуального жилищного строительства</w:t>
      </w:r>
      <w:r>
        <w:rPr>
          <w:rFonts w:ascii="PT Astra Serif" w:hAnsi="PT Astra Serif"/>
          <w:sz w:val="24"/>
          <w:szCs w:val="24"/>
        </w:rPr>
        <w:t>;и</w:t>
      </w:r>
      <w:r w:rsidRPr="00C550B3">
        <w:rPr>
          <w:rFonts w:ascii="PT Astra Serif" w:hAnsi="PT Astra Serif"/>
          <w:sz w:val="24"/>
          <w:szCs w:val="24"/>
        </w:rPr>
        <w:t>ные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4"/>
          <w:szCs w:val="24"/>
        </w:rPr>
        <w:t>: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многоквартирного жилого дома с квартирами в первых этажах - не менее 2 м от красных линий;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 - расстояние от многоквартирного жилого дома со встроенными в первые этажи или пристроенными помещениями общественного назначения, кроме помещений учреждений образования и воспитания допускается размещать без отступа от красной линии;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lastRenderedPageBreak/>
        <w:t>- расстояние от индивидуального жилого дома до красной линии улиц- не менее 5 м, от красной линии проездов - не менее 3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хозяйственных построек до красной линии улиц и проездов - не менее 5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до границы соседнего придомового земельного участка составляет: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индивидуального жилого дома, блокированного жилого дома - не менее 3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других построек (бани, автостоянки и др.) - не менее 1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построек для содержания скота и птицы - не менее 4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для иных объектов капитального строительства - не подлежат установлению (определить проектной документацией);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размещение зданий по красной линии допускается в условиях реконструкции сложившейся застройки при соответствующем обосновании;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ограждения, устанавливаемого на границе с соседним земельным участком – 1,8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прочих ограждений земельного участка, в том числе со стороны улицы – 1,7 м.;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участка. Глухие ограждения допускаются со стороны улиц и проездов;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окон жилых комнат до стен дома и хозяйственных построек, расположенных на соседних земельных участках, - не менее 6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допускается блокировка жилых домов, а также хозяйственных построек на смежных земельных участках по взаимному согласию их собственников с учетом противопожарных требований.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E11ABF" w:rsidRDefault="00AE0463" w:rsidP="00E11AB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326703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>
        <w:rPr>
          <w:rFonts w:ascii="PT Astra Serif" w:hAnsi="PT Astra Serif"/>
          <w:sz w:val="24"/>
          <w:szCs w:val="24"/>
        </w:rPr>
        <w:t xml:space="preserve">: </w:t>
      </w:r>
      <w:r w:rsidR="00E11ABF">
        <w:rPr>
          <w:rFonts w:ascii="PT Astra Serif" w:hAnsi="PT Astra Serif"/>
          <w:sz w:val="24"/>
          <w:szCs w:val="24"/>
        </w:rPr>
        <w:t xml:space="preserve">ближайший источник газоснабжения - ГРС «Заокский» ООО «Газпром трансгаз Москва». Наличие свободной пропускной способности ГРС «Заокский» составляет 0 м3/час. Для подключения к сети газораспределения необходимо выполнение работ по перекладке участка газопровода высокого давления от ГРС Заокский, на больший диаметр, протяженностью ориентировочно 887 метров. Данные мероприятия включены в программу развития газоснабжения и газификации Тульской области на период 2021-2025 г. по объекту «Газопровод межпоселковый от ГРС Заокский до существующих сетей п. Заокский Заокского района Тульской области». Выполнены проектно-изыскательные работы. Техническая возможность подключения объекта к сети газораспределения допустима с учетом снятия вышеуказанных ограничений. 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энергопринимающих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 xml:space="preserve">объектов электросетевого хозяйства, принадлежащим сетевым организациям и иным лицам, к электрическим сетям», утверждёнными ПостановлениемПравительства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физическимлицом, которое имеет намерение присоединить энергопринимающие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</w:t>
      </w:r>
      <w:r w:rsidRPr="000B72A8">
        <w:rPr>
          <w:rFonts w:ascii="PT Astra Serif" w:hAnsi="PT Astra Serif"/>
          <w:sz w:val="24"/>
          <w:szCs w:val="24"/>
        </w:rPr>
        <w:lastRenderedPageBreak/>
        <w:t xml:space="preserve">присоединения и недействительны без его заключения.Для заключения договора собственник энергопринимающих устройств направляет в адрес сетевой организации, сети которой расположены на наименьшем расстоянии отземельного участка, заявку установленной формы на технологическое присоединение идалее действует в соответствии с процедурой, предусмотренной указанными Правилами.Срок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 xml:space="preserve">филиалу «Тулэнерго».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www.mrsk-cp_.iM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 xml:space="preserve">» / «Тулэнерго». В таблице приведен перечень центровпитания филиала Тулэнерго с указанием текущего и перспективного для ТП резервов идругих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осуществлениятехнологического присоединения. Плата определяется в соответствии с постановлениемКомитета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 w:rsidR="00FF6F5D">
        <w:rPr>
          <w:rFonts w:ascii="PT Astra Serif" w:hAnsi="PT Astra Serif"/>
          <w:sz w:val="24"/>
          <w:szCs w:val="24"/>
        </w:rPr>
        <w:t xml:space="preserve">ых </w:t>
      </w:r>
      <w:r w:rsidRPr="00D71066">
        <w:rPr>
          <w:rFonts w:ascii="PT Astra Serif" w:hAnsi="PT Astra Serif"/>
          <w:sz w:val="24"/>
          <w:szCs w:val="24"/>
        </w:rPr>
        <w:t>участк</w:t>
      </w:r>
      <w:r w:rsidR="00FF6F5D">
        <w:rPr>
          <w:rFonts w:ascii="PT Astra Serif" w:hAnsi="PT Astra Serif"/>
          <w:sz w:val="24"/>
          <w:szCs w:val="24"/>
        </w:rPr>
        <w:t>ов</w:t>
      </w:r>
      <w:r w:rsidRPr="00D71066">
        <w:rPr>
          <w:rFonts w:ascii="PT Astra Serif" w:hAnsi="PT Astra Serif"/>
          <w:sz w:val="24"/>
          <w:szCs w:val="24"/>
        </w:rPr>
        <w:t xml:space="preserve"> согласно сведениям о характеристиках объекта недвижимости отсутствуют.Сведения о наличии земельного спора о местоположении границ земельн</w:t>
      </w:r>
      <w:r w:rsidR="00FF6F5D">
        <w:rPr>
          <w:rFonts w:ascii="PT Astra Serif" w:hAnsi="PT Astra Serif"/>
          <w:sz w:val="24"/>
          <w:szCs w:val="24"/>
        </w:rPr>
        <w:t>ых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 w:rsidR="00FF6F5D">
        <w:rPr>
          <w:rFonts w:ascii="PT Astra Serif" w:hAnsi="PT Astra Serif"/>
          <w:sz w:val="24"/>
          <w:szCs w:val="24"/>
        </w:rPr>
        <w:t>ов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534E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 w:rsidR="00046B0B">
        <w:rPr>
          <w:rFonts w:ascii="PT Astra Serif" w:hAnsi="PT Astra Serif"/>
          <w:sz w:val="24"/>
          <w:szCs w:val="24"/>
        </w:rPr>
        <w:t xml:space="preserve">ых 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 w:rsidR="00046B0B">
        <w:rPr>
          <w:rFonts w:ascii="PT Astra Serif" w:hAnsi="PT Astra Serif"/>
          <w:sz w:val="24"/>
          <w:szCs w:val="24"/>
        </w:rPr>
        <w:t>ов</w:t>
      </w:r>
      <w:bookmarkStart w:id="0" w:name="_GoBack"/>
      <w:bookmarkEnd w:id="0"/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AE0463" w:rsidRDefault="00AE0463" w:rsidP="00D540E3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</w:t>
      </w:r>
      <w:r w:rsidR="00FF6F5D">
        <w:rPr>
          <w:rFonts w:ascii="PT Astra Serif" w:hAnsi="PT Astra Serif"/>
          <w:sz w:val="24"/>
          <w:szCs w:val="24"/>
        </w:rPr>
        <w:t>ных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 w:rsidR="00FF6F5D">
        <w:rPr>
          <w:rFonts w:ascii="PT Astra Serif" w:hAnsi="PT Astra Serif"/>
          <w:sz w:val="24"/>
          <w:szCs w:val="24"/>
        </w:rPr>
        <w:t>ов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</w:t>
      </w:r>
      <w:r w:rsidR="005B2B5F">
        <w:rPr>
          <w:rFonts w:ascii="PT Astra Serif" w:hAnsi="PT Astra Serif" w:cs="Times New Roman"/>
          <w:spacing w:val="-3"/>
          <w:sz w:val="24"/>
          <w:szCs w:val="24"/>
        </w:rPr>
        <w:t>тре. Регистрации на электронной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lastRenderedPageBreak/>
        <w:t xml:space="preserve">корреспондентский счет 30101810400000000225, образец платежного поручения приведен на электронной площадке по адресу: </w:t>
      </w:r>
      <w:hyperlink r:id="rId8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9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lastRenderedPageBreak/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A1294"/>
    <w:rsid w:val="00020069"/>
    <w:rsid w:val="00046B0B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74DEF"/>
    <w:rsid w:val="002A1294"/>
    <w:rsid w:val="002C50B9"/>
    <w:rsid w:val="0030201E"/>
    <w:rsid w:val="003414E7"/>
    <w:rsid w:val="00390C1B"/>
    <w:rsid w:val="003A28CE"/>
    <w:rsid w:val="003C298D"/>
    <w:rsid w:val="003C3CDC"/>
    <w:rsid w:val="003D301A"/>
    <w:rsid w:val="003E4058"/>
    <w:rsid w:val="003E516D"/>
    <w:rsid w:val="003F1D6D"/>
    <w:rsid w:val="00400EFB"/>
    <w:rsid w:val="0046138D"/>
    <w:rsid w:val="00471E3A"/>
    <w:rsid w:val="0049770F"/>
    <w:rsid w:val="0052774F"/>
    <w:rsid w:val="005377BE"/>
    <w:rsid w:val="005708D5"/>
    <w:rsid w:val="00573938"/>
    <w:rsid w:val="00581606"/>
    <w:rsid w:val="005944A0"/>
    <w:rsid w:val="005A5BCF"/>
    <w:rsid w:val="005B2B5F"/>
    <w:rsid w:val="005F3237"/>
    <w:rsid w:val="00625E9B"/>
    <w:rsid w:val="00630531"/>
    <w:rsid w:val="0063442E"/>
    <w:rsid w:val="0064633D"/>
    <w:rsid w:val="00651741"/>
    <w:rsid w:val="00653CE6"/>
    <w:rsid w:val="00690AAE"/>
    <w:rsid w:val="006D2152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A498E"/>
    <w:rsid w:val="007C1AB4"/>
    <w:rsid w:val="007C4850"/>
    <w:rsid w:val="007E4F10"/>
    <w:rsid w:val="007E5A74"/>
    <w:rsid w:val="00817DCA"/>
    <w:rsid w:val="0082787E"/>
    <w:rsid w:val="00832120"/>
    <w:rsid w:val="008D045A"/>
    <w:rsid w:val="008D21E5"/>
    <w:rsid w:val="008E4C3D"/>
    <w:rsid w:val="0091219C"/>
    <w:rsid w:val="00945147"/>
    <w:rsid w:val="0094724D"/>
    <w:rsid w:val="00976FCD"/>
    <w:rsid w:val="00982620"/>
    <w:rsid w:val="00997CD5"/>
    <w:rsid w:val="009B14D0"/>
    <w:rsid w:val="009D1F48"/>
    <w:rsid w:val="00A87137"/>
    <w:rsid w:val="00A91AF6"/>
    <w:rsid w:val="00A93F99"/>
    <w:rsid w:val="00A9746B"/>
    <w:rsid w:val="00AA335C"/>
    <w:rsid w:val="00AA7835"/>
    <w:rsid w:val="00AB1F68"/>
    <w:rsid w:val="00AD1FDC"/>
    <w:rsid w:val="00AE0463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929E4"/>
    <w:rsid w:val="00DB3054"/>
    <w:rsid w:val="00DB4DE2"/>
    <w:rsid w:val="00DD523B"/>
    <w:rsid w:val="00DF5C12"/>
    <w:rsid w:val="00E11ABF"/>
    <w:rsid w:val="00E23A7F"/>
    <w:rsid w:val="00E23FE4"/>
    <w:rsid w:val="00E308E3"/>
    <w:rsid w:val="00E4319A"/>
    <w:rsid w:val="00EC7641"/>
    <w:rsid w:val="00EE0CBE"/>
    <w:rsid w:val="00EF79E7"/>
    <w:rsid w:val="00F352E6"/>
    <w:rsid w:val="00F71BAA"/>
    <w:rsid w:val="00F812F0"/>
    <w:rsid w:val="00F820BF"/>
    <w:rsid w:val="00FA12C8"/>
    <w:rsid w:val="00FC18BF"/>
    <w:rsid w:val="00FE5E2E"/>
    <w:rsid w:val="00FF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styleId="a9">
    <w:name w:val="Normal (Web)"/>
    <w:basedOn w:val="a"/>
    <w:uiPriority w:val="99"/>
    <w:semiHidden/>
    <w:unhideWhenUsed/>
    <w:rsid w:val="00F35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3/Requisi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sed_mo_zaoksk@tularegion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3E904-48C4-4331-AD8B-A7CF8F54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4672</Words>
  <Characters>26631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119</cp:revision>
  <cp:lastPrinted>2023-12-15T10:34:00Z</cp:lastPrinted>
  <dcterms:created xsi:type="dcterms:W3CDTF">2023-05-19T11:07:00Z</dcterms:created>
  <dcterms:modified xsi:type="dcterms:W3CDTF">2023-12-15T10:35:00Z</dcterms:modified>
</cp:coreProperties>
</file>