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294" w:rsidRPr="001C0CC8" w:rsidRDefault="002A1294" w:rsidP="002A1294">
      <w:pPr>
        <w:spacing w:after="0"/>
        <w:ind w:left="-567" w:firstLine="567"/>
        <w:jc w:val="center"/>
        <w:rPr>
          <w:rFonts w:ascii="PT Astra Serif" w:hAnsi="PT Astra Serif" w:cs="Times New Roman CYR"/>
          <w:b/>
          <w:spacing w:val="-4"/>
          <w:sz w:val="24"/>
          <w:szCs w:val="24"/>
        </w:rPr>
      </w:pPr>
      <w:r w:rsidRPr="001C0CC8">
        <w:rPr>
          <w:rFonts w:ascii="PT Astra Serif" w:hAnsi="PT Astra Serif"/>
          <w:b/>
          <w:sz w:val="24"/>
          <w:szCs w:val="24"/>
        </w:rPr>
        <w:t xml:space="preserve">Информационное сообщение </w:t>
      </w:r>
      <w:r w:rsidRPr="001C0CC8">
        <w:rPr>
          <w:rFonts w:ascii="PT Astra Serif" w:hAnsi="PT Astra Serif" w:cs="Times New Roman CYR"/>
          <w:b/>
          <w:spacing w:val="-4"/>
          <w:sz w:val="24"/>
          <w:szCs w:val="24"/>
        </w:rPr>
        <w:t>о проведении</w:t>
      </w:r>
      <w:r w:rsidR="00804B8E">
        <w:rPr>
          <w:rFonts w:ascii="PT Astra Serif" w:hAnsi="PT Astra Serif" w:cs="Times New Roman CYR"/>
          <w:b/>
          <w:spacing w:val="-4"/>
          <w:sz w:val="24"/>
          <w:szCs w:val="24"/>
        </w:rPr>
        <w:t xml:space="preserve"> </w:t>
      </w:r>
      <w:r w:rsidR="0062286E">
        <w:rPr>
          <w:rFonts w:ascii="PT Astra Serif" w:hAnsi="PT Astra Serif" w:cs="Times New Roman CYR"/>
          <w:b/>
          <w:spacing w:val="-4"/>
          <w:sz w:val="24"/>
          <w:szCs w:val="24"/>
        </w:rPr>
        <w:t>17 мая</w:t>
      </w:r>
      <w:r w:rsidR="00804B8E">
        <w:rPr>
          <w:rFonts w:ascii="PT Astra Serif" w:hAnsi="PT Astra Serif" w:cs="Times New Roman CYR"/>
          <w:b/>
          <w:spacing w:val="-4"/>
          <w:sz w:val="24"/>
          <w:szCs w:val="24"/>
        </w:rPr>
        <w:t xml:space="preserve"> </w:t>
      </w:r>
      <w:r w:rsidR="001C0CC8">
        <w:rPr>
          <w:rFonts w:ascii="PT Astra Serif" w:hAnsi="PT Astra Serif" w:cs="Times New Roman CYR"/>
          <w:b/>
          <w:spacing w:val="-4"/>
          <w:sz w:val="24"/>
          <w:szCs w:val="24"/>
        </w:rPr>
        <w:t xml:space="preserve">2023 года </w:t>
      </w:r>
      <w:r w:rsidR="009B14D0" w:rsidRPr="001C0CC8">
        <w:rPr>
          <w:rFonts w:ascii="PT Astra Serif" w:hAnsi="PT Astra Serif" w:cs="Times New Roman CYR"/>
          <w:b/>
          <w:spacing w:val="-4"/>
          <w:sz w:val="24"/>
          <w:szCs w:val="24"/>
        </w:rPr>
        <w:t>в 1</w:t>
      </w:r>
      <w:r w:rsidR="00D540E3">
        <w:rPr>
          <w:rFonts w:ascii="PT Astra Serif" w:hAnsi="PT Astra Serif" w:cs="Times New Roman CYR"/>
          <w:b/>
          <w:spacing w:val="-4"/>
          <w:sz w:val="24"/>
          <w:szCs w:val="24"/>
        </w:rPr>
        <w:t>0</w:t>
      </w:r>
      <w:r w:rsidR="009B14D0" w:rsidRPr="001C0CC8">
        <w:rPr>
          <w:rFonts w:ascii="PT Astra Serif" w:hAnsi="PT Astra Serif" w:cs="Times New Roman CYR"/>
          <w:b/>
          <w:spacing w:val="-4"/>
          <w:sz w:val="24"/>
          <w:szCs w:val="24"/>
        </w:rPr>
        <w:t>-00</w:t>
      </w:r>
    </w:p>
    <w:p w:rsidR="00DB4DE2" w:rsidRPr="001C0CC8" w:rsidRDefault="002A1294" w:rsidP="002A1294">
      <w:pPr>
        <w:spacing w:after="0"/>
        <w:ind w:left="-567" w:firstLine="567"/>
        <w:jc w:val="center"/>
        <w:rPr>
          <w:rFonts w:ascii="PT Astra Serif" w:hAnsi="PT Astra Serif" w:cs="Times New Roman CYR"/>
          <w:b/>
          <w:spacing w:val="-4"/>
          <w:sz w:val="24"/>
          <w:szCs w:val="24"/>
        </w:rPr>
      </w:pPr>
      <w:r w:rsidRPr="001C0CC8">
        <w:rPr>
          <w:rFonts w:ascii="PT Astra Serif" w:hAnsi="PT Astra Serif" w:cs="Times New Roman CYR"/>
          <w:b/>
          <w:spacing w:val="-4"/>
          <w:sz w:val="24"/>
          <w:szCs w:val="24"/>
        </w:rPr>
        <w:t>аукциона в электронной форме на право заключения договор</w:t>
      </w:r>
      <w:r w:rsidR="00790754">
        <w:rPr>
          <w:rFonts w:ascii="PT Astra Serif" w:hAnsi="PT Astra Serif" w:cs="Times New Roman CYR"/>
          <w:b/>
          <w:spacing w:val="-4"/>
          <w:sz w:val="24"/>
          <w:szCs w:val="24"/>
        </w:rPr>
        <w:t>а</w:t>
      </w:r>
    </w:p>
    <w:p w:rsidR="002A1294" w:rsidRPr="008453F6" w:rsidRDefault="008453F6" w:rsidP="002A1294">
      <w:pPr>
        <w:spacing w:after="0"/>
        <w:ind w:left="-567" w:firstLine="567"/>
        <w:jc w:val="center"/>
        <w:rPr>
          <w:rFonts w:ascii="PT Astra Serif" w:hAnsi="PT Astra Serif" w:cs="Times New Roman CYR"/>
          <w:b/>
          <w:color w:val="000000" w:themeColor="text1"/>
          <w:spacing w:val="-4"/>
          <w:sz w:val="24"/>
          <w:szCs w:val="24"/>
        </w:rPr>
      </w:pPr>
      <w:r w:rsidRPr="004B1F76">
        <w:rPr>
          <w:rFonts w:ascii="PT Astra Serif" w:hAnsi="PT Astra Serif" w:cs="Times New Roman CYR"/>
          <w:b/>
          <w:color w:val="000000" w:themeColor="text1"/>
          <w:spacing w:val="-4"/>
          <w:sz w:val="24"/>
          <w:szCs w:val="24"/>
        </w:rPr>
        <w:t>купли-продажи</w:t>
      </w:r>
      <w:r w:rsidR="002A1294" w:rsidRPr="004B1F76">
        <w:rPr>
          <w:rFonts w:ascii="PT Astra Serif" w:hAnsi="PT Astra Serif" w:cs="Times New Roman CYR"/>
          <w:b/>
          <w:color w:val="000000" w:themeColor="text1"/>
          <w:spacing w:val="-4"/>
          <w:sz w:val="24"/>
          <w:szCs w:val="24"/>
        </w:rPr>
        <w:t xml:space="preserve">  земельн</w:t>
      </w:r>
      <w:r w:rsidR="00790754" w:rsidRPr="004B1F76">
        <w:rPr>
          <w:rFonts w:ascii="PT Astra Serif" w:hAnsi="PT Astra Serif" w:cs="Times New Roman CYR"/>
          <w:b/>
          <w:color w:val="000000" w:themeColor="text1"/>
          <w:spacing w:val="-4"/>
          <w:sz w:val="24"/>
          <w:szCs w:val="24"/>
        </w:rPr>
        <w:t>ого</w:t>
      </w:r>
      <w:r w:rsidR="002A1294" w:rsidRPr="004B1F76">
        <w:rPr>
          <w:rFonts w:ascii="PT Astra Serif" w:hAnsi="PT Astra Serif" w:cs="Times New Roman CYR"/>
          <w:b/>
          <w:color w:val="000000" w:themeColor="text1"/>
          <w:spacing w:val="-4"/>
          <w:sz w:val="24"/>
          <w:szCs w:val="24"/>
        </w:rPr>
        <w:t xml:space="preserve"> участк</w:t>
      </w:r>
      <w:r w:rsidR="00790754" w:rsidRPr="004B1F76">
        <w:rPr>
          <w:rFonts w:ascii="PT Astra Serif" w:hAnsi="PT Astra Serif" w:cs="Times New Roman CYR"/>
          <w:b/>
          <w:color w:val="000000" w:themeColor="text1"/>
          <w:spacing w:val="-4"/>
          <w:sz w:val="24"/>
          <w:szCs w:val="24"/>
        </w:rPr>
        <w:t>а</w:t>
      </w:r>
    </w:p>
    <w:p w:rsidR="002A1294" w:rsidRPr="00FA12C8" w:rsidRDefault="002A1294" w:rsidP="002A1294">
      <w:pPr>
        <w:spacing w:after="0"/>
        <w:ind w:left="-567" w:firstLine="567"/>
        <w:jc w:val="center"/>
        <w:rPr>
          <w:rFonts w:ascii="PT Astra Serif" w:hAnsi="PT Astra Serif"/>
          <w:b/>
          <w:sz w:val="24"/>
          <w:szCs w:val="24"/>
        </w:rPr>
      </w:pPr>
    </w:p>
    <w:p w:rsidR="002A1294" w:rsidRPr="00FA12C8" w:rsidRDefault="002A1294" w:rsidP="007873E4">
      <w:pPr>
        <w:tabs>
          <w:tab w:val="left" w:pos="566"/>
        </w:tabs>
        <w:spacing w:after="0"/>
        <w:ind w:left="-567" w:firstLine="567"/>
        <w:jc w:val="both"/>
        <w:rPr>
          <w:rFonts w:ascii="PT Astra Serif" w:hAnsi="PT Astra Serif"/>
          <w:sz w:val="24"/>
          <w:szCs w:val="24"/>
        </w:rPr>
      </w:pPr>
      <w:r w:rsidRPr="00FA12C8">
        <w:rPr>
          <w:rFonts w:ascii="PT Astra Serif" w:hAnsi="PT Astra Serif"/>
          <w:sz w:val="24"/>
          <w:szCs w:val="24"/>
        </w:rPr>
        <w:t>1.</w:t>
      </w:r>
      <w:r w:rsidRPr="00FA12C8">
        <w:rPr>
          <w:rFonts w:ascii="PT Astra Serif" w:hAnsi="PT Astra Serif"/>
          <w:b/>
          <w:sz w:val="24"/>
          <w:szCs w:val="24"/>
        </w:rPr>
        <w:t>Организатор аукциона</w:t>
      </w:r>
      <w:r w:rsidRPr="00FA12C8">
        <w:rPr>
          <w:rFonts w:ascii="PT Astra Serif" w:hAnsi="PT Astra Serif"/>
          <w:sz w:val="24"/>
          <w:szCs w:val="24"/>
        </w:rPr>
        <w:t xml:space="preserve"> – комитет по земельно - имущественным отношениям администрации муниципального образования Заокский район  (далее – Комитет) (Тульская область, Заокский район, р.п. Заокский, пл. им. Ленина, д. 9Б,</w:t>
      </w:r>
      <w:r w:rsidRPr="00FA12C8">
        <w:rPr>
          <w:rFonts w:ascii="PT Astra Serif" w:hAnsi="PT Astra Serif"/>
          <w:bCs/>
          <w:sz w:val="24"/>
          <w:szCs w:val="24"/>
          <w:shd w:val="clear" w:color="auto" w:fill="FFFFFF"/>
        </w:rPr>
        <w:t xml:space="preserve"> тел. 8 (48734) 2-81-48; адрес электронной почты: </w:t>
      </w:r>
      <w:hyperlink r:id="rId5">
        <w:r w:rsidRPr="00FA12C8">
          <w:rPr>
            <w:rStyle w:val="-"/>
            <w:rFonts w:ascii="PT Astra Serif" w:hAnsi="PT Astra Serif"/>
            <w:bCs/>
            <w:sz w:val="24"/>
            <w:szCs w:val="24"/>
          </w:rPr>
          <w:t>kizo.zaoksk@tularegion.org</w:t>
        </w:r>
      </w:hyperlink>
      <w:r w:rsidRPr="00FA12C8">
        <w:rPr>
          <w:rFonts w:ascii="PT Astra Serif" w:hAnsi="PT Astra Serif"/>
          <w:bCs/>
          <w:sz w:val="24"/>
          <w:szCs w:val="24"/>
          <w:shd w:val="clear" w:color="auto" w:fill="FFFFFF"/>
        </w:rPr>
        <w:t>).</w:t>
      </w:r>
    </w:p>
    <w:p w:rsidR="002A1294" w:rsidRPr="00FA12C8" w:rsidRDefault="002A1294" w:rsidP="002A1294">
      <w:pPr>
        <w:tabs>
          <w:tab w:val="left" w:pos="566"/>
        </w:tabs>
        <w:spacing w:after="0"/>
        <w:ind w:left="-567" w:firstLine="567"/>
        <w:jc w:val="both"/>
        <w:rPr>
          <w:rFonts w:ascii="PT Astra Serif" w:hAnsi="PT Astra Serif"/>
          <w:sz w:val="24"/>
          <w:szCs w:val="24"/>
        </w:rPr>
      </w:pPr>
      <w:r w:rsidRPr="00FA12C8">
        <w:rPr>
          <w:rFonts w:ascii="PT Astra Serif" w:hAnsi="PT Astra Serif"/>
          <w:bCs/>
          <w:sz w:val="24"/>
          <w:szCs w:val="24"/>
          <w:shd w:val="clear" w:color="auto" w:fill="FFFFFF"/>
        </w:rPr>
        <w:t xml:space="preserve">2.Уполномоченный орган – администрация муниципального образования Заокский район </w:t>
      </w:r>
      <w:r w:rsidRPr="00FA12C8">
        <w:rPr>
          <w:rFonts w:ascii="PT Astra Serif" w:hAnsi="PT Astra Serif"/>
          <w:sz w:val="24"/>
          <w:szCs w:val="24"/>
        </w:rPr>
        <w:t>(Тульская область, Заокский район, р.п.Заокский, пл. им. Ленина, д. 9Б,</w:t>
      </w:r>
      <w:r w:rsidRPr="00FA12C8">
        <w:rPr>
          <w:rFonts w:ascii="PT Astra Serif" w:hAnsi="PT Astra Serif"/>
          <w:bCs/>
          <w:sz w:val="24"/>
          <w:szCs w:val="24"/>
          <w:shd w:val="clear" w:color="auto" w:fill="FFFFFF"/>
        </w:rPr>
        <w:t xml:space="preserve"> тел. 8 (48734) 2-82-25;</w:t>
      </w:r>
      <w:r w:rsidRPr="00FA12C8">
        <w:rPr>
          <w:rFonts w:ascii="PT Astra Serif" w:hAnsi="PT Astra Serif"/>
          <w:sz w:val="24"/>
          <w:szCs w:val="24"/>
        </w:rPr>
        <w:t xml:space="preserve"> официальный </w:t>
      </w:r>
      <w:r w:rsidRPr="00FA12C8">
        <w:rPr>
          <w:rFonts w:ascii="PT Astra Serif" w:hAnsi="PT Astra Serif"/>
          <w:bCs/>
          <w:sz w:val="24"/>
          <w:szCs w:val="24"/>
          <w:shd w:val="clear" w:color="auto" w:fill="FFFFFF"/>
        </w:rPr>
        <w:t xml:space="preserve">сайт: </w:t>
      </w:r>
      <w:r w:rsidR="0085550C" w:rsidRPr="0085550C">
        <w:rPr>
          <w:rFonts w:ascii="PT Astra Serif" w:hAnsi="PT Astra Serif" w:cs="PT Astra Serif"/>
          <w:bCs/>
          <w:color w:val="000000"/>
          <w:sz w:val="24"/>
          <w:szCs w:val="24"/>
          <w:lang w:val="en-US"/>
        </w:rPr>
        <w:t>https</w:t>
      </w:r>
      <w:r w:rsidR="0085550C" w:rsidRPr="0085550C">
        <w:rPr>
          <w:rFonts w:ascii="PT Astra Serif" w:hAnsi="PT Astra Serif" w:cs="PT Astra Serif"/>
          <w:bCs/>
          <w:color w:val="000000"/>
          <w:sz w:val="24"/>
          <w:szCs w:val="24"/>
        </w:rPr>
        <w:t>://</w:t>
      </w:r>
      <w:proofErr w:type="spellStart"/>
      <w:r w:rsidR="0085550C" w:rsidRPr="0085550C">
        <w:rPr>
          <w:rFonts w:ascii="PT Astra Serif" w:hAnsi="PT Astra Serif" w:cs="PT Astra Serif"/>
          <w:bCs/>
          <w:color w:val="000000"/>
          <w:sz w:val="24"/>
          <w:szCs w:val="24"/>
          <w:lang w:val="en-US"/>
        </w:rPr>
        <w:t>zaokskij</w:t>
      </w:r>
      <w:proofErr w:type="spellEnd"/>
      <w:r w:rsidR="0085550C" w:rsidRPr="0085550C">
        <w:rPr>
          <w:rFonts w:ascii="PT Astra Serif" w:hAnsi="PT Astra Serif" w:cs="PT Astra Serif"/>
          <w:bCs/>
          <w:color w:val="000000"/>
          <w:sz w:val="24"/>
          <w:szCs w:val="24"/>
        </w:rPr>
        <w:t>-</w:t>
      </w:r>
      <w:r w:rsidR="0085550C" w:rsidRPr="0085550C">
        <w:rPr>
          <w:rFonts w:ascii="PT Astra Serif" w:hAnsi="PT Astra Serif" w:cs="PT Astra Serif"/>
          <w:bCs/>
          <w:color w:val="000000"/>
          <w:sz w:val="24"/>
          <w:szCs w:val="24"/>
          <w:lang w:val="en-US"/>
        </w:rPr>
        <w:t>r</w:t>
      </w:r>
      <w:r w:rsidR="0085550C" w:rsidRPr="0085550C">
        <w:rPr>
          <w:rFonts w:ascii="PT Astra Serif" w:hAnsi="PT Astra Serif" w:cs="PT Astra Serif"/>
          <w:bCs/>
          <w:color w:val="000000"/>
          <w:sz w:val="24"/>
          <w:szCs w:val="24"/>
        </w:rPr>
        <w:t>71.</w:t>
      </w:r>
      <w:proofErr w:type="spellStart"/>
      <w:r w:rsidR="0085550C" w:rsidRPr="0085550C">
        <w:rPr>
          <w:rFonts w:ascii="PT Astra Serif" w:hAnsi="PT Astra Serif" w:cs="PT Astra Serif"/>
          <w:bCs/>
          <w:color w:val="000000"/>
          <w:sz w:val="24"/>
          <w:szCs w:val="24"/>
          <w:lang w:val="en-US"/>
        </w:rPr>
        <w:t>gosweb</w:t>
      </w:r>
      <w:proofErr w:type="spellEnd"/>
      <w:r w:rsidR="0085550C" w:rsidRPr="0085550C">
        <w:rPr>
          <w:rFonts w:ascii="PT Astra Serif" w:hAnsi="PT Astra Serif" w:cs="PT Astra Serif"/>
          <w:bCs/>
          <w:color w:val="000000"/>
          <w:sz w:val="24"/>
          <w:szCs w:val="24"/>
        </w:rPr>
        <w:t>.</w:t>
      </w:r>
      <w:proofErr w:type="spellStart"/>
      <w:r w:rsidR="0085550C" w:rsidRPr="0085550C">
        <w:rPr>
          <w:rFonts w:ascii="PT Astra Serif" w:hAnsi="PT Astra Serif" w:cs="PT Astra Serif"/>
          <w:bCs/>
          <w:color w:val="000000"/>
          <w:sz w:val="24"/>
          <w:szCs w:val="24"/>
          <w:lang w:val="en-US"/>
        </w:rPr>
        <w:t>gosuslugi</w:t>
      </w:r>
      <w:proofErr w:type="spellEnd"/>
      <w:r w:rsidR="0085550C" w:rsidRPr="0085550C">
        <w:rPr>
          <w:rFonts w:ascii="PT Astra Serif" w:hAnsi="PT Astra Serif" w:cs="PT Astra Serif"/>
          <w:bCs/>
          <w:color w:val="000000"/>
          <w:sz w:val="24"/>
          <w:szCs w:val="24"/>
        </w:rPr>
        <w:t>.</w:t>
      </w:r>
      <w:proofErr w:type="spellStart"/>
      <w:r w:rsidR="0085550C" w:rsidRPr="0085550C">
        <w:rPr>
          <w:rFonts w:ascii="PT Astra Serif" w:hAnsi="PT Astra Serif" w:cs="PT Astra Serif"/>
          <w:bCs/>
          <w:color w:val="000000"/>
          <w:sz w:val="24"/>
          <w:szCs w:val="24"/>
          <w:lang w:val="en-US"/>
        </w:rPr>
        <w:t>ru</w:t>
      </w:r>
      <w:proofErr w:type="spellEnd"/>
      <w:r w:rsidRPr="00FA12C8">
        <w:rPr>
          <w:rFonts w:ascii="PT Astra Serif" w:hAnsi="PT Astra Serif"/>
          <w:bCs/>
          <w:sz w:val="24"/>
          <w:szCs w:val="24"/>
          <w:shd w:val="clear" w:color="auto" w:fill="FFFFFF"/>
        </w:rPr>
        <w:t xml:space="preserve">, адрес электронной почты: </w:t>
      </w:r>
      <w:hyperlink r:id="rId6">
        <w:r w:rsidRPr="00FA12C8">
          <w:rPr>
            <w:rStyle w:val="-"/>
            <w:rFonts w:ascii="PT Astra Serif" w:hAnsi="PT Astra Serif"/>
            <w:bCs/>
            <w:sz w:val="24"/>
            <w:szCs w:val="24"/>
          </w:rPr>
          <w:t>ased_mo_zaoksk@tularegion.ru</w:t>
        </w:r>
      </w:hyperlink>
      <w:r w:rsidRPr="00FA12C8">
        <w:rPr>
          <w:rFonts w:ascii="PT Astra Serif" w:hAnsi="PT Astra Serif"/>
          <w:bCs/>
          <w:sz w:val="24"/>
          <w:szCs w:val="24"/>
          <w:shd w:val="clear" w:color="auto" w:fill="FFFFFF"/>
        </w:rPr>
        <w:t>).</w:t>
      </w:r>
    </w:p>
    <w:p w:rsidR="002A1294" w:rsidRPr="00FA12C8" w:rsidRDefault="002A1294" w:rsidP="002A1294">
      <w:pPr>
        <w:tabs>
          <w:tab w:val="left" w:pos="566"/>
        </w:tabs>
        <w:spacing w:after="0"/>
        <w:ind w:left="-567" w:firstLine="567"/>
        <w:jc w:val="both"/>
        <w:rPr>
          <w:rFonts w:ascii="PT Astra Serif" w:hAnsi="PT Astra Serif"/>
          <w:sz w:val="24"/>
          <w:szCs w:val="24"/>
        </w:rPr>
      </w:pPr>
      <w:r w:rsidRPr="00FA12C8">
        <w:rPr>
          <w:rFonts w:ascii="PT Astra Serif" w:hAnsi="PT Astra Serif"/>
          <w:bCs/>
          <w:sz w:val="24"/>
          <w:szCs w:val="24"/>
          <w:shd w:val="clear" w:color="auto" w:fill="FFFFFF"/>
        </w:rPr>
        <w:t xml:space="preserve">Аукцион проводится в соответствии с Земельным кодексом Российской Федерации, на основании </w:t>
      </w:r>
      <w:r w:rsidRPr="00FA12C8">
        <w:rPr>
          <w:rFonts w:ascii="PT Astra Serif" w:hAnsi="PT Astra Serif"/>
          <w:sz w:val="24"/>
          <w:szCs w:val="24"/>
        </w:rPr>
        <w:t xml:space="preserve">постановления администрации муниципального образования Заокский район от </w:t>
      </w:r>
      <w:r w:rsidR="00F23260">
        <w:rPr>
          <w:rFonts w:ascii="PT Astra Serif" w:hAnsi="PT Astra Serif"/>
          <w:color w:val="000000" w:themeColor="text1"/>
          <w:sz w:val="24"/>
          <w:szCs w:val="24"/>
        </w:rPr>
        <w:t>19</w:t>
      </w:r>
      <w:r w:rsidR="00804B8E">
        <w:rPr>
          <w:rFonts w:ascii="PT Astra Serif" w:hAnsi="PT Astra Serif"/>
          <w:color w:val="000000" w:themeColor="text1"/>
          <w:sz w:val="24"/>
          <w:szCs w:val="24"/>
        </w:rPr>
        <w:t>.</w:t>
      </w:r>
      <w:r w:rsidR="004D2C9C" w:rsidRPr="004B1F76">
        <w:rPr>
          <w:rFonts w:ascii="PT Astra Serif" w:hAnsi="PT Astra Serif"/>
          <w:color w:val="000000" w:themeColor="text1"/>
          <w:sz w:val="24"/>
          <w:szCs w:val="24"/>
        </w:rPr>
        <w:t>10</w:t>
      </w:r>
      <w:r w:rsidRPr="004B1F76">
        <w:rPr>
          <w:rFonts w:ascii="PT Astra Serif" w:hAnsi="PT Astra Serif"/>
          <w:color w:val="000000" w:themeColor="text1"/>
          <w:sz w:val="24"/>
          <w:szCs w:val="24"/>
        </w:rPr>
        <w:t xml:space="preserve">.2023 № </w:t>
      </w:r>
      <w:r w:rsidR="0085550C" w:rsidRPr="004B1F76">
        <w:rPr>
          <w:rFonts w:ascii="PT Astra Serif" w:hAnsi="PT Astra Serif"/>
          <w:color w:val="000000" w:themeColor="text1"/>
          <w:sz w:val="24"/>
          <w:szCs w:val="24"/>
        </w:rPr>
        <w:t>1</w:t>
      </w:r>
      <w:r w:rsidR="00F23260">
        <w:rPr>
          <w:rFonts w:ascii="PT Astra Serif" w:hAnsi="PT Astra Serif"/>
          <w:color w:val="000000" w:themeColor="text1"/>
          <w:sz w:val="24"/>
          <w:szCs w:val="24"/>
        </w:rPr>
        <w:t>904</w:t>
      </w:r>
      <w:r w:rsidRPr="004B1F76">
        <w:rPr>
          <w:rFonts w:ascii="PT Astra Serif" w:hAnsi="PT Astra Serif"/>
          <w:color w:val="000000" w:themeColor="text1"/>
          <w:sz w:val="24"/>
          <w:szCs w:val="24"/>
        </w:rPr>
        <w:t xml:space="preserve"> «О проведении </w:t>
      </w:r>
      <w:r w:rsidR="004D2C9C" w:rsidRPr="004B1F76">
        <w:rPr>
          <w:rFonts w:ascii="PT Astra Serif" w:hAnsi="PT Astra Serif"/>
          <w:color w:val="000000" w:themeColor="text1"/>
          <w:sz w:val="24"/>
          <w:szCs w:val="24"/>
        </w:rPr>
        <w:t xml:space="preserve">электронного </w:t>
      </w:r>
      <w:r w:rsidRPr="004B1F76">
        <w:rPr>
          <w:rFonts w:ascii="PT Astra Serif" w:hAnsi="PT Astra Serif"/>
          <w:color w:val="000000" w:themeColor="text1"/>
          <w:sz w:val="24"/>
          <w:szCs w:val="24"/>
        </w:rPr>
        <w:t>аукциона на право заключения договор</w:t>
      </w:r>
      <w:r w:rsidR="00790754" w:rsidRPr="004B1F76">
        <w:rPr>
          <w:rFonts w:ascii="PT Astra Serif" w:hAnsi="PT Astra Serif"/>
          <w:color w:val="000000" w:themeColor="text1"/>
          <w:sz w:val="24"/>
          <w:szCs w:val="24"/>
        </w:rPr>
        <w:t>а</w:t>
      </w:r>
      <w:r w:rsidR="004D2C9C" w:rsidRPr="004B1F76">
        <w:rPr>
          <w:rFonts w:ascii="PT Astra Serif" w:hAnsi="PT Astra Serif"/>
          <w:color w:val="000000" w:themeColor="text1"/>
          <w:sz w:val="24"/>
          <w:szCs w:val="24"/>
        </w:rPr>
        <w:t xml:space="preserve"> купли-продажи</w:t>
      </w:r>
      <w:r w:rsidRPr="004B1F76">
        <w:rPr>
          <w:rFonts w:ascii="PT Astra Serif" w:hAnsi="PT Astra Serif"/>
          <w:color w:val="000000" w:themeColor="text1"/>
          <w:sz w:val="24"/>
          <w:szCs w:val="24"/>
        </w:rPr>
        <w:t xml:space="preserve"> земельн</w:t>
      </w:r>
      <w:r w:rsidR="00790754" w:rsidRPr="004B1F76">
        <w:rPr>
          <w:rFonts w:ascii="PT Astra Serif" w:hAnsi="PT Astra Serif"/>
          <w:color w:val="000000" w:themeColor="text1"/>
          <w:sz w:val="24"/>
          <w:szCs w:val="24"/>
        </w:rPr>
        <w:t>ого</w:t>
      </w:r>
      <w:r w:rsidRPr="004B1F76">
        <w:rPr>
          <w:rFonts w:ascii="PT Astra Serif" w:hAnsi="PT Astra Serif"/>
          <w:color w:val="000000" w:themeColor="text1"/>
          <w:sz w:val="24"/>
          <w:szCs w:val="24"/>
        </w:rPr>
        <w:t xml:space="preserve"> участк</w:t>
      </w:r>
      <w:r w:rsidR="00790754" w:rsidRPr="004B1F76">
        <w:rPr>
          <w:rFonts w:ascii="PT Astra Serif" w:hAnsi="PT Astra Serif"/>
          <w:color w:val="000000" w:themeColor="text1"/>
          <w:sz w:val="24"/>
          <w:szCs w:val="24"/>
        </w:rPr>
        <w:t>а</w:t>
      </w:r>
      <w:r w:rsidRPr="004B1F76">
        <w:rPr>
          <w:rFonts w:ascii="PT Astra Serif" w:hAnsi="PT Astra Serif"/>
          <w:color w:val="000000" w:themeColor="text1"/>
          <w:sz w:val="24"/>
          <w:szCs w:val="24"/>
        </w:rPr>
        <w:t>».</w:t>
      </w:r>
    </w:p>
    <w:p w:rsidR="002A1294" w:rsidRPr="00FA12C8" w:rsidRDefault="000B3BA0" w:rsidP="002A1294">
      <w:pPr>
        <w:spacing w:after="0"/>
        <w:ind w:left="-567" w:firstLine="567"/>
        <w:jc w:val="both"/>
        <w:rPr>
          <w:rFonts w:ascii="PT Astra Serif" w:hAnsi="PT Astra Serif"/>
          <w:sz w:val="24"/>
          <w:szCs w:val="24"/>
        </w:rPr>
      </w:pPr>
      <w:r w:rsidRPr="00FA12C8">
        <w:rPr>
          <w:rFonts w:ascii="PT Astra Serif" w:hAnsi="PT Astra Serif"/>
          <w:bCs/>
          <w:spacing w:val="-6"/>
          <w:sz w:val="24"/>
          <w:szCs w:val="24"/>
        </w:rPr>
        <w:t>3.</w:t>
      </w:r>
      <w:r w:rsidR="002A1294" w:rsidRPr="00FA12C8">
        <w:rPr>
          <w:rFonts w:ascii="PT Astra Serif" w:hAnsi="PT Astra Serif"/>
          <w:b/>
          <w:bCs/>
          <w:spacing w:val="-6"/>
          <w:sz w:val="24"/>
          <w:szCs w:val="24"/>
        </w:rPr>
        <w:t>Место  проведения аукциона</w:t>
      </w:r>
      <w:r w:rsidR="002A1294" w:rsidRPr="00FA12C8">
        <w:rPr>
          <w:rFonts w:ascii="PT Astra Serif" w:hAnsi="PT Astra Serif"/>
          <w:bCs/>
          <w:spacing w:val="-6"/>
          <w:sz w:val="24"/>
          <w:szCs w:val="24"/>
        </w:rPr>
        <w:t xml:space="preserve"> – электронная площадка - универсальная торговая платформа ЗАО «Сбербанк-АСТ» в торговой секции «Приватизация, аренда и продажа прав» </w:t>
      </w:r>
      <w:hyperlink r:id="rId7" w:history="1">
        <w:r w:rsidR="002A1294" w:rsidRPr="00FA12C8">
          <w:rPr>
            <w:rFonts w:ascii="PT Astra Serif" w:hAnsi="PT Astra Serif"/>
            <w:bCs/>
            <w:spacing w:val="-6"/>
            <w:sz w:val="24"/>
            <w:szCs w:val="24"/>
          </w:rPr>
          <w:t>http://utp.sberbank-ast.ru</w:t>
        </w:r>
      </w:hyperlink>
      <w:r w:rsidR="002A1294" w:rsidRPr="00FA12C8">
        <w:rPr>
          <w:rFonts w:ascii="PT Astra Serif" w:hAnsi="PT Astra Serif"/>
          <w:sz w:val="24"/>
          <w:szCs w:val="24"/>
        </w:rPr>
        <w:t xml:space="preserve"> (далее -</w:t>
      </w:r>
      <w:r w:rsidR="002A1294" w:rsidRPr="00FA12C8">
        <w:rPr>
          <w:rFonts w:ascii="PT Astra Serif" w:hAnsi="PT Astra Serif"/>
          <w:bCs/>
          <w:spacing w:val="-6"/>
          <w:sz w:val="24"/>
          <w:szCs w:val="24"/>
        </w:rPr>
        <w:t xml:space="preserve"> электронная площадка</w:t>
      </w:r>
      <w:r w:rsidR="002A1294" w:rsidRPr="00FA12C8">
        <w:rPr>
          <w:rFonts w:ascii="PT Astra Serif" w:hAnsi="PT Astra Serif"/>
          <w:sz w:val="24"/>
          <w:szCs w:val="24"/>
        </w:rPr>
        <w:t>)</w:t>
      </w:r>
      <w:r w:rsidRPr="00FA12C8">
        <w:rPr>
          <w:rFonts w:ascii="PT Astra Serif" w:hAnsi="PT Astra Serif"/>
          <w:sz w:val="24"/>
          <w:szCs w:val="24"/>
        </w:rPr>
        <w:t>.</w:t>
      </w:r>
    </w:p>
    <w:p w:rsidR="002A1294" w:rsidRPr="00FA12C8" w:rsidRDefault="002A1294" w:rsidP="002A1294">
      <w:pPr>
        <w:spacing w:after="0"/>
        <w:ind w:left="-567" w:firstLine="567"/>
        <w:jc w:val="both"/>
        <w:rPr>
          <w:rFonts w:ascii="PT Astra Serif" w:hAnsi="PT Astra Serif"/>
          <w:bCs/>
          <w:spacing w:val="-6"/>
          <w:sz w:val="24"/>
          <w:szCs w:val="24"/>
        </w:rPr>
      </w:pPr>
      <w:r w:rsidRPr="00FA12C8">
        <w:rPr>
          <w:rFonts w:ascii="PT Astra Serif" w:hAnsi="PT Astra Serif"/>
          <w:b/>
          <w:spacing w:val="-6"/>
          <w:sz w:val="24"/>
          <w:szCs w:val="24"/>
        </w:rPr>
        <w:t xml:space="preserve">дата, время и место </w:t>
      </w:r>
      <w:r w:rsidRPr="00FA12C8">
        <w:rPr>
          <w:rFonts w:ascii="PT Astra Serif" w:hAnsi="PT Astra Serif"/>
          <w:b/>
          <w:spacing w:val="-6"/>
          <w:sz w:val="24"/>
          <w:szCs w:val="24"/>
          <w:u w:val="single"/>
        </w:rPr>
        <w:t>начала приема заявок</w:t>
      </w:r>
      <w:r w:rsidRPr="00FA12C8">
        <w:rPr>
          <w:rFonts w:ascii="PT Astra Serif" w:hAnsi="PT Astra Serif"/>
          <w:b/>
          <w:spacing w:val="-6"/>
          <w:sz w:val="24"/>
          <w:szCs w:val="24"/>
        </w:rPr>
        <w:t xml:space="preserve"> на участие в аукционе</w:t>
      </w:r>
      <w:r w:rsidRPr="00FA12C8">
        <w:rPr>
          <w:rFonts w:ascii="PT Astra Serif" w:hAnsi="PT Astra Serif"/>
          <w:spacing w:val="-6"/>
          <w:sz w:val="24"/>
          <w:szCs w:val="24"/>
        </w:rPr>
        <w:t xml:space="preserve"> – </w:t>
      </w:r>
      <w:r w:rsidRPr="00FA12C8">
        <w:rPr>
          <w:rFonts w:ascii="PT Astra Serif" w:hAnsi="PT Astra Serif"/>
          <w:spacing w:val="-6"/>
          <w:sz w:val="24"/>
          <w:szCs w:val="24"/>
        </w:rPr>
        <w:br/>
      </w:r>
      <w:r w:rsidR="0062286E">
        <w:rPr>
          <w:rFonts w:ascii="PT Astra Serif" w:hAnsi="PT Astra Serif"/>
          <w:bCs/>
          <w:spacing w:val="-6"/>
          <w:sz w:val="24"/>
          <w:szCs w:val="24"/>
        </w:rPr>
        <w:t>12 апреля 2024</w:t>
      </w:r>
      <w:r w:rsidR="0062286E" w:rsidRPr="00FA12C8">
        <w:rPr>
          <w:rFonts w:ascii="PT Astra Serif" w:hAnsi="PT Astra Serif"/>
          <w:bCs/>
          <w:spacing w:val="-6"/>
          <w:sz w:val="24"/>
          <w:szCs w:val="24"/>
        </w:rPr>
        <w:t> </w:t>
      </w:r>
      <w:r w:rsidRPr="00FA12C8">
        <w:rPr>
          <w:rFonts w:ascii="PT Astra Serif" w:hAnsi="PT Astra Serif"/>
          <w:bCs/>
          <w:spacing w:val="-6"/>
          <w:sz w:val="24"/>
          <w:szCs w:val="24"/>
        </w:rPr>
        <w:t xml:space="preserve">г. с </w:t>
      </w:r>
      <w:r w:rsidR="00D540E3">
        <w:rPr>
          <w:rFonts w:ascii="PT Astra Serif" w:hAnsi="PT Astra Serif"/>
          <w:bCs/>
          <w:spacing w:val="-6"/>
          <w:sz w:val="24"/>
          <w:szCs w:val="24"/>
        </w:rPr>
        <w:t>10</w:t>
      </w:r>
      <w:r w:rsidRPr="00FA12C8">
        <w:rPr>
          <w:rFonts w:ascii="PT Astra Serif" w:hAnsi="PT Astra Serif"/>
          <w:bCs/>
          <w:spacing w:val="-6"/>
          <w:sz w:val="24"/>
          <w:szCs w:val="24"/>
        </w:rPr>
        <w:t> час. 00 мин. (время московское) на электронной площадке</w:t>
      </w:r>
      <w:r w:rsidRPr="00FA12C8">
        <w:rPr>
          <w:rFonts w:ascii="PT Astra Serif" w:hAnsi="PT Astra Serif"/>
          <w:bCs/>
          <w:spacing w:val="-6"/>
          <w:sz w:val="24"/>
          <w:szCs w:val="24"/>
        </w:rPr>
        <w:br/>
      </w:r>
      <w:hyperlink r:id="rId8" w:history="1">
        <w:r w:rsidRPr="00FA12C8">
          <w:rPr>
            <w:rFonts w:ascii="PT Astra Serif" w:hAnsi="PT Astra Serif"/>
            <w:bCs/>
            <w:spacing w:val="-6"/>
            <w:sz w:val="24"/>
            <w:szCs w:val="24"/>
          </w:rPr>
          <w:t>http://utp.sberbank-ast.ru</w:t>
        </w:r>
      </w:hyperlink>
      <w:r w:rsidRPr="00FA12C8">
        <w:rPr>
          <w:rFonts w:ascii="PT Astra Serif" w:hAnsi="PT Astra Serif"/>
          <w:bCs/>
          <w:spacing w:val="-6"/>
          <w:sz w:val="24"/>
          <w:szCs w:val="24"/>
        </w:rPr>
        <w:t>;</w:t>
      </w:r>
    </w:p>
    <w:p w:rsidR="002A1294" w:rsidRPr="00FA12C8" w:rsidRDefault="002A1294" w:rsidP="000B3BA0">
      <w:pPr>
        <w:spacing w:after="0"/>
        <w:ind w:left="-567" w:firstLine="567"/>
        <w:jc w:val="both"/>
        <w:rPr>
          <w:rFonts w:ascii="PT Astra Serif" w:hAnsi="PT Astra Serif"/>
          <w:spacing w:val="-6"/>
          <w:sz w:val="24"/>
          <w:szCs w:val="24"/>
        </w:rPr>
      </w:pPr>
      <w:r w:rsidRPr="00FA12C8">
        <w:rPr>
          <w:rFonts w:ascii="PT Astra Serif" w:hAnsi="PT Astra Serif"/>
          <w:b/>
          <w:spacing w:val="-6"/>
          <w:sz w:val="24"/>
          <w:szCs w:val="24"/>
        </w:rPr>
        <w:t xml:space="preserve">дата, время и место </w:t>
      </w:r>
      <w:r w:rsidRPr="00FA12C8">
        <w:rPr>
          <w:rFonts w:ascii="PT Astra Serif" w:hAnsi="PT Astra Serif"/>
          <w:b/>
          <w:spacing w:val="-6"/>
          <w:sz w:val="24"/>
          <w:szCs w:val="24"/>
          <w:u w:val="single"/>
        </w:rPr>
        <w:t>окончания приема заявок</w:t>
      </w:r>
      <w:r w:rsidRPr="00FA12C8">
        <w:rPr>
          <w:rFonts w:ascii="PT Astra Serif" w:hAnsi="PT Astra Serif"/>
          <w:b/>
          <w:spacing w:val="-6"/>
          <w:sz w:val="24"/>
          <w:szCs w:val="24"/>
        </w:rPr>
        <w:t xml:space="preserve"> на участие в аукционе</w:t>
      </w:r>
      <w:r w:rsidRPr="00FA12C8">
        <w:rPr>
          <w:rFonts w:ascii="PT Astra Serif" w:hAnsi="PT Astra Serif"/>
          <w:spacing w:val="-6"/>
          <w:sz w:val="24"/>
          <w:szCs w:val="24"/>
        </w:rPr>
        <w:t xml:space="preserve"> –</w:t>
      </w:r>
      <w:r w:rsidRPr="00FA12C8">
        <w:rPr>
          <w:rFonts w:ascii="PT Astra Serif" w:hAnsi="PT Astra Serif"/>
          <w:spacing w:val="-6"/>
          <w:sz w:val="24"/>
          <w:szCs w:val="24"/>
        </w:rPr>
        <w:br/>
      </w:r>
      <w:r w:rsidR="0062286E">
        <w:rPr>
          <w:rFonts w:ascii="PT Astra Serif" w:hAnsi="PT Astra Serif"/>
          <w:bCs/>
          <w:spacing w:val="-6"/>
          <w:sz w:val="24"/>
          <w:szCs w:val="24"/>
        </w:rPr>
        <w:t>15 мая 2024</w:t>
      </w:r>
      <w:r w:rsidR="0062286E" w:rsidRPr="00FA12C8">
        <w:rPr>
          <w:rFonts w:ascii="PT Astra Serif" w:hAnsi="PT Astra Serif"/>
          <w:bCs/>
          <w:spacing w:val="-6"/>
          <w:sz w:val="24"/>
          <w:szCs w:val="24"/>
        </w:rPr>
        <w:t> </w:t>
      </w:r>
      <w:r w:rsidRPr="00FA12C8">
        <w:rPr>
          <w:rFonts w:ascii="PT Astra Serif" w:hAnsi="PT Astra Serif"/>
          <w:bCs/>
          <w:spacing w:val="-6"/>
          <w:sz w:val="24"/>
          <w:szCs w:val="24"/>
        </w:rPr>
        <w:t xml:space="preserve"> в 17 час. 00 мин. (время московское) на электронной площадке</w:t>
      </w:r>
      <w:r w:rsidRPr="00FA12C8">
        <w:rPr>
          <w:rFonts w:ascii="PT Astra Serif" w:hAnsi="PT Astra Serif"/>
          <w:bCs/>
          <w:spacing w:val="-6"/>
          <w:sz w:val="24"/>
          <w:szCs w:val="24"/>
        </w:rPr>
        <w:br/>
        <w:t>http://utp.sberbank-ast.ru;</w:t>
      </w:r>
    </w:p>
    <w:p w:rsidR="002A1294" w:rsidRPr="00FA12C8" w:rsidRDefault="002A1294" w:rsidP="000B3BA0">
      <w:pPr>
        <w:tabs>
          <w:tab w:val="left" w:pos="8820"/>
        </w:tabs>
        <w:spacing w:after="0"/>
        <w:ind w:left="-567" w:firstLine="567"/>
        <w:jc w:val="both"/>
        <w:rPr>
          <w:rFonts w:ascii="PT Astra Serif" w:hAnsi="PT Astra Serif"/>
          <w:spacing w:val="-6"/>
          <w:sz w:val="24"/>
          <w:szCs w:val="24"/>
        </w:rPr>
      </w:pPr>
      <w:r w:rsidRPr="00FA12C8">
        <w:rPr>
          <w:rFonts w:ascii="PT Astra Serif" w:hAnsi="PT Astra Serif"/>
          <w:b/>
          <w:spacing w:val="-6"/>
          <w:sz w:val="24"/>
          <w:szCs w:val="24"/>
        </w:rPr>
        <w:t>дата определения участников аукциона</w:t>
      </w:r>
      <w:r w:rsidRPr="00FA12C8">
        <w:rPr>
          <w:rFonts w:ascii="PT Astra Serif" w:hAnsi="PT Astra Serif"/>
          <w:spacing w:val="-6"/>
          <w:sz w:val="24"/>
          <w:szCs w:val="24"/>
        </w:rPr>
        <w:t xml:space="preserve"> – </w:t>
      </w:r>
      <w:r w:rsidR="0062286E">
        <w:rPr>
          <w:rFonts w:ascii="PT Astra Serif" w:hAnsi="PT Astra Serif"/>
          <w:bCs/>
          <w:spacing w:val="-6"/>
          <w:sz w:val="24"/>
          <w:szCs w:val="24"/>
        </w:rPr>
        <w:t>16 мая 2024</w:t>
      </w:r>
      <w:r w:rsidR="0062286E" w:rsidRPr="00FA12C8">
        <w:rPr>
          <w:rFonts w:ascii="PT Astra Serif" w:hAnsi="PT Astra Serif"/>
          <w:bCs/>
          <w:spacing w:val="-6"/>
          <w:sz w:val="24"/>
          <w:szCs w:val="24"/>
        </w:rPr>
        <w:t> </w:t>
      </w:r>
      <w:r w:rsidRPr="00FA12C8">
        <w:rPr>
          <w:rFonts w:ascii="PT Astra Serif" w:hAnsi="PT Astra Serif"/>
          <w:spacing w:val="-6"/>
          <w:sz w:val="24"/>
          <w:szCs w:val="24"/>
        </w:rPr>
        <w:t xml:space="preserve"> г.;</w:t>
      </w:r>
    </w:p>
    <w:p w:rsidR="002A1294" w:rsidRPr="00FA12C8" w:rsidRDefault="002A1294" w:rsidP="000B3BA0">
      <w:pPr>
        <w:spacing w:after="0"/>
        <w:ind w:left="-567" w:firstLine="567"/>
        <w:jc w:val="both"/>
        <w:rPr>
          <w:rFonts w:ascii="PT Astra Serif" w:hAnsi="PT Astra Serif"/>
          <w:bCs/>
          <w:spacing w:val="-6"/>
          <w:sz w:val="24"/>
          <w:szCs w:val="24"/>
        </w:rPr>
      </w:pPr>
      <w:r w:rsidRPr="00FA12C8">
        <w:rPr>
          <w:rFonts w:ascii="PT Astra Serif" w:hAnsi="PT Astra Serif"/>
          <w:b/>
          <w:spacing w:val="-6"/>
          <w:sz w:val="24"/>
          <w:szCs w:val="24"/>
        </w:rPr>
        <w:t xml:space="preserve">дата, время и </w:t>
      </w:r>
      <w:r w:rsidRPr="00FA12C8">
        <w:rPr>
          <w:rFonts w:ascii="PT Astra Serif" w:hAnsi="PT Astra Serif"/>
          <w:b/>
          <w:spacing w:val="-6"/>
          <w:sz w:val="24"/>
          <w:szCs w:val="24"/>
          <w:u w:val="single"/>
        </w:rPr>
        <w:t>место проведения аукциона</w:t>
      </w:r>
      <w:r w:rsidR="00804B8E">
        <w:rPr>
          <w:rFonts w:ascii="PT Astra Serif" w:hAnsi="PT Astra Serif"/>
          <w:b/>
          <w:spacing w:val="-6"/>
          <w:sz w:val="24"/>
          <w:szCs w:val="24"/>
          <w:u w:val="single"/>
        </w:rPr>
        <w:t xml:space="preserve"> </w:t>
      </w:r>
      <w:r w:rsidRPr="00FA12C8">
        <w:rPr>
          <w:rFonts w:ascii="PT Astra Serif" w:hAnsi="PT Astra Serif"/>
          <w:bCs/>
          <w:spacing w:val="-6"/>
          <w:sz w:val="24"/>
          <w:szCs w:val="24"/>
        </w:rPr>
        <w:t>(начал</w:t>
      </w:r>
      <w:r w:rsidR="00DE549F">
        <w:rPr>
          <w:rFonts w:ascii="PT Astra Serif" w:hAnsi="PT Astra Serif"/>
          <w:bCs/>
          <w:spacing w:val="-6"/>
          <w:sz w:val="24"/>
          <w:szCs w:val="24"/>
        </w:rPr>
        <w:t>а</w:t>
      </w:r>
      <w:r w:rsidRPr="00FA12C8">
        <w:rPr>
          <w:rFonts w:ascii="PT Astra Serif" w:hAnsi="PT Astra Serif"/>
          <w:bCs/>
          <w:spacing w:val="-6"/>
          <w:sz w:val="24"/>
          <w:szCs w:val="24"/>
        </w:rPr>
        <w:t xml:space="preserve"> приема предложений</w:t>
      </w:r>
      <w:r w:rsidRPr="00FA12C8">
        <w:rPr>
          <w:rFonts w:ascii="PT Astra Serif" w:hAnsi="PT Astra Serif"/>
          <w:bCs/>
          <w:spacing w:val="-6"/>
          <w:sz w:val="24"/>
          <w:szCs w:val="24"/>
        </w:rPr>
        <w:br/>
        <w:t xml:space="preserve">от участников аукциона) – </w:t>
      </w:r>
      <w:r w:rsidR="0062286E">
        <w:rPr>
          <w:rFonts w:ascii="PT Astra Serif" w:hAnsi="PT Astra Serif"/>
          <w:bCs/>
          <w:spacing w:val="-6"/>
          <w:sz w:val="24"/>
          <w:szCs w:val="24"/>
        </w:rPr>
        <w:t>17 мая 2024</w:t>
      </w:r>
      <w:r w:rsidRPr="00FA12C8">
        <w:rPr>
          <w:rFonts w:ascii="PT Astra Serif" w:hAnsi="PT Astra Serif"/>
          <w:bCs/>
          <w:spacing w:val="-6"/>
          <w:sz w:val="24"/>
          <w:szCs w:val="24"/>
        </w:rPr>
        <w:t> г. в 1</w:t>
      </w:r>
      <w:r w:rsidR="00C24CEF" w:rsidRPr="00FA12C8">
        <w:rPr>
          <w:rFonts w:ascii="PT Astra Serif" w:hAnsi="PT Astra Serif"/>
          <w:bCs/>
          <w:spacing w:val="-6"/>
          <w:sz w:val="24"/>
          <w:szCs w:val="24"/>
        </w:rPr>
        <w:t>0</w:t>
      </w:r>
      <w:r w:rsidRPr="00FA12C8">
        <w:rPr>
          <w:rFonts w:ascii="PT Astra Serif" w:hAnsi="PT Astra Serif"/>
          <w:bCs/>
          <w:spacing w:val="-6"/>
          <w:sz w:val="24"/>
          <w:szCs w:val="24"/>
        </w:rPr>
        <w:t> час. 00 мин. (время московское)</w:t>
      </w:r>
      <w:r w:rsidRPr="00FA12C8">
        <w:rPr>
          <w:rFonts w:ascii="PT Astra Serif" w:hAnsi="PT Astra Serif"/>
          <w:bCs/>
          <w:spacing w:val="-6"/>
          <w:sz w:val="24"/>
          <w:szCs w:val="24"/>
        </w:rPr>
        <w:br/>
        <w:t>на электронной площадке http://utp.sberbank-ast.ru;</w:t>
      </w:r>
    </w:p>
    <w:p w:rsidR="0062286E" w:rsidRDefault="002A1294" w:rsidP="0062286E">
      <w:pPr>
        <w:tabs>
          <w:tab w:val="left" w:pos="8820"/>
        </w:tabs>
        <w:spacing w:after="0"/>
        <w:ind w:left="-567" w:firstLine="567"/>
        <w:jc w:val="both"/>
        <w:rPr>
          <w:rFonts w:ascii="PT Astra Serif" w:hAnsi="PT Astra Serif"/>
          <w:spacing w:val="-6"/>
          <w:sz w:val="24"/>
          <w:szCs w:val="24"/>
        </w:rPr>
      </w:pPr>
      <w:r w:rsidRPr="00FA12C8">
        <w:rPr>
          <w:rFonts w:ascii="PT Astra Serif" w:hAnsi="PT Astra Serif"/>
          <w:b/>
          <w:spacing w:val="-6"/>
          <w:sz w:val="24"/>
          <w:szCs w:val="24"/>
        </w:rPr>
        <w:t>подведение итогов аукциона:</w:t>
      </w:r>
      <w:r w:rsidR="00804B8E">
        <w:rPr>
          <w:rFonts w:ascii="PT Astra Serif" w:hAnsi="PT Astra Serif"/>
          <w:b/>
          <w:spacing w:val="-6"/>
          <w:sz w:val="24"/>
          <w:szCs w:val="24"/>
        </w:rPr>
        <w:t xml:space="preserve"> </w:t>
      </w:r>
      <w:r w:rsidR="0062286E">
        <w:rPr>
          <w:rFonts w:ascii="PT Astra Serif" w:hAnsi="PT Astra Serif"/>
          <w:bCs/>
          <w:spacing w:val="-6"/>
          <w:sz w:val="24"/>
          <w:szCs w:val="24"/>
        </w:rPr>
        <w:t>17 мая 2024</w:t>
      </w:r>
      <w:r w:rsidR="0062286E" w:rsidRPr="00FA12C8">
        <w:rPr>
          <w:rFonts w:ascii="PT Astra Serif" w:hAnsi="PT Astra Serif"/>
          <w:bCs/>
          <w:spacing w:val="-6"/>
          <w:sz w:val="24"/>
          <w:szCs w:val="24"/>
        </w:rPr>
        <w:t> </w:t>
      </w:r>
      <w:r w:rsidR="00804B8E" w:rsidRPr="00FA12C8">
        <w:rPr>
          <w:rFonts w:ascii="PT Astra Serif" w:hAnsi="PT Astra Serif"/>
          <w:bCs/>
          <w:spacing w:val="-6"/>
          <w:sz w:val="24"/>
          <w:szCs w:val="24"/>
        </w:rPr>
        <w:t>г</w:t>
      </w:r>
      <w:r w:rsidR="00804B8E">
        <w:rPr>
          <w:rFonts w:ascii="PT Astra Serif" w:hAnsi="PT Astra Serif"/>
          <w:bCs/>
          <w:spacing w:val="-6"/>
          <w:sz w:val="24"/>
          <w:szCs w:val="24"/>
        </w:rPr>
        <w:t>.</w:t>
      </w:r>
      <w:r w:rsidRPr="00FA12C8">
        <w:rPr>
          <w:rFonts w:ascii="PT Astra Serif" w:hAnsi="PT Astra Serif"/>
          <w:spacing w:val="-6"/>
          <w:sz w:val="24"/>
          <w:szCs w:val="24"/>
        </w:rPr>
        <w:t xml:space="preserve"> по адресу: </w:t>
      </w:r>
      <w:r w:rsidRPr="00FA12C8">
        <w:rPr>
          <w:rFonts w:ascii="PT Astra Serif" w:hAnsi="PT Astra Serif"/>
          <w:sz w:val="24"/>
          <w:szCs w:val="24"/>
        </w:rPr>
        <w:t xml:space="preserve">Тульская область, Заокский район, р.п. Заокский, пл. им. Ленина, д. 9Б,  кабинет </w:t>
      </w:r>
      <w:r w:rsidR="00D540E3">
        <w:rPr>
          <w:rFonts w:ascii="PT Astra Serif" w:hAnsi="PT Astra Serif"/>
          <w:sz w:val="24"/>
          <w:szCs w:val="24"/>
        </w:rPr>
        <w:t>8</w:t>
      </w:r>
      <w:r w:rsidRPr="00FA12C8">
        <w:rPr>
          <w:rFonts w:ascii="PT Astra Serif" w:hAnsi="PT Astra Serif"/>
          <w:spacing w:val="-6"/>
          <w:sz w:val="24"/>
          <w:szCs w:val="24"/>
        </w:rPr>
        <w:t xml:space="preserve"> (процедура аукциона считается завершенной со времени подписания протокола об итогах аукциона).</w:t>
      </w:r>
    </w:p>
    <w:p w:rsidR="00EE0CBE" w:rsidRPr="00400EFB" w:rsidRDefault="00EE0CBE" w:rsidP="0062286E">
      <w:pPr>
        <w:tabs>
          <w:tab w:val="left" w:pos="8820"/>
        </w:tabs>
        <w:spacing w:after="0"/>
        <w:ind w:left="-567" w:firstLine="567"/>
        <w:jc w:val="both"/>
        <w:rPr>
          <w:rFonts w:ascii="PT Astra Serif" w:hAnsi="PT Astra Serif"/>
          <w:sz w:val="24"/>
          <w:szCs w:val="24"/>
        </w:rPr>
      </w:pPr>
      <w:r w:rsidRPr="002A1294">
        <w:rPr>
          <w:rFonts w:ascii="PT Astra Serif" w:hAnsi="PT Astra Serif"/>
          <w:sz w:val="24"/>
          <w:szCs w:val="24"/>
        </w:rPr>
        <w:t xml:space="preserve">Форма торгов: </w:t>
      </w:r>
      <w:r w:rsidR="00400EFB">
        <w:rPr>
          <w:rFonts w:ascii="PT Astra Serif" w:hAnsi="PT Astra Serif"/>
          <w:sz w:val="24"/>
          <w:szCs w:val="24"/>
        </w:rPr>
        <w:t>аукцион является открытым по форме подачи предложений о размере арендной платы. В аукционе могут принимать участие только граждане.</w:t>
      </w:r>
    </w:p>
    <w:p w:rsidR="00EE0CBE" w:rsidRPr="002A1294" w:rsidRDefault="00EE0CBE" w:rsidP="003414E7">
      <w:pPr>
        <w:pStyle w:val="a3"/>
        <w:spacing w:line="276" w:lineRule="auto"/>
        <w:ind w:left="-567" w:firstLine="567"/>
        <w:jc w:val="both"/>
        <w:rPr>
          <w:rFonts w:ascii="PT Astra Serif" w:hAnsi="PT Astra Serif"/>
          <w:b w:val="0"/>
          <w:sz w:val="24"/>
          <w:szCs w:val="24"/>
        </w:rPr>
      </w:pPr>
      <w:r w:rsidRPr="002A1294">
        <w:rPr>
          <w:rFonts w:ascii="PT Astra Serif" w:hAnsi="PT Astra Serif"/>
          <w:b w:val="0"/>
          <w:sz w:val="24"/>
          <w:szCs w:val="24"/>
        </w:rPr>
        <w:t>К участию в аукционе допускаются заявители, которые могут быть признаны претендентами в соответствии с законодательством Российской Федерации, своевременно подавшие заявку на участие в аукционе, с приложением необходимых документов, и внесшие задаток для участия в аукционе.</w:t>
      </w:r>
    </w:p>
    <w:p w:rsidR="002A1294" w:rsidRPr="00FA12C8" w:rsidRDefault="003E4058" w:rsidP="000B3BA0">
      <w:pPr>
        <w:spacing w:after="0"/>
        <w:ind w:left="-567" w:firstLine="567"/>
        <w:jc w:val="both"/>
        <w:rPr>
          <w:rFonts w:ascii="PT Astra Serif" w:hAnsi="PT Astra Serif"/>
          <w:sz w:val="24"/>
          <w:szCs w:val="24"/>
        </w:rPr>
      </w:pPr>
      <w:r w:rsidRPr="00FA12C8">
        <w:rPr>
          <w:rFonts w:ascii="PT Astra Serif" w:hAnsi="PT Astra Serif"/>
          <w:sz w:val="24"/>
          <w:szCs w:val="24"/>
        </w:rPr>
        <w:t>4</w:t>
      </w:r>
      <w:r w:rsidR="002A1294" w:rsidRPr="00FA12C8">
        <w:rPr>
          <w:rFonts w:ascii="PT Astra Serif" w:hAnsi="PT Astra Serif"/>
          <w:sz w:val="24"/>
          <w:szCs w:val="24"/>
        </w:rPr>
        <w:t>. На аукцион выставля</w:t>
      </w:r>
      <w:r w:rsidR="00832120">
        <w:rPr>
          <w:rFonts w:ascii="PT Astra Serif" w:hAnsi="PT Astra Serif"/>
          <w:sz w:val="24"/>
          <w:szCs w:val="24"/>
        </w:rPr>
        <w:t>е</w:t>
      </w:r>
      <w:r w:rsidR="002A1294" w:rsidRPr="00FA12C8">
        <w:rPr>
          <w:rFonts w:ascii="PT Astra Serif" w:hAnsi="PT Astra Serif"/>
          <w:sz w:val="24"/>
          <w:szCs w:val="24"/>
        </w:rPr>
        <w:t>тся:</w:t>
      </w:r>
    </w:p>
    <w:p w:rsidR="00832120" w:rsidRDefault="002A1294" w:rsidP="00212F94">
      <w:pPr>
        <w:spacing w:after="0"/>
        <w:ind w:left="-567" w:firstLine="567"/>
        <w:jc w:val="both"/>
        <w:rPr>
          <w:rFonts w:ascii="PT Astra Serif" w:hAnsi="PT Astra Serif"/>
          <w:b/>
          <w:sz w:val="24"/>
          <w:szCs w:val="24"/>
        </w:rPr>
      </w:pPr>
      <w:r w:rsidRPr="00FA12C8">
        <w:rPr>
          <w:rFonts w:ascii="PT Astra Serif" w:hAnsi="PT Astra Serif"/>
          <w:b/>
          <w:sz w:val="24"/>
          <w:szCs w:val="24"/>
        </w:rPr>
        <w:t xml:space="preserve">Лот № 1: право заключения договора </w:t>
      </w:r>
      <w:r w:rsidR="004D2C9C">
        <w:rPr>
          <w:rFonts w:ascii="PT Astra Serif" w:hAnsi="PT Astra Serif"/>
          <w:b/>
          <w:sz w:val="24"/>
          <w:szCs w:val="24"/>
        </w:rPr>
        <w:t>купли-продажи</w:t>
      </w:r>
      <w:r w:rsidRPr="00FA12C8">
        <w:rPr>
          <w:rFonts w:ascii="PT Astra Serif" w:hAnsi="PT Astra Serif"/>
          <w:b/>
          <w:sz w:val="24"/>
          <w:szCs w:val="24"/>
        </w:rPr>
        <w:t xml:space="preserve"> земельного участка с кадастровым номером </w:t>
      </w:r>
      <w:r w:rsidRPr="00FA12C8">
        <w:rPr>
          <w:rFonts w:ascii="PT Astra Serif" w:hAnsi="PT Astra Serif" w:cs="Arial"/>
          <w:b/>
          <w:sz w:val="24"/>
          <w:szCs w:val="24"/>
        </w:rPr>
        <w:t>71:09:</w:t>
      </w:r>
      <w:r w:rsidR="0062286E">
        <w:rPr>
          <w:rFonts w:ascii="PT Astra Serif" w:hAnsi="PT Astra Serif" w:cs="Arial"/>
          <w:b/>
          <w:sz w:val="24"/>
          <w:szCs w:val="24"/>
        </w:rPr>
        <w:t>000000:2428</w:t>
      </w:r>
      <w:r w:rsidR="003461F2">
        <w:rPr>
          <w:rFonts w:ascii="PT Astra Serif" w:hAnsi="PT Astra Serif" w:cs="Arial"/>
          <w:b/>
          <w:sz w:val="24"/>
          <w:szCs w:val="24"/>
        </w:rPr>
        <w:t xml:space="preserve"> </w:t>
      </w:r>
      <w:r w:rsidRPr="00FA12C8">
        <w:rPr>
          <w:rFonts w:ascii="PT Astra Serif" w:hAnsi="PT Astra Serif"/>
          <w:b/>
          <w:sz w:val="24"/>
          <w:szCs w:val="24"/>
        </w:rPr>
        <w:t xml:space="preserve">площадью </w:t>
      </w:r>
      <w:r w:rsidR="0062286E">
        <w:rPr>
          <w:rFonts w:ascii="PT Astra Serif" w:hAnsi="PT Astra Serif" w:cs="Arial"/>
          <w:b/>
          <w:sz w:val="24"/>
          <w:szCs w:val="24"/>
        </w:rPr>
        <w:t xml:space="preserve">927 </w:t>
      </w:r>
      <w:r w:rsidRPr="00FA12C8">
        <w:rPr>
          <w:rFonts w:ascii="PT Astra Serif" w:hAnsi="PT Astra Serif"/>
          <w:b/>
          <w:sz w:val="24"/>
          <w:szCs w:val="24"/>
        </w:rPr>
        <w:t>кв</w:t>
      </w:r>
      <w:proofErr w:type="gramStart"/>
      <w:r w:rsidRPr="00FA12C8">
        <w:rPr>
          <w:rFonts w:ascii="PT Astra Serif" w:hAnsi="PT Astra Serif"/>
          <w:b/>
          <w:sz w:val="24"/>
          <w:szCs w:val="24"/>
        </w:rPr>
        <w:t>.м</w:t>
      </w:r>
      <w:proofErr w:type="gramEnd"/>
      <w:r w:rsidRPr="00FA12C8">
        <w:rPr>
          <w:rFonts w:ascii="PT Astra Serif" w:hAnsi="PT Astra Serif"/>
          <w:b/>
          <w:sz w:val="24"/>
          <w:szCs w:val="24"/>
        </w:rPr>
        <w:t xml:space="preserve"> (категория земель: земли </w:t>
      </w:r>
      <w:r w:rsidR="003461F2">
        <w:rPr>
          <w:rFonts w:ascii="PT Astra Serif" w:hAnsi="PT Astra Serif"/>
          <w:b/>
          <w:sz w:val="24"/>
          <w:szCs w:val="24"/>
        </w:rPr>
        <w:t>населенных пунктов</w:t>
      </w:r>
      <w:r w:rsidRPr="00FA12C8">
        <w:rPr>
          <w:rFonts w:ascii="PT Astra Serif" w:hAnsi="PT Astra Serif"/>
          <w:b/>
          <w:sz w:val="24"/>
          <w:szCs w:val="24"/>
        </w:rPr>
        <w:t xml:space="preserve">, разрешенное использование: </w:t>
      </w:r>
      <w:r w:rsidR="00F23260">
        <w:rPr>
          <w:rFonts w:ascii="PT Astra Serif" w:hAnsi="PT Astra Serif"/>
          <w:b/>
          <w:sz w:val="24"/>
          <w:szCs w:val="24"/>
        </w:rPr>
        <w:t>для ведения личного подсобного хозяйства (приусадебный земельный участок</w:t>
      </w:r>
      <w:r w:rsidR="00F23260">
        <w:rPr>
          <w:rFonts w:ascii="PT Astra Serif" w:hAnsi="PT Astra Serif" w:cs="Calibri"/>
          <w:b/>
          <w:sz w:val="24"/>
          <w:szCs w:val="24"/>
          <w:shd w:val="clear" w:color="auto" w:fill="FFFFFF"/>
        </w:rPr>
        <w:t>)</w:t>
      </w:r>
      <w:r w:rsidRPr="00FA12C8">
        <w:rPr>
          <w:rFonts w:ascii="PT Astra Serif" w:hAnsi="PT Astra Serif"/>
          <w:b/>
          <w:sz w:val="24"/>
          <w:szCs w:val="24"/>
        </w:rPr>
        <w:t>, расположенного по адресу: Тульская область, Заокский</w:t>
      </w:r>
      <w:r w:rsidR="00832120">
        <w:rPr>
          <w:rFonts w:ascii="PT Astra Serif" w:hAnsi="PT Astra Serif"/>
          <w:b/>
          <w:sz w:val="24"/>
          <w:szCs w:val="24"/>
        </w:rPr>
        <w:t xml:space="preserve"> р</w:t>
      </w:r>
      <w:r w:rsidR="00DE549F">
        <w:rPr>
          <w:rFonts w:ascii="PT Astra Serif" w:hAnsi="PT Astra Serif"/>
          <w:b/>
          <w:sz w:val="24"/>
          <w:szCs w:val="24"/>
        </w:rPr>
        <w:t>айон</w:t>
      </w:r>
      <w:r w:rsidRPr="00FA12C8">
        <w:rPr>
          <w:rFonts w:ascii="PT Astra Serif" w:hAnsi="PT Astra Serif"/>
          <w:b/>
          <w:sz w:val="24"/>
          <w:szCs w:val="24"/>
        </w:rPr>
        <w:t>,</w:t>
      </w:r>
      <w:r w:rsidR="003461F2">
        <w:rPr>
          <w:rFonts w:ascii="PT Astra Serif" w:hAnsi="PT Astra Serif"/>
          <w:b/>
          <w:sz w:val="24"/>
          <w:szCs w:val="24"/>
        </w:rPr>
        <w:t xml:space="preserve"> </w:t>
      </w:r>
      <w:r w:rsidR="00F23260">
        <w:rPr>
          <w:rFonts w:ascii="PT Astra Serif" w:hAnsi="PT Astra Serif"/>
          <w:b/>
          <w:sz w:val="24"/>
          <w:szCs w:val="24"/>
        </w:rPr>
        <w:t xml:space="preserve">д. </w:t>
      </w:r>
      <w:proofErr w:type="spellStart"/>
      <w:r w:rsidR="0062286E">
        <w:rPr>
          <w:rFonts w:ascii="PT Astra Serif" w:hAnsi="PT Astra Serif"/>
          <w:b/>
          <w:sz w:val="24"/>
          <w:szCs w:val="24"/>
        </w:rPr>
        <w:t>Мышенки</w:t>
      </w:r>
      <w:proofErr w:type="spellEnd"/>
      <w:r w:rsidR="00EE0CBE">
        <w:rPr>
          <w:rFonts w:ascii="PT Astra Serif" w:hAnsi="PT Astra Serif" w:cs="Arial"/>
          <w:b/>
          <w:sz w:val="24"/>
          <w:szCs w:val="24"/>
          <w:lang w:eastAsia="zh-CN"/>
        </w:rPr>
        <w:t>,</w:t>
      </w:r>
      <w:r w:rsidR="0062286E">
        <w:rPr>
          <w:rFonts w:ascii="PT Astra Serif" w:hAnsi="PT Astra Serif" w:cs="Arial"/>
          <w:b/>
          <w:sz w:val="24"/>
          <w:szCs w:val="24"/>
          <w:lang w:eastAsia="zh-CN"/>
        </w:rPr>
        <w:t xml:space="preserve"> вблизи земельного участка</w:t>
      </w:r>
      <w:r w:rsidR="00EE0CBE">
        <w:rPr>
          <w:rFonts w:ascii="PT Astra Serif" w:hAnsi="PT Astra Serif" w:cs="Arial"/>
          <w:b/>
          <w:sz w:val="24"/>
          <w:szCs w:val="24"/>
          <w:lang w:eastAsia="zh-CN"/>
        </w:rPr>
        <w:t xml:space="preserve"> </w:t>
      </w:r>
      <w:r w:rsidR="0062286E">
        <w:rPr>
          <w:rFonts w:ascii="PT Astra Serif" w:hAnsi="PT Astra Serif" w:cs="Arial"/>
          <w:b/>
          <w:sz w:val="24"/>
          <w:szCs w:val="24"/>
          <w:lang w:eastAsia="zh-CN"/>
        </w:rPr>
        <w:t>с</w:t>
      </w:r>
      <w:proofErr w:type="gramStart"/>
      <w:r w:rsidR="0062286E">
        <w:rPr>
          <w:rFonts w:ascii="PT Astra Serif" w:hAnsi="PT Astra Serif" w:cs="Arial"/>
          <w:b/>
          <w:sz w:val="24"/>
          <w:szCs w:val="24"/>
          <w:lang w:eastAsia="zh-CN"/>
        </w:rPr>
        <w:t xml:space="preserve"> К</w:t>
      </w:r>
      <w:proofErr w:type="gramEnd"/>
      <w:r w:rsidR="0062286E">
        <w:rPr>
          <w:rFonts w:ascii="PT Astra Serif" w:hAnsi="PT Astra Serif" w:cs="Arial"/>
          <w:b/>
          <w:sz w:val="24"/>
          <w:szCs w:val="24"/>
          <w:lang w:eastAsia="zh-CN"/>
        </w:rPr>
        <w:t xml:space="preserve">№71:09:010903:478, </w:t>
      </w:r>
      <w:r w:rsidRPr="00FA12C8">
        <w:rPr>
          <w:rFonts w:ascii="PT Astra Serif" w:hAnsi="PT Astra Serif"/>
          <w:b/>
          <w:sz w:val="24"/>
          <w:szCs w:val="24"/>
        </w:rPr>
        <w:t>являющегося государственной (неразграниченной) собственностью.</w:t>
      </w:r>
    </w:p>
    <w:p w:rsidR="00DE549F" w:rsidRPr="00FA12C8" w:rsidRDefault="00DE549F" w:rsidP="00DE549F">
      <w:pPr>
        <w:spacing w:after="0"/>
        <w:ind w:left="-567" w:firstLine="567"/>
        <w:jc w:val="both"/>
        <w:rPr>
          <w:rFonts w:ascii="PT Astra Serif" w:hAnsi="PT Astra Serif"/>
          <w:sz w:val="24"/>
          <w:szCs w:val="24"/>
        </w:rPr>
      </w:pPr>
      <w:r w:rsidRPr="00FA12C8">
        <w:rPr>
          <w:rFonts w:ascii="PT Astra Serif" w:hAnsi="PT Astra Serif"/>
          <w:sz w:val="24"/>
          <w:szCs w:val="24"/>
        </w:rPr>
        <w:t xml:space="preserve">Начальная цена предмета аукциона </w:t>
      </w:r>
      <w:r w:rsidRPr="00FA12C8">
        <w:rPr>
          <w:rFonts w:ascii="PT Astra Serif" w:hAnsi="PT Astra Serif" w:cs="Arial"/>
          <w:sz w:val="24"/>
          <w:szCs w:val="24"/>
        </w:rPr>
        <w:t xml:space="preserve">(начальная цена земельного участка) составляет </w:t>
      </w:r>
      <w:r w:rsidR="0062286E">
        <w:rPr>
          <w:rFonts w:ascii="PT Astra Serif" w:hAnsi="PT Astra Serif" w:cs="Arial"/>
          <w:sz w:val="24"/>
          <w:szCs w:val="24"/>
        </w:rPr>
        <w:t>417300</w:t>
      </w:r>
      <w:r w:rsidR="003461F2">
        <w:rPr>
          <w:rFonts w:ascii="PT Astra Serif" w:hAnsi="PT Astra Serif" w:cs="Arial"/>
          <w:sz w:val="24"/>
          <w:szCs w:val="24"/>
        </w:rPr>
        <w:t xml:space="preserve"> </w:t>
      </w:r>
      <w:r w:rsidRPr="00FA12C8">
        <w:rPr>
          <w:rFonts w:ascii="PT Astra Serif" w:hAnsi="PT Astra Serif" w:cs="Arial"/>
          <w:sz w:val="24"/>
          <w:szCs w:val="24"/>
        </w:rPr>
        <w:t>(</w:t>
      </w:r>
      <w:r w:rsidR="001E6CD6">
        <w:rPr>
          <w:rFonts w:ascii="PT Astra Serif" w:hAnsi="PT Astra Serif" w:cs="Arial"/>
          <w:sz w:val="24"/>
          <w:szCs w:val="24"/>
        </w:rPr>
        <w:t>четыреста семнадцать тысяч триста</w:t>
      </w:r>
      <w:r w:rsidRPr="00FA12C8">
        <w:rPr>
          <w:rFonts w:ascii="PT Astra Serif" w:hAnsi="PT Astra Serif" w:cs="Arial"/>
          <w:sz w:val="24"/>
          <w:szCs w:val="24"/>
        </w:rPr>
        <w:t>)</w:t>
      </w:r>
      <w:r w:rsidR="00804B8E">
        <w:rPr>
          <w:rFonts w:ascii="PT Astra Serif" w:hAnsi="PT Astra Serif" w:cs="Arial"/>
          <w:sz w:val="24"/>
          <w:szCs w:val="24"/>
        </w:rPr>
        <w:t xml:space="preserve"> </w:t>
      </w:r>
      <w:r w:rsidRPr="00FA12C8">
        <w:rPr>
          <w:rFonts w:ascii="PT Astra Serif" w:hAnsi="PT Astra Serif" w:cs="Arial"/>
          <w:sz w:val="24"/>
          <w:szCs w:val="24"/>
        </w:rPr>
        <w:t xml:space="preserve">рублей. Шаг аукциона 3 % - </w:t>
      </w:r>
      <w:r w:rsidR="0062286E">
        <w:rPr>
          <w:rFonts w:ascii="PT Astra Serif" w:hAnsi="PT Astra Serif"/>
          <w:sz w:val="24"/>
          <w:szCs w:val="24"/>
        </w:rPr>
        <w:t>12519</w:t>
      </w:r>
      <w:r w:rsidRPr="00FA12C8">
        <w:rPr>
          <w:rFonts w:ascii="PT Astra Serif" w:hAnsi="PT Astra Serif" w:cs="Arial"/>
          <w:sz w:val="24"/>
          <w:szCs w:val="24"/>
        </w:rPr>
        <w:t xml:space="preserve"> (</w:t>
      </w:r>
      <w:r w:rsidR="001E6CD6">
        <w:rPr>
          <w:rFonts w:ascii="PT Astra Serif" w:hAnsi="PT Astra Serif"/>
          <w:sz w:val="24"/>
          <w:szCs w:val="24"/>
        </w:rPr>
        <w:t>двенадцать тысяч пятьсот девятнадцать</w:t>
      </w:r>
      <w:r w:rsidRPr="00FA12C8">
        <w:rPr>
          <w:rFonts w:ascii="PT Astra Serif" w:hAnsi="PT Astra Serif" w:cs="Arial"/>
          <w:sz w:val="24"/>
          <w:szCs w:val="24"/>
        </w:rPr>
        <w:t>) рубл</w:t>
      </w:r>
      <w:r w:rsidR="001E6CD6">
        <w:rPr>
          <w:rFonts w:ascii="PT Astra Serif" w:hAnsi="PT Astra Serif"/>
          <w:sz w:val="24"/>
          <w:szCs w:val="24"/>
        </w:rPr>
        <w:t>ей</w:t>
      </w:r>
      <w:r w:rsidRPr="00FA12C8">
        <w:rPr>
          <w:rFonts w:ascii="PT Astra Serif" w:hAnsi="PT Astra Serif" w:cs="Arial"/>
          <w:sz w:val="24"/>
          <w:szCs w:val="24"/>
        </w:rPr>
        <w:t xml:space="preserve">. Сумма задатка – </w:t>
      </w:r>
      <w:r w:rsidR="0062286E">
        <w:rPr>
          <w:rFonts w:ascii="PT Astra Serif" w:hAnsi="PT Astra Serif"/>
          <w:sz w:val="24"/>
          <w:szCs w:val="24"/>
        </w:rPr>
        <w:t>208650</w:t>
      </w:r>
      <w:r w:rsidRPr="00FA12C8">
        <w:rPr>
          <w:rFonts w:ascii="PT Astra Serif" w:hAnsi="PT Astra Serif" w:cs="Arial"/>
          <w:sz w:val="24"/>
          <w:szCs w:val="24"/>
        </w:rPr>
        <w:t xml:space="preserve"> (</w:t>
      </w:r>
      <w:r w:rsidR="001E6CD6">
        <w:rPr>
          <w:rFonts w:ascii="PT Astra Serif" w:hAnsi="PT Astra Serif"/>
          <w:sz w:val="24"/>
          <w:szCs w:val="24"/>
        </w:rPr>
        <w:t>двести восемь тысяч шестьсот пятьдесят</w:t>
      </w:r>
      <w:r w:rsidRPr="00FA12C8">
        <w:rPr>
          <w:rFonts w:ascii="PT Astra Serif" w:hAnsi="PT Astra Serif" w:cs="Arial"/>
          <w:sz w:val="24"/>
          <w:szCs w:val="24"/>
        </w:rPr>
        <w:t xml:space="preserve">) рублей. </w:t>
      </w:r>
    </w:p>
    <w:p w:rsidR="00EC2414" w:rsidRDefault="00F05060" w:rsidP="00EC2414">
      <w:pPr>
        <w:spacing w:after="0"/>
        <w:ind w:left="-567" w:firstLine="567"/>
        <w:jc w:val="both"/>
        <w:rPr>
          <w:rFonts w:ascii="PT Astra Serif" w:hAnsi="PT Astra Serif"/>
          <w:sz w:val="24"/>
          <w:szCs w:val="24"/>
        </w:rPr>
      </w:pPr>
      <w:r w:rsidRPr="002167D3">
        <w:rPr>
          <w:rFonts w:ascii="PT Astra Serif" w:hAnsi="PT Astra Serif"/>
          <w:sz w:val="24"/>
          <w:szCs w:val="24"/>
        </w:rPr>
        <w:lastRenderedPageBreak/>
        <w:t>Земельн</w:t>
      </w:r>
      <w:r>
        <w:rPr>
          <w:rFonts w:ascii="PT Astra Serif" w:hAnsi="PT Astra Serif"/>
          <w:sz w:val="24"/>
          <w:szCs w:val="24"/>
        </w:rPr>
        <w:t>ый участо</w:t>
      </w:r>
      <w:r w:rsidRPr="002167D3">
        <w:rPr>
          <w:rFonts w:ascii="PT Astra Serif" w:hAnsi="PT Astra Serif"/>
          <w:sz w:val="24"/>
          <w:szCs w:val="24"/>
        </w:rPr>
        <w:t xml:space="preserve">к в соответствии с правилами землепользования и застройки </w:t>
      </w:r>
      <w:r>
        <w:rPr>
          <w:rFonts w:ascii="PT Astra Serif" w:hAnsi="PT Astra Serif"/>
          <w:sz w:val="24"/>
          <w:szCs w:val="24"/>
        </w:rPr>
        <w:t xml:space="preserve">МО </w:t>
      </w:r>
      <w:proofErr w:type="spellStart"/>
      <w:r w:rsidR="00AB31D0">
        <w:rPr>
          <w:rFonts w:ascii="PT Astra Serif" w:hAnsi="PT Astra Serif"/>
          <w:sz w:val="24"/>
          <w:szCs w:val="24"/>
        </w:rPr>
        <w:t>Малаховское</w:t>
      </w:r>
      <w:proofErr w:type="spellEnd"/>
      <w:r w:rsidRPr="002167D3">
        <w:rPr>
          <w:rFonts w:ascii="PT Astra Serif" w:hAnsi="PT Astra Serif"/>
          <w:sz w:val="24"/>
          <w:szCs w:val="24"/>
        </w:rPr>
        <w:t xml:space="preserve"> Заокского района, утвержденным</w:t>
      </w:r>
      <w:r>
        <w:rPr>
          <w:rFonts w:ascii="PT Astra Serif" w:hAnsi="PT Astra Serif"/>
          <w:sz w:val="24"/>
          <w:szCs w:val="24"/>
        </w:rPr>
        <w:t>и постановлением администрации муниципального образования Заокский район</w:t>
      </w:r>
      <w:r w:rsidRPr="002167D3">
        <w:rPr>
          <w:rFonts w:ascii="PT Astra Serif" w:hAnsi="PT Astra Serif"/>
          <w:sz w:val="24"/>
          <w:szCs w:val="24"/>
        </w:rPr>
        <w:t xml:space="preserve"> от </w:t>
      </w:r>
      <w:r w:rsidR="00AB31D0">
        <w:rPr>
          <w:rFonts w:ascii="PT Astra Serif" w:hAnsi="PT Astra Serif"/>
          <w:sz w:val="24"/>
          <w:szCs w:val="24"/>
        </w:rPr>
        <w:t>09.11.2021</w:t>
      </w:r>
      <w:r>
        <w:rPr>
          <w:rFonts w:ascii="PT Astra Serif" w:hAnsi="PT Astra Serif"/>
          <w:sz w:val="24"/>
          <w:szCs w:val="24"/>
        </w:rPr>
        <w:t xml:space="preserve"> г. </w:t>
      </w:r>
      <w:r w:rsidRPr="002167D3">
        <w:rPr>
          <w:rFonts w:ascii="PT Astra Serif" w:hAnsi="PT Astra Serif"/>
          <w:sz w:val="24"/>
          <w:szCs w:val="24"/>
        </w:rPr>
        <w:t>№</w:t>
      </w:r>
      <w:r>
        <w:rPr>
          <w:rFonts w:ascii="PT Astra Serif" w:hAnsi="PT Astra Serif"/>
          <w:sz w:val="24"/>
          <w:szCs w:val="24"/>
        </w:rPr>
        <w:t>1</w:t>
      </w:r>
      <w:r w:rsidR="00AB31D0">
        <w:rPr>
          <w:rFonts w:ascii="PT Astra Serif" w:hAnsi="PT Astra Serif"/>
          <w:sz w:val="24"/>
          <w:szCs w:val="24"/>
        </w:rPr>
        <w:t>404</w:t>
      </w:r>
      <w:r>
        <w:rPr>
          <w:rFonts w:ascii="PT Astra Serif" w:hAnsi="PT Astra Serif"/>
          <w:sz w:val="24"/>
          <w:szCs w:val="24"/>
        </w:rPr>
        <w:t xml:space="preserve"> «О внесении изменений в правила землепользования и застройки муниципального образования </w:t>
      </w:r>
      <w:proofErr w:type="spellStart"/>
      <w:r w:rsidR="00AB31D0">
        <w:rPr>
          <w:rFonts w:ascii="PT Astra Serif" w:hAnsi="PT Astra Serif"/>
          <w:sz w:val="24"/>
          <w:szCs w:val="24"/>
        </w:rPr>
        <w:t>Малаховское</w:t>
      </w:r>
      <w:proofErr w:type="spellEnd"/>
      <w:r>
        <w:rPr>
          <w:rFonts w:ascii="PT Astra Serif" w:hAnsi="PT Astra Serif"/>
          <w:sz w:val="24"/>
          <w:szCs w:val="24"/>
        </w:rPr>
        <w:t xml:space="preserve"> Заокского района»</w:t>
      </w:r>
      <w:r w:rsidRPr="002167D3">
        <w:rPr>
          <w:rFonts w:ascii="PT Astra Serif" w:hAnsi="PT Astra Serif"/>
          <w:sz w:val="24"/>
          <w:szCs w:val="24"/>
        </w:rPr>
        <w:t xml:space="preserve">, </w:t>
      </w:r>
      <w:r>
        <w:rPr>
          <w:rFonts w:ascii="PT Astra Serif" w:hAnsi="PT Astra Serif"/>
          <w:sz w:val="24"/>
          <w:szCs w:val="24"/>
        </w:rPr>
        <w:t xml:space="preserve">входит в границы территориальной зоны «Ж1» - зона застройки индивидуальными жилыми домами. </w:t>
      </w:r>
      <w:r w:rsidRPr="004A2124">
        <w:rPr>
          <w:rFonts w:ascii="PT Astra Serif" w:hAnsi="PT Astra Serif"/>
          <w:sz w:val="24"/>
          <w:szCs w:val="24"/>
        </w:rPr>
        <w:t>В соответствии с разрешенн</w:t>
      </w:r>
      <w:r>
        <w:rPr>
          <w:rFonts w:ascii="PT Astra Serif" w:hAnsi="PT Astra Serif"/>
          <w:sz w:val="24"/>
          <w:szCs w:val="24"/>
        </w:rPr>
        <w:t>ым</w:t>
      </w:r>
      <w:r w:rsidRPr="004A2124">
        <w:rPr>
          <w:rFonts w:ascii="PT Astra Serif" w:hAnsi="PT Astra Serif"/>
          <w:sz w:val="24"/>
          <w:szCs w:val="24"/>
        </w:rPr>
        <w:t xml:space="preserve"> использовани</w:t>
      </w:r>
      <w:r>
        <w:rPr>
          <w:rFonts w:ascii="PT Astra Serif" w:hAnsi="PT Astra Serif"/>
          <w:sz w:val="24"/>
          <w:szCs w:val="24"/>
        </w:rPr>
        <w:t xml:space="preserve">ем – </w:t>
      </w:r>
      <w:r w:rsidRPr="00AB31D0">
        <w:rPr>
          <w:rFonts w:ascii="PT Astra Serif" w:hAnsi="PT Astra Serif"/>
          <w:sz w:val="24"/>
          <w:szCs w:val="24"/>
        </w:rPr>
        <w:t>«</w:t>
      </w:r>
      <w:r w:rsidR="00AB31D0" w:rsidRPr="00AB31D0">
        <w:rPr>
          <w:rFonts w:ascii="PT Astra Serif" w:hAnsi="PT Astra Serif"/>
          <w:sz w:val="24"/>
          <w:szCs w:val="24"/>
        </w:rPr>
        <w:t>для ведения личного подсобного хозяйства (приусадебный земельный участок</w:t>
      </w:r>
      <w:r w:rsidR="00AB31D0" w:rsidRPr="00AB31D0">
        <w:rPr>
          <w:rFonts w:ascii="PT Astra Serif" w:hAnsi="PT Astra Serif" w:cs="Calibri"/>
          <w:sz w:val="24"/>
          <w:szCs w:val="24"/>
          <w:shd w:val="clear" w:color="auto" w:fill="FFFFFF"/>
        </w:rPr>
        <w:t>)</w:t>
      </w:r>
      <w:r w:rsidRPr="00AB31D0">
        <w:rPr>
          <w:rFonts w:ascii="PT Astra Serif" w:hAnsi="PT Astra Serif"/>
          <w:sz w:val="24"/>
          <w:szCs w:val="24"/>
        </w:rPr>
        <w:t xml:space="preserve">» </w:t>
      </w:r>
      <w:r w:rsidR="00AB31D0">
        <w:rPr>
          <w:rFonts w:ascii="PT Astra Serif" w:hAnsi="PT Astra Serif"/>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производство сельскохозяйственной продукции; размещение гаража и иных вспомогательных сооружений; содержание сельскохозяйственных животных. </w:t>
      </w:r>
      <w:r w:rsidR="00AB31D0" w:rsidRPr="008D5E36">
        <w:rPr>
          <w:rFonts w:ascii="PT Astra Serif" w:hAnsi="PT Astra Serif"/>
          <w:sz w:val="24"/>
          <w:szCs w:val="24"/>
        </w:rPr>
        <w:t xml:space="preserve">Градостроительным регламентом территориальной зоны </w:t>
      </w:r>
      <w:r w:rsidR="00AB31D0">
        <w:rPr>
          <w:rFonts w:ascii="PT Astra Serif" w:hAnsi="PT Astra Serif"/>
          <w:sz w:val="24"/>
          <w:szCs w:val="24"/>
        </w:rPr>
        <w:t>«Ж1»</w:t>
      </w:r>
      <w:r w:rsidR="00AB31D0" w:rsidRPr="008D5E36">
        <w:rPr>
          <w:rFonts w:ascii="PT Astra Serif" w:hAnsi="PT Astra Serif"/>
          <w:sz w:val="24"/>
          <w:szCs w:val="24"/>
        </w:rPr>
        <w:t xml:space="preserve"> устанавливается следующее:</w:t>
      </w:r>
    </w:p>
    <w:p w:rsidR="00AB31D0" w:rsidRDefault="00AB31D0" w:rsidP="00EC2414">
      <w:pPr>
        <w:spacing w:after="0"/>
        <w:ind w:left="-567" w:firstLine="567"/>
        <w:jc w:val="both"/>
        <w:rPr>
          <w:rFonts w:ascii="PT Astra Serif" w:hAnsi="PT Astra Serif"/>
          <w:sz w:val="24"/>
          <w:szCs w:val="24"/>
        </w:rPr>
      </w:pPr>
      <w:r w:rsidRPr="00EC2414">
        <w:rPr>
          <w:rFonts w:ascii="PT Astra Serif" w:hAnsi="PT Astra Serif"/>
          <w:sz w:val="24"/>
          <w:szCs w:val="24"/>
        </w:rPr>
        <w:t xml:space="preserve">Предельные (минимальные и (или) максимальные) размеры земельных участков: 300-5000 кв.м; минимальные отступы от границ земельных участков в целях определения мест допустимого размещения зданий, строений, сооружений – не подлежат установлению; предельное количество этажей или предельная высота зданий, строений, сооружений – </w:t>
      </w:r>
      <w:r w:rsidR="00EC2414" w:rsidRPr="00EC2414">
        <w:rPr>
          <w:rFonts w:ascii="PT Astra Serif" w:hAnsi="PT Astra Serif"/>
          <w:sz w:val="24"/>
          <w:szCs w:val="24"/>
        </w:rPr>
        <w:t>- 20 м для объектов жилищного строительства и садового дома, 14 м - для иных зданий, строений, сооружений</w:t>
      </w:r>
      <w:r w:rsidRPr="00EC2414">
        <w:rPr>
          <w:rFonts w:ascii="PT Astra Serif" w:hAnsi="PT Astra Serif"/>
          <w:sz w:val="24"/>
          <w:szCs w:val="24"/>
        </w:rPr>
        <w:t>; максимальный процент застройки в границах земельного участка, определяемый как отношение суммарной площади земельного участка,</w:t>
      </w:r>
      <w:r>
        <w:rPr>
          <w:rFonts w:ascii="PT Astra Serif" w:hAnsi="PT Astra Serif"/>
          <w:sz w:val="24"/>
          <w:szCs w:val="24"/>
        </w:rPr>
        <w:t xml:space="preserve"> которая может быть застроена, ко всей площади земельного участка – не подлежит установлению;</w:t>
      </w:r>
      <w:r w:rsidR="00EC2414">
        <w:rPr>
          <w:rFonts w:ascii="PT Astra Serif" w:hAnsi="PT Astra Serif"/>
          <w:sz w:val="24"/>
          <w:szCs w:val="24"/>
        </w:rPr>
        <w:t xml:space="preserve"> </w:t>
      </w:r>
      <w:r>
        <w:rPr>
          <w:rFonts w:ascii="PT Astra Serif" w:hAnsi="PT Astra Serif"/>
          <w:sz w:val="24"/>
          <w:szCs w:val="24"/>
        </w:rPr>
        <w:t>и</w:t>
      </w:r>
      <w:r w:rsidRPr="00C550B3">
        <w:rPr>
          <w:rFonts w:ascii="PT Astra Serif" w:hAnsi="PT Astra Serif"/>
          <w:sz w:val="24"/>
          <w:szCs w:val="24"/>
        </w:rPr>
        <w:t>ные предельные параметры разрешенного строительства, реконструкции объектов капитального строительства</w:t>
      </w:r>
      <w:r>
        <w:rPr>
          <w:rFonts w:ascii="PT Astra Serif" w:hAnsi="PT Astra Serif"/>
          <w:sz w:val="24"/>
          <w:szCs w:val="24"/>
        </w:rPr>
        <w:t>:</w:t>
      </w:r>
    </w:p>
    <w:p w:rsidR="00AB31D0" w:rsidRPr="00C550B3" w:rsidRDefault="00AB31D0" w:rsidP="00AB31D0">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расстояние от многоквартирного жилого дома с квартирами в первых этажах - не менее 2 м от красных линий;</w:t>
      </w:r>
    </w:p>
    <w:p w:rsidR="00AB31D0" w:rsidRPr="00C550B3" w:rsidRDefault="00AB31D0" w:rsidP="00AB31D0">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 xml:space="preserve"> -</w:t>
      </w:r>
      <w:r w:rsidRPr="00C550B3">
        <w:rPr>
          <w:rFonts w:ascii="PT Astra Serif" w:hAnsi="PT Astra Serif" w:cs="Times New Roman"/>
          <w:sz w:val="24"/>
          <w:szCs w:val="24"/>
        </w:rPr>
        <w:t>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AB31D0" w:rsidRPr="00C550B3" w:rsidRDefault="00AB31D0" w:rsidP="00AB31D0">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 ведения садоводства со стороны улицы до индивидуального жилого дома, блокированного жилого дома, жилого дома, садового дома их хозяйственных построек - не менее 5 м; проезда - не менее 3 м;</w:t>
      </w:r>
    </w:p>
    <w:p w:rsidR="00AB31D0" w:rsidRPr="00C550B3" w:rsidRDefault="00AB31D0" w:rsidP="00AB31D0">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 xml:space="preserve"> -</w:t>
      </w:r>
      <w:r w:rsidRPr="00C550B3">
        <w:rPr>
          <w:rFonts w:ascii="PT Astra Serif" w:hAnsi="PT Astra Serif" w:cs="Times New Roman"/>
          <w:sz w:val="24"/>
          <w:szCs w:val="24"/>
        </w:rPr>
        <w:t>минимальный отступ от границ земельного участка для индивидуального жилищного строительства, ведения личного подсобного хозяйства, блокированной жилой застройки, ведения садоводства с иных сторон до индивидуального жилого дома, блокированного жилого дома, жилого дома, садового дома - не менее 3 м; до хозяйственных построек (сараи, бани, теплицы, навесы, погреба, колодцы и другие сооружения и постройки (в том числе временные), предназначенные для удовлетворения гражданами бытовых и иных нужд) - не менее 1 м; до построек для содержания скота и птицы - не менее 4 м;</w:t>
      </w:r>
    </w:p>
    <w:p w:rsidR="00AB31D0" w:rsidRPr="00C550B3" w:rsidRDefault="00AB31D0" w:rsidP="00AB31D0">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допускается группировка и блокировка индивидуальных жилых домов на смежных земельных участках по взаимному согласию их собственников с учетом противопожарных требований, при этом требования минимальных отступов от границ земельного участка для индивидуального жилищного строительства, ведения личного подсобного хозяйства на случаи группировки, блокировки не распространяются;</w:t>
      </w:r>
    </w:p>
    <w:p w:rsidR="00AB31D0" w:rsidRPr="00C550B3" w:rsidRDefault="00AB31D0" w:rsidP="00AB31D0">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 xml:space="preserve">требования минимальных отступов от границ земельного участка для индивидуального жилищного строительства, ведения личного подсобного хозяйства не распространяются на индивидуальные жилые дома, фактически расположенные за пределами мест допустимого размещения зданий, строений, сооружений, при этом право на которые зарегистрировано в </w:t>
      </w:r>
      <w:r w:rsidRPr="00C550B3">
        <w:rPr>
          <w:rFonts w:ascii="PT Astra Serif" w:hAnsi="PT Astra Serif" w:cs="Times New Roman"/>
          <w:sz w:val="24"/>
          <w:szCs w:val="24"/>
        </w:rPr>
        <w:lastRenderedPageBreak/>
        <w:t>установленном законодательством порядке; реконструкция указанных индивидуальных жилых домов с изменением или увеличением их параметров осуществляется с учетом требований минимальных отступов от границ земельного участка для индивидуального жилищного строительства, ведения личного подсобного хозяйства; реконструкция указанных индивидуальных жилых домов в прежних параметрах допускается без учета требований минимальных отступов от границ земельного участка для индивидуального жилищного строительства, ведения личного подсобного хозяйства;</w:t>
      </w:r>
    </w:p>
    <w:p w:rsidR="00AB31D0" w:rsidRPr="00C550B3" w:rsidRDefault="00AB31D0" w:rsidP="00AB31D0">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в районах сложившейся застройки индивидуальные жилые дома, блокированные жилые дома, жилые дома, садовые дома должны располагаться по существующей линии застройки, определенной планировочной структурой квартала;</w:t>
      </w:r>
    </w:p>
    <w:p w:rsidR="00AB31D0" w:rsidRPr="00C550B3" w:rsidRDefault="00AB31D0" w:rsidP="00AB31D0">
      <w:pPr>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при наличии линии регулирования застройки, утвержденной документацией по планировке территории, индивидуальные жилые дома, блокированные жилые дома, жилые дома, садовые дома должны располагаться по линии регулирования застройки;</w:t>
      </w:r>
    </w:p>
    <w:p w:rsidR="00AB31D0" w:rsidRPr="00C550B3" w:rsidRDefault="00AB31D0" w:rsidP="00AB31D0">
      <w:pPr>
        <w:widowControl w:val="0"/>
        <w:autoSpaceDE w:val="0"/>
        <w:autoSpaceDN w:val="0"/>
        <w:adjustRightInd w:val="0"/>
        <w:spacing w:after="0"/>
        <w:ind w:left="-567" w:firstLine="567"/>
        <w:jc w:val="both"/>
        <w:rPr>
          <w:rFonts w:ascii="PT Astra Serif" w:hAnsi="PT Astra Serif" w:cs="Times New Roman"/>
          <w:sz w:val="24"/>
          <w:szCs w:val="24"/>
        </w:rPr>
      </w:pPr>
      <w:r w:rsidRPr="00C550B3">
        <w:rPr>
          <w:rFonts w:ascii="PT Astra Serif" w:hAnsi="PT Astra Serif" w:cs="Times New Roman"/>
          <w:sz w:val="24"/>
          <w:szCs w:val="24"/>
        </w:rPr>
        <w:t>-для иных объектов капитального строительства - не подлежат установлению (определить проектной документацией);</w:t>
      </w:r>
    </w:p>
    <w:p w:rsidR="00AB31D0" w:rsidRPr="00C550B3" w:rsidRDefault="00AB31D0" w:rsidP="00AB31D0">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 xml:space="preserve">максимальная высота ограждения, устанавливаемого на границе </w:t>
      </w:r>
      <w:r>
        <w:rPr>
          <w:rFonts w:ascii="PT Astra Serif" w:hAnsi="PT Astra Serif" w:cs="Times New Roman"/>
          <w:sz w:val="24"/>
          <w:szCs w:val="24"/>
        </w:rPr>
        <w:t>с соседним земельным участком –</w:t>
      </w:r>
      <w:r w:rsidRPr="00C550B3">
        <w:rPr>
          <w:rFonts w:ascii="PT Astra Serif" w:hAnsi="PT Astra Serif" w:cs="Times New Roman"/>
          <w:sz w:val="24"/>
          <w:szCs w:val="24"/>
        </w:rPr>
        <w:t>1,8 м &lt;*&gt;;</w:t>
      </w:r>
    </w:p>
    <w:p w:rsidR="00AB31D0" w:rsidRPr="00C550B3" w:rsidRDefault="00AB31D0" w:rsidP="00AB31D0">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максимальная высота прочих ограждений земельного участка, в том числе со стороны улицы – 1,7 м. &lt;*&gt;;</w:t>
      </w:r>
    </w:p>
    <w:p w:rsidR="00AB31D0" w:rsidRPr="00C550B3" w:rsidRDefault="00AB31D0" w:rsidP="00AB31D0">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глухие ограждения допускаются со стороны улиц и проездов &lt;*&gt;</w:t>
      </w:r>
      <w:r>
        <w:rPr>
          <w:rFonts w:ascii="PT Astra Serif" w:hAnsi="PT Astra Serif" w:cs="Times New Roman"/>
          <w:sz w:val="24"/>
          <w:szCs w:val="24"/>
        </w:rPr>
        <w:t>;</w:t>
      </w:r>
    </w:p>
    <w:p w:rsidR="00AB31D0" w:rsidRPr="00C550B3" w:rsidRDefault="00AB31D0" w:rsidP="00AB31D0">
      <w:pPr>
        <w:widowControl w:val="0"/>
        <w:autoSpaceDE w:val="0"/>
        <w:autoSpaceDN w:val="0"/>
        <w:adjustRightInd w:val="0"/>
        <w:spacing w:after="0"/>
        <w:ind w:left="-567" w:firstLine="567"/>
        <w:jc w:val="both"/>
        <w:rPr>
          <w:rFonts w:ascii="PT Astra Serif" w:hAnsi="PT Astra Serif" w:cs="Times New Roman"/>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расстояние от окон жилых комнат до стен дома и хозяйственных построек, расположенных на соседних земельных участках, - не менее 6 м &lt;*&gt;;</w:t>
      </w:r>
    </w:p>
    <w:p w:rsidR="00AB31D0" w:rsidRPr="00C550B3" w:rsidRDefault="00AB31D0" w:rsidP="00AB31D0">
      <w:pPr>
        <w:spacing w:after="0"/>
        <w:ind w:left="-567" w:firstLine="567"/>
        <w:jc w:val="both"/>
        <w:rPr>
          <w:rFonts w:ascii="PT Astra Serif" w:hAnsi="PT Astra Serif"/>
          <w:sz w:val="24"/>
          <w:szCs w:val="24"/>
        </w:rPr>
      </w:pPr>
      <w:r>
        <w:rPr>
          <w:rFonts w:ascii="PT Astra Serif" w:hAnsi="PT Astra Serif" w:cs="Times New Roman"/>
          <w:sz w:val="24"/>
          <w:szCs w:val="24"/>
        </w:rPr>
        <w:t>-</w:t>
      </w:r>
      <w:r w:rsidRPr="00C550B3">
        <w:rPr>
          <w:rFonts w:ascii="PT Astra Serif" w:hAnsi="PT Astra Serif" w:cs="Times New Roman"/>
          <w:sz w:val="24"/>
          <w:szCs w:val="24"/>
        </w:rPr>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F05060" w:rsidRDefault="00F05060" w:rsidP="00F05060">
      <w:pPr>
        <w:spacing w:after="0"/>
        <w:ind w:left="-567" w:firstLine="567"/>
        <w:jc w:val="both"/>
        <w:rPr>
          <w:rFonts w:ascii="PT Astra Serif" w:hAnsi="PT Astra Serif"/>
          <w:sz w:val="24"/>
          <w:szCs w:val="24"/>
        </w:rPr>
      </w:pPr>
      <w:r w:rsidRPr="000B72A8">
        <w:rPr>
          <w:rFonts w:ascii="PT Astra Serif" w:hAnsi="PT Astra Serif"/>
          <w:sz w:val="24"/>
          <w:szCs w:val="24"/>
        </w:rPr>
        <w:t>Технические условия подключения объект</w:t>
      </w:r>
      <w:r>
        <w:rPr>
          <w:rFonts w:ascii="PT Astra Serif" w:hAnsi="PT Astra Serif"/>
          <w:sz w:val="24"/>
          <w:szCs w:val="24"/>
        </w:rPr>
        <w:t>а</w:t>
      </w:r>
      <w:r w:rsidRPr="000B72A8">
        <w:rPr>
          <w:rFonts w:ascii="PT Astra Serif" w:hAnsi="PT Astra Serif"/>
          <w:sz w:val="24"/>
          <w:szCs w:val="24"/>
        </w:rPr>
        <w:t xml:space="preserve"> к сетям инженерно-технического обеспечения:</w:t>
      </w:r>
    </w:p>
    <w:p w:rsidR="00F05060" w:rsidRDefault="00F05060" w:rsidP="00F05060">
      <w:pPr>
        <w:spacing w:after="0"/>
        <w:ind w:left="-567" w:firstLine="567"/>
        <w:jc w:val="both"/>
        <w:rPr>
          <w:rFonts w:ascii="PT Astra Serif" w:hAnsi="PT Astra Serif"/>
          <w:sz w:val="24"/>
          <w:szCs w:val="24"/>
        </w:rPr>
      </w:pPr>
      <w:r w:rsidRPr="000B72A8">
        <w:rPr>
          <w:rFonts w:ascii="PT Astra Serif" w:hAnsi="PT Astra Serif"/>
          <w:sz w:val="24"/>
          <w:szCs w:val="24"/>
        </w:rPr>
        <w:t xml:space="preserve">- </w:t>
      </w:r>
      <w:r w:rsidRPr="00326703">
        <w:rPr>
          <w:rFonts w:ascii="PT Astra Serif" w:hAnsi="PT Astra Serif"/>
          <w:sz w:val="24"/>
          <w:szCs w:val="24"/>
          <w:u w:val="single"/>
        </w:rPr>
        <w:t>к газораспределительной сети</w:t>
      </w:r>
      <w:r>
        <w:rPr>
          <w:rFonts w:ascii="PT Astra Serif" w:hAnsi="PT Astra Serif"/>
          <w:sz w:val="24"/>
          <w:szCs w:val="24"/>
        </w:rPr>
        <w:t xml:space="preserve">: </w:t>
      </w:r>
      <w:r w:rsidR="00812C54">
        <w:rPr>
          <w:rFonts w:ascii="PT Astra Serif" w:hAnsi="PT Astra Serif"/>
          <w:sz w:val="24"/>
          <w:szCs w:val="24"/>
        </w:rPr>
        <w:t xml:space="preserve">ближайший источник газоснабжения - ГРС «Заокский» ООО «Газпром </w:t>
      </w:r>
      <w:proofErr w:type="spellStart"/>
      <w:r w:rsidR="00812C54">
        <w:rPr>
          <w:rFonts w:ascii="PT Astra Serif" w:hAnsi="PT Astra Serif"/>
          <w:sz w:val="24"/>
          <w:szCs w:val="24"/>
        </w:rPr>
        <w:t>трансгаз</w:t>
      </w:r>
      <w:proofErr w:type="spellEnd"/>
      <w:r w:rsidR="00812C54">
        <w:rPr>
          <w:rFonts w:ascii="PT Astra Serif" w:hAnsi="PT Astra Serif"/>
          <w:sz w:val="24"/>
          <w:szCs w:val="24"/>
        </w:rPr>
        <w:t xml:space="preserve"> Москва». Наличие свободной пропускной способности ГРС «Заокский» составляет 0 м3/час. </w:t>
      </w:r>
      <w:proofErr w:type="gramStart"/>
      <w:r w:rsidR="00812C54">
        <w:rPr>
          <w:rFonts w:ascii="PT Astra Serif" w:hAnsi="PT Astra Serif"/>
          <w:sz w:val="24"/>
          <w:szCs w:val="24"/>
        </w:rPr>
        <w:t xml:space="preserve">Для подключения к сети газораспределения необходимо выполнение работ по перекладке участка газопровода высокого давления от ГРС Заокский, на больший диаметр, протяженностью ориентировочно </w:t>
      </w:r>
      <w:r w:rsidR="001E6CD6">
        <w:rPr>
          <w:rFonts w:ascii="PT Astra Serif" w:hAnsi="PT Astra Serif"/>
          <w:sz w:val="24"/>
          <w:szCs w:val="24"/>
        </w:rPr>
        <w:t>5037,45</w:t>
      </w:r>
      <w:r w:rsidR="00812C54">
        <w:rPr>
          <w:rFonts w:ascii="PT Astra Serif" w:hAnsi="PT Astra Serif"/>
          <w:sz w:val="24"/>
          <w:szCs w:val="24"/>
        </w:rPr>
        <w:t xml:space="preserve"> метров.</w:t>
      </w:r>
      <w:proofErr w:type="gramEnd"/>
      <w:r w:rsidR="00812C54">
        <w:rPr>
          <w:rFonts w:ascii="PT Astra Serif" w:hAnsi="PT Astra Serif"/>
          <w:sz w:val="24"/>
          <w:szCs w:val="24"/>
        </w:rPr>
        <w:t xml:space="preserve"> Данные мероприятия включены в </w:t>
      </w:r>
      <w:r w:rsidR="00EC2414">
        <w:rPr>
          <w:rFonts w:ascii="PT Astra Serif" w:hAnsi="PT Astra Serif"/>
          <w:sz w:val="24"/>
          <w:szCs w:val="24"/>
        </w:rPr>
        <w:t xml:space="preserve">инвестиционную программу «Реконструкция стального газопровода высокого давления с увеличением диаметра по адресу: Тульская обл., </w:t>
      </w:r>
      <w:proofErr w:type="spellStart"/>
      <w:r w:rsidR="00EC2414">
        <w:rPr>
          <w:rFonts w:ascii="PT Astra Serif" w:hAnsi="PT Astra Serif"/>
          <w:sz w:val="24"/>
          <w:szCs w:val="24"/>
        </w:rPr>
        <w:t>с-з</w:t>
      </w:r>
      <w:proofErr w:type="spellEnd"/>
      <w:r w:rsidR="00EC2414">
        <w:rPr>
          <w:rFonts w:ascii="PT Astra Serif" w:hAnsi="PT Astra Serif"/>
          <w:sz w:val="24"/>
          <w:szCs w:val="24"/>
        </w:rPr>
        <w:t xml:space="preserve"> </w:t>
      </w:r>
      <w:proofErr w:type="spellStart"/>
      <w:r w:rsidR="00EC2414">
        <w:rPr>
          <w:rFonts w:ascii="PT Astra Serif" w:hAnsi="PT Astra Serif"/>
          <w:sz w:val="24"/>
          <w:szCs w:val="24"/>
        </w:rPr>
        <w:t>Яковлевский</w:t>
      </w:r>
      <w:proofErr w:type="spellEnd"/>
      <w:r w:rsidR="00EC2414">
        <w:rPr>
          <w:rFonts w:ascii="PT Astra Serif" w:hAnsi="PT Astra Serif"/>
          <w:sz w:val="24"/>
          <w:szCs w:val="24"/>
        </w:rPr>
        <w:t xml:space="preserve">, н.п. </w:t>
      </w:r>
      <w:proofErr w:type="spellStart"/>
      <w:r w:rsidR="00EC2414">
        <w:rPr>
          <w:rFonts w:ascii="PT Astra Serif" w:hAnsi="PT Astra Serif"/>
          <w:sz w:val="24"/>
          <w:szCs w:val="24"/>
        </w:rPr>
        <w:t>Малахово</w:t>
      </w:r>
      <w:proofErr w:type="spellEnd"/>
      <w:r w:rsidR="00EC2414">
        <w:rPr>
          <w:rFonts w:ascii="PT Astra Serif" w:hAnsi="PT Astra Serif"/>
          <w:sz w:val="24"/>
          <w:szCs w:val="24"/>
        </w:rPr>
        <w:t xml:space="preserve"> (</w:t>
      </w:r>
      <w:r w:rsidR="00EC2414">
        <w:rPr>
          <w:rFonts w:ascii="PT Astra Serif" w:hAnsi="PT Astra Serif"/>
          <w:sz w:val="24"/>
          <w:szCs w:val="24"/>
          <w:lang w:val="en-US"/>
        </w:rPr>
        <w:t>W</w:t>
      </w:r>
      <w:r w:rsidR="00EC2414" w:rsidRPr="00EC2414">
        <w:rPr>
          <w:rFonts w:ascii="PT Astra Serif" w:hAnsi="PT Astra Serif"/>
          <w:sz w:val="24"/>
          <w:szCs w:val="24"/>
        </w:rPr>
        <w:t>02-001846</w:t>
      </w:r>
      <w:r w:rsidR="00EC2414">
        <w:rPr>
          <w:rFonts w:ascii="PT Astra Serif" w:hAnsi="PT Astra Serif"/>
          <w:sz w:val="24"/>
          <w:szCs w:val="24"/>
        </w:rPr>
        <w:t xml:space="preserve">)», инвестиционную программу «Реконструкция  газопровода высокого давления с увеличением диаметра по адресу: Тульская обл., </w:t>
      </w:r>
      <w:proofErr w:type="spellStart"/>
      <w:r w:rsidR="00EC2414">
        <w:rPr>
          <w:rFonts w:ascii="PT Astra Serif" w:hAnsi="PT Astra Serif"/>
          <w:sz w:val="24"/>
          <w:szCs w:val="24"/>
        </w:rPr>
        <w:t>к-з</w:t>
      </w:r>
      <w:proofErr w:type="spellEnd"/>
      <w:r w:rsidR="00EC2414">
        <w:rPr>
          <w:rFonts w:ascii="PT Astra Serif" w:hAnsi="PT Astra Serif"/>
          <w:sz w:val="24"/>
          <w:szCs w:val="24"/>
        </w:rPr>
        <w:t xml:space="preserve"> им. </w:t>
      </w:r>
      <w:proofErr w:type="spellStart"/>
      <w:r w:rsidR="00EC2414">
        <w:rPr>
          <w:rFonts w:ascii="PT Astra Serif" w:hAnsi="PT Astra Serif"/>
          <w:sz w:val="24"/>
          <w:szCs w:val="24"/>
        </w:rPr>
        <w:t>Болотова</w:t>
      </w:r>
      <w:proofErr w:type="spellEnd"/>
      <w:r w:rsidR="00EC2414">
        <w:rPr>
          <w:rFonts w:ascii="PT Astra Serif" w:hAnsi="PT Astra Serif"/>
          <w:sz w:val="24"/>
          <w:szCs w:val="24"/>
        </w:rPr>
        <w:t>, Руднева, Никитина  (</w:t>
      </w:r>
      <w:r w:rsidR="00EC2414">
        <w:rPr>
          <w:rFonts w:ascii="PT Astra Serif" w:hAnsi="PT Astra Serif"/>
          <w:sz w:val="24"/>
          <w:szCs w:val="24"/>
          <w:lang w:val="en-US"/>
        </w:rPr>
        <w:t>W</w:t>
      </w:r>
      <w:r w:rsidR="00EC2414" w:rsidRPr="00EC2414">
        <w:rPr>
          <w:rFonts w:ascii="PT Astra Serif" w:hAnsi="PT Astra Serif"/>
          <w:sz w:val="24"/>
          <w:szCs w:val="24"/>
        </w:rPr>
        <w:t>02-001</w:t>
      </w:r>
      <w:r w:rsidR="00EC2414">
        <w:rPr>
          <w:rFonts w:ascii="PT Astra Serif" w:hAnsi="PT Astra Serif"/>
          <w:sz w:val="24"/>
          <w:szCs w:val="24"/>
        </w:rPr>
        <w:t>924)»</w:t>
      </w:r>
      <w:r w:rsidR="00812C54">
        <w:rPr>
          <w:rFonts w:ascii="PT Astra Serif" w:hAnsi="PT Astra Serif"/>
          <w:sz w:val="24"/>
          <w:szCs w:val="24"/>
        </w:rPr>
        <w:t xml:space="preserve">. Выполнены проектно-изыскательные работы. </w:t>
      </w:r>
      <w:r w:rsidR="00D64F98">
        <w:rPr>
          <w:rFonts w:ascii="PT Astra Serif" w:hAnsi="PT Astra Serif"/>
          <w:sz w:val="24"/>
          <w:szCs w:val="24"/>
        </w:rPr>
        <w:t xml:space="preserve">Техническая возможность подключения объекта к сети газораспределения допустима с учетом снятия вышеуказанных ограничений. </w:t>
      </w:r>
    </w:p>
    <w:p w:rsidR="00F05060" w:rsidRDefault="00F05060" w:rsidP="00F05060">
      <w:pPr>
        <w:spacing w:after="0"/>
        <w:ind w:left="-567" w:firstLine="567"/>
        <w:jc w:val="both"/>
        <w:rPr>
          <w:rFonts w:ascii="PT Astra Serif" w:hAnsi="PT Astra Serif"/>
          <w:sz w:val="24"/>
          <w:szCs w:val="24"/>
        </w:rPr>
      </w:pPr>
      <w:r w:rsidRPr="008F4A08">
        <w:rPr>
          <w:rFonts w:ascii="PT Astra Serif" w:hAnsi="PT Astra Serif"/>
          <w:sz w:val="24"/>
          <w:szCs w:val="24"/>
          <w:u w:val="single"/>
        </w:rPr>
        <w:t>- к электрическим сетям</w:t>
      </w:r>
      <w:r>
        <w:rPr>
          <w:rFonts w:ascii="PT Astra Serif" w:hAnsi="PT Astra Serif"/>
          <w:sz w:val="24"/>
          <w:szCs w:val="24"/>
        </w:rPr>
        <w:t>: т</w:t>
      </w:r>
      <w:r w:rsidRPr="000B72A8">
        <w:rPr>
          <w:rFonts w:ascii="PT Astra Serif" w:hAnsi="PT Astra Serif"/>
          <w:sz w:val="24"/>
          <w:szCs w:val="24"/>
        </w:rPr>
        <w:t xml:space="preserve">ехнологическое </w:t>
      </w:r>
      <w:r>
        <w:rPr>
          <w:rFonts w:ascii="PT Astra Serif" w:hAnsi="PT Astra Serif"/>
          <w:sz w:val="24"/>
          <w:szCs w:val="24"/>
        </w:rPr>
        <w:t xml:space="preserve">присоединение </w:t>
      </w:r>
      <w:proofErr w:type="spellStart"/>
      <w:r>
        <w:rPr>
          <w:rFonts w:ascii="PT Astra Serif" w:hAnsi="PT Astra Serif"/>
          <w:sz w:val="24"/>
          <w:szCs w:val="24"/>
        </w:rPr>
        <w:t>энергопринимающих</w:t>
      </w:r>
      <w:proofErr w:type="spellEnd"/>
      <w:r>
        <w:rPr>
          <w:rFonts w:ascii="PT Astra Serif" w:hAnsi="PT Astra Serif"/>
          <w:sz w:val="24"/>
          <w:szCs w:val="24"/>
        </w:rPr>
        <w:t xml:space="preserve"> </w:t>
      </w:r>
      <w:r w:rsidRPr="000B72A8">
        <w:rPr>
          <w:rFonts w:ascii="PT Astra Serif" w:hAnsi="PT Astra Serif"/>
          <w:sz w:val="24"/>
          <w:szCs w:val="24"/>
        </w:rPr>
        <w:t xml:space="preserve">устройств </w:t>
      </w:r>
      <w:r>
        <w:rPr>
          <w:rFonts w:ascii="PT Astra Serif" w:hAnsi="PT Astra Serif"/>
          <w:sz w:val="24"/>
          <w:szCs w:val="24"/>
        </w:rPr>
        <w:t xml:space="preserve">потребителей электрической энергии, объектов по производству электрической энергии, а так же </w:t>
      </w:r>
      <w:r w:rsidRPr="000B72A8">
        <w:rPr>
          <w:rFonts w:ascii="PT Astra Serif" w:hAnsi="PT Astra Serif"/>
          <w:sz w:val="24"/>
          <w:szCs w:val="24"/>
        </w:rPr>
        <w:t>объектов электросетевого хозяйства, принадлежащим сетевым организациям и иным лицам, к электрическим сетям», утверждёнными Постановлением</w:t>
      </w:r>
      <w:r w:rsidR="00D64F98">
        <w:rPr>
          <w:rFonts w:ascii="PT Astra Serif" w:hAnsi="PT Astra Serif"/>
          <w:sz w:val="24"/>
          <w:szCs w:val="24"/>
        </w:rPr>
        <w:t xml:space="preserve"> </w:t>
      </w:r>
      <w:r w:rsidRPr="000B72A8">
        <w:rPr>
          <w:rFonts w:ascii="PT Astra Serif" w:hAnsi="PT Astra Serif"/>
          <w:sz w:val="24"/>
          <w:szCs w:val="24"/>
        </w:rPr>
        <w:t>Правительства РФ от 27 декабря 2004 г. № 861 (в последней редакции). Указанные Правила устанавливают порядок, регламентируют процедуру, определяют существенные условия договора и требования к выдаче технических условий.</w:t>
      </w:r>
      <w:r w:rsidR="00D64F98">
        <w:rPr>
          <w:rFonts w:ascii="PT Astra Serif" w:hAnsi="PT Astra Serif"/>
          <w:sz w:val="24"/>
          <w:szCs w:val="24"/>
        </w:rPr>
        <w:t xml:space="preserve"> </w:t>
      </w:r>
      <w:r w:rsidRPr="000B72A8">
        <w:rPr>
          <w:rFonts w:ascii="PT Astra Serif" w:hAnsi="PT Astra Serif"/>
          <w:sz w:val="24"/>
          <w:szCs w:val="24"/>
        </w:rPr>
        <w:t xml:space="preserve">Технологическое присоединение (далее ТП) к электрическим сетям осуществляется на основании договора между сетевой организацией и юридическим или </w:t>
      </w:r>
      <w:r w:rsidRPr="000B72A8">
        <w:rPr>
          <w:rFonts w:ascii="PT Astra Serif" w:hAnsi="PT Astra Serif"/>
          <w:sz w:val="24"/>
          <w:szCs w:val="24"/>
        </w:rPr>
        <w:lastRenderedPageBreak/>
        <w:t>физическим</w:t>
      </w:r>
      <w:r w:rsidR="00D64F98">
        <w:rPr>
          <w:rFonts w:ascii="PT Astra Serif" w:hAnsi="PT Astra Serif"/>
          <w:sz w:val="24"/>
          <w:szCs w:val="24"/>
        </w:rPr>
        <w:t xml:space="preserve"> </w:t>
      </w:r>
      <w:r w:rsidRPr="000B72A8">
        <w:rPr>
          <w:rFonts w:ascii="PT Astra Serif" w:hAnsi="PT Astra Serif"/>
          <w:sz w:val="24"/>
          <w:szCs w:val="24"/>
        </w:rPr>
        <w:t xml:space="preserve">лицом, которое имеет намерение присоединить </w:t>
      </w:r>
      <w:proofErr w:type="spellStart"/>
      <w:r w:rsidRPr="000B72A8">
        <w:rPr>
          <w:rFonts w:ascii="PT Astra Serif" w:hAnsi="PT Astra Serif"/>
          <w:sz w:val="24"/>
          <w:szCs w:val="24"/>
        </w:rPr>
        <w:t>энергопринимающие</w:t>
      </w:r>
      <w:proofErr w:type="spellEnd"/>
      <w:r w:rsidRPr="000B72A8">
        <w:rPr>
          <w:rFonts w:ascii="PT Astra Serif" w:hAnsi="PT Astra Serif"/>
          <w:sz w:val="24"/>
          <w:szCs w:val="24"/>
        </w:rPr>
        <w:t xml:space="preserve"> устройства, принадлежащие ему на праве собственности или на ином предусмотренном законом основании. Технические условия являются неотъемлемым приложением к договору об осуществлении технологического присоединения и недействительны без его заключения.</w:t>
      </w:r>
      <w:r w:rsidR="00D64F98">
        <w:rPr>
          <w:rFonts w:ascii="PT Astra Serif" w:hAnsi="PT Astra Serif"/>
          <w:sz w:val="24"/>
          <w:szCs w:val="24"/>
        </w:rPr>
        <w:t xml:space="preserve"> </w:t>
      </w:r>
      <w:r w:rsidRPr="000B72A8">
        <w:rPr>
          <w:rFonts w:ascii="PT Astra Serif" w:hAnsi="PT Astra Serif"/>
          <w:sz w:val="24"/>
          <w:szCs w:val="24"/>
        </w:rPr>
        <w:t xml:space="preserve">Для заключения договора собственник </w:t>
      </w:r>
      <w:proofErr w:type="spellStart"/>
      <w:r w:rsidRPr="000B72A8">
        <w:rPr>
          <w:rFonts w:ascii="PT Astra Serif" w:hAnsi="PT Astra Serif"/>
          <w:sz w:val="24"/>
          <w:szCs w:val="24"/>
        </w:rPr>
        <w:t>энергопринимающих</w:t>
      </w:r>
      <w:proofErr w:type="spellEnd"/>
      <w:r w:rsidRPr="000B72A8">
        <w:rPr>
          <w:rFonts w:ascii="PT Astra Serif" w:hAnsi="PT Astra Serif"/>
          <w:sz w:val="24"/>
          <w:szCs w:val="24"/>
        </w:rPr>
        <w:t xml:space="preserve"> устройств направляет в адрес сетевой организации, сети которой расположены на наименьшем расстоянии от</w:t>
      </w:r>
      <w:r w:rsidR="00D64F98">
        <w:rPr>
          <w:rFonts w:ascii="PT Astra Serif" w:hAnsi="PT Astra Serif"/>
          <w:sz w:val="24"/>
          <w:szCs w:val="24"/>
        </w:rPr>
        <w:t xml:space="preserve"> </w:t>
      </w:r>
      <w:r w:rsidRPr="000B72A8">
        <w:rPr>
          <w:rFonts w:ascii="PT Astra Serif" w:hAnsi="PT Astra Serif"/>
          <w:sz w:val="24"/>
          <w:szCs w:val="24"/>
        </w:rPr>
        <w:t>земельного участка, заявку установленной формы на технологическое присоединение и</w:t>
      </w:r>
      <w:r w:rsidR="00D64F98">
        <w:rPr>
          <w:rFonts w:ascii="PT Astra Serif" w:hAnsi="PT Astra Serif"/>
          <w:sz w:val="24"/>
          <w:szCs w:val="24"/>
        </w:rPr>
        <w:t xml:space="preserve"> </w:t>
      </w:r>
      <w:r w:rsidRPr="000B72A8">
        <w:rPr>
          <w:rFonts w:ascii="PT Astra Serif" w:hAnsi="PT Astra Serif"/>
          <w:sz w:val="24"/>
          <w:szCs w:val="24"/>
        </w:rPr>
        <w:t>далее действует в соответствии с процедурой, предусмотренной указанными Правилами.</w:t>
      </w:r>
      <w:r w:rsidR="00D64F98">
        <w:rPr>
          <w:rFonts w:ascii="PT Astra Serif" w:hAnsi="PT Astra Serif"/>
          <w:sz w:val="24"/>
          <w:szCs w:val="24"/>
        </w:rPr>
        <w:t xml:space="preserve"> </w:t>
      </w:r>
      <w:r w:rsidRPr="000B72A8">
        <w:rPr>
          <w:rFonts w:ascii="PT Astra Serif" w:hAnsi="PT Astra Serif"/>
          <w:sz w:val="24"/>
          <w:szCs w:val="24"/>
        </w:rPr>
        <w:t xml:space="preserve">Срок действия ТУ и срок подключения объекта будут определены в договоре ТП. В указанном районе имеются распределительные сети, принадлежащие </w:t>
      </w:r>
      <w:r>
        <w:rPr>
          <w:rFonts w:ascii="PT Astra Serif" w:hAnsi="PT Astra Serif"/>
          <w:sz w:val="24"/>
          <w:szCs w:val="24"/>
        </w:rPr>
        <w:t>филиалу «</w:t>
      </w:r>
      <w:proofErr w:type="spellStart"/>
      <w:r>
        <w:rPr>
          <w:rFonts w:ascii="PT Astra Serif" w:hAnsi="PT Astra Serif"/>
          <w:sz w:val="24"/>
          <w:szCs w:val="24"/>
        </w:rPr>
        <w:t>Тулэнерго</w:t>
      </w:r>
      <w:proofErr w:type="spellEnd"/>
      <w:r>
        <w:rPr>
          <w:rFonts w:ascii="PT Astra Serif" w:hAnsi="PT Astra Serif"/>
          <w:sz w:val="24"/>
          <w:szCs w:val="24"/>
        </w:rPr>
        <w:t xml:space="preserve">». </w:t>
      </w:r>
      <w:r w:rsidRPr="000B72A8">
        <w:rPr>
          <w:rFonts w:ascii="PT Astra Serif" w:hAnsi="PT Astra Serif"/>
          <w:sz w:val="24"/>
          <w:szCs w:val="24"/>
        </w:rPr>
        <w:t xml:space="preserve">Сведения по центрам питания можно получить на сайте </w:t>
      </w:r>
      <w:proofErr w:type="spellStart"/>
      <w:r w:rsidRPr="000B72A8">
        <w:rPr>
          <w:rFonts w:ascii="PT Astra Serif" w:hAnsi="PT Astra Serif"/>
          <w:sz w:val="24"/>
          <w:szCs w:val="24"/>
        </w:rPr>
        <w:t>www.mrsk-cp</w:t>
      </w:r>
      <w:proofErr w:type="spellEnd"/>
      <w:r w:rsidR="001E6CD6">
        <w:rPr>
          <w:rFonts w:ascii="PT Astra Serif" w:hAnsi="PT Astra Serif"/>
          <w:sz w:val="24"/>
          <w:szCs w:val="24"/>
        </w:rPr>
        <w:t>.</w:t>
      </w:r>
      <w:proofErr w:type="spellStart"/>
      <w:r w:rsidR="001E6CD6">
        <w:rPr>
          <w:rFonts w:ascii="PT Astra Serif" w:hAnsi="PT Astra Serif"/>
          <w:sz w:val="24"/>
          <w:szCs w:val="24"/>
          <w:lang w:val="en-US"/>
        </w:rPr>
        <w:t>ru</w:t>
      </w:r>
      <w:proofErr w:type="spellEnd"/>
      <w:r w:rsidRPr="000B72A8">
        <w:rPr>
          <w:rFonts w:ascii="PT Astra Serif" w:hAnsi="PT Astra Serif"/>
          <w:sz w:val="24"/>
          <w:szCs w:val="24"/>
        </w:rPr>
        <w:t xml:space="preserve"> в разделе «Технологическое присоединение / «Сведения о наличии мощности, свободной для ТП»/«Наличие объёма мощности, свободной для ТП трансформаторной мощности на центрах</w:t>
      </w:r>
      <w:r w:rsidR="00D64F98">
        <w:rPr>
          <w:rFonts w:ascii="PT Astra Serif" w:hAnsi="PT Astra Serif"/>
          <w:sz w:val="24"/>
          <w:szCs w:val="24"/>
        </w:rPr>
        <w:t xml:space="preserve"> </w:t>
      </w:r>
      <w:r w:rsidRPr="000B72A8">
        <w:rPr>
          <w:rFonts w:ascii="PT Astra Serif" w:hAnsi="PT Astra Serif"/>
          <w:sz w:val="24"/>
          <w:szCs w:val="24"/>
        </w:rPr>
        <w:t xml:space="preserve">питания напряжением 35 кВ и </w:t>
      </w:r>
      <w:r>
        <w:rPr>
          <w:rFonts w:ascii="PT Astra Serif" w:hAnsi="PT Astra Serif"/>
          <w:sz w:val="24"/>
          <w:szCs w:val="24"/>
        </w:rPr>
        <w:t>выше</w:t>
      </w:r>
      <w:r w:rsidRPr="000B72A8">
        <w:rPr>
          <w:rFonts w:ascii="PT Astra Serif" w:hAnsi="PT Astra Serif"/>
          <w:sz w:val="24"/>
          <w:szCs w:val="24"/>
        </w:rPr>
        <w:t>» / «</w:t>
      </w:r>
      <w:proofErr w:type="spellStart"/>
      <w:r w:rsidRPr="000B72A8">
        <w:rPr>
          <w:rFonts w:ascii="PT Astra Serif" w:hAnsi="PT Astra Serif"/>
          <w:sz w:val="24"/>
          <w:szCs w:val="24"/>
        </w:rPr>
        <w:t>Тулэнерго</w:t>
      </w:r>
      <w:proofErr w:type="spellEnd"/>
      <w:r w:rsidRPr="000B72A8">
        <w:rPr>
          <w:rFonts w:ascii="PT Astra Serif" w:hAnsi="PT Astra Serif"/>
          <w:sz w:val="24"/>
          <w:szCs w:val="24"/>
        </w:rPr>
        <w:t>». В таблице приведен перечень центров</w:t>
      </w:r>
      <w:r w:rsidR="00D64F98">
        <w:rPr>
          <w:rFonts w:ascii="PT Astra Serif" w:hAnsi="PT Astra Serif"/>
          <w:sz w:val="24"/>
          <w:szCs w:val="24"/>
        </w:rPr>
        <w:t xml:space="preserve"> </w:t>
      </w:r>
      <w:r w:rsidRPr="000B72A8">
        <w:rPr>
          <w:rFonts w:ascii="PT Astra Serif" w:hAnsi="PT Astra Serif"/>
          <w:sz w:val="24"/>
          <w:szCs w:val="24"/>
        </w:rPr>
        <w:t xml:space="preserve">питания филиала </w:t>
      </w:r>
      <w:proofErr w:type="spellStart"/>
      <w:r w:rsidRPr="000B72A8">
        <w:rPr>
          <w:rFonts w:ascii="PT Astra Serif" w:hAnsi="PT Astra Serif"/>
          <w:sz w:val="24"/>
          <w:szCs w:val="24"/>
        </w:rPr>
        <w:t>Тулэнерго</w:t>
      </w:r>
      <w:proofErr w:type="spellEnd"/>
      <w:r w:rsidRPr="000B72A8">
        <w:rPr>
          <w:rFonts w:ascii="PT Astra Serif" w:hAnsi="PT Astra Serif"/>
          <w:sz w:val="24"/>
          <w:szCs w:val="24"/>
        </w:rPr>
        <w:t xml:space="preserve"> с указанием текущего и перспективного для ТП резервов и</w:t>
      </w:r>
      <w:r w:rsidR="00D64F98">
        <w:rPr>
          <w:rFonts w:ascii="PT Astra Serif" w:hAnsi="PT Astra Serif"/>
          <w:sz w:val="24"/>
          <w:szCs w:val="24"/>
        </w:rPr>
        <w:t xml:space="preserve"> </w:t>
      </w:r>
      <w:r w:rsidRPr="000B72A8">
        <w:rPr>
          <w:rFonts w:ascii="PT Astra Serif" w:hAnsi="PT Astra Serif"/>
          <w:sz w:val="24"/>
          <w:szCs w:val="24"/>
        </w:rPr>
        <w:t>других данных. Информация обновляется ежеквартально. Плата за подключение к электрическим сетям будет определена после подачи заявки в адрес сетевой организации на стадии заключения договора для осуществления</w:t>
      </w:r>
      <w:r w:rsidR="00D64F98">
        <w:rPr>
          <w:rFonts w:ascii="PT Astra Serif" w:hAnsi="PT Astra Serif"/>
          <w:sz w:val="24"/>
          <w:szCs w:val="24"/>
        </w:rPr>
        <w:t xml:space="preserve"> </w:t>
      </w:r>
      <w:r w:rsidRPr="000B72A8">
        <w:rPr>
          <w:rFonts w:ascii="PT Astra Serif" w:hAnsi="PT Astra Serif"/>
          <w:sz w:val="24"/>
          <w:szCs w:val="24"/>
        </w:rPr>
        <w:t>технологического присоединения. Плата определяется в соответствии с постановлением</w:t>
      </w:r>
      <w:r w:rsidR="00D64F98">
        <w:rPr>
          <w:rFonts w:ascii="PT Astra Serif" w:hAnsi="PT Astra Serif"/>
          <w:sz w:val="24"/>
          <w:szCs w:val="24"/>
        </w:rPr>
        <w:t xml:space="preserve"> </w:t>
      </w:r>
      <w:r w:rsidRPr="000B72A8">
        <w:rPr>
          <w:rFonts w:ascii="PT Astra Serif" w:hAnsi="PT Astra Serif"/>
          <w:sz w:val="24"/>
          <w:szCs w:val="24"/>
        </w:rPr>
        <w:t xml:space="preserve">Комитета Тульской области по тарифам от </w:t>
      </w:r>
      <w:r w:rsidR="001E6CD6">
        <w:rPr>
          <w:rFonts w:ascii="PT Astra Serif" w:hAnsi="PT Astra Serif"/>
          <w:sz w:val="24"/>
          <w:szCs w:val="24"/>
        </w:rPr>
        <w:t>28.11.2023</w:t>
      </w:r>
      <w:r w:rsidRPr="000B72A8">
        <w:rPr>
          <w:rFonts w:ascii="PT Astra Serif" w:hAnsi="PT Astra Serif"/>
          <w:sz w:val="24"/>
          <w:szCs w:val="24"/>
        </w:rPr>
        <w:t xml:space="preserve"> года № </w:t>
      </w:r>
      <w:r w:rsidR="001E6CD6">
        <w:rPr>
          <w:rFonts w:ascii="PT Astra Serif" w:hAnsi="PT Astra Serif"/>
          <w:sz w:val="24"/>
          <w:szCs w:val="24"/>
        </w:rPr>
        <w:t>45/3</w:t>
      </w:r>
      <w:r w:rsidRPr="000B72A8">
        <w:rPr>
          <w:rFonts w:ascii="PT Astra Serif" w:hAnsi="PT Astra Serif"/>
          <w:sz w:val="24"/>
          <w:szCs w:val="24"/>
        </w:rPr>
        <w:t xml:space="preserve"> «Об утверждении</w:t>
      </w:r>
      <w:r w:rsidR="00D64F98">
        <w:rPr>
          <w:rFonts w:ascii="PT Astra Serif" w:hAnsi="PT Astra Serif"/>
          <w:sz w:val="24"/>
          <w:szCs w:val="24"/>
        </w:rPr>
        <w:t xml:space="preserve"> </w:t>
      </w:r>
      <w:r w:rsidRPr="000B72A8">
        <w:rPr>
          <w:rFonts w:ascii="PT Astra Serif" w:hAnsi="PT Astra Serif"/>
          <w:sz w:val="24"/>
          <w:szCs w:val="24"/>
        </w:rPr>
        <w:t>отдельных тарифов (иных показателей) на регулируемые виды деятельности для организаций, оказывающих услуги по передаче электрической энергии на территории Тульской области»</w:t>
      </w:r>
      <w:r>
        <w:rPr>
          <w:rFonts w:ascii="PT Astra Serif" w:hAnsi="PT Astra Serif"/>
          <w:sz w:val="24"/>
          <w:szCs w:val="24"/>
        </w:rPr>
        <w:t>.</w:t>
      </w:r>
    </w:p>
    <w:p w:rsidR="00241F5A" w:rsidRDefault="00F05060" w:rsidP="00241F5A">
      <w:pPr>
        <w:spacing w:after="0"/>
        <w:ind w:left="-567" w:firstLine="567"/>
        <w:jc w:val="both"/>
        <w:rPr>
          <w:rFonts w:ascii="PT Astra Serif" w:hAnsi="PT Astra Serif"/>
          <w:sz w:val="24"/>
          <w:szCs w:val="24"/>
        </w:rPr>
      </w:pPr>
      <w:r w:rsidRPr="000B72A8">
        <w:rPr>
          <w:rFonts w:ascii="PT Astra Serif" w:hAnsi="PT Astra Serif"/>
          <w:sz w:val="24"/>
          <w:szCs w:val="24"/>
        </w:rPr>
        <w:t xml:space="preserve">- </w:t>
      </w:r>
      <w:r w:rsidRPr="00B11BF4">
        <w:rPr>
          <w:rFonts w:ascii="PT Astra Serif" w:hAnsi="PT Astra Serif"/>
          <w:sz w:val="24"/>
          <w:szCs w:val="24"/>
          <w:u w:val="single"/>
        </w:rPr>
        <w:t>к коммунальным сетям водоснабжения и водоотведения</w:t>
      </w:r>
      <w:r>
        <w:rPr>
          <w:rFonts w:ascii="PT Astra Serif" w:hAnsi="PT Astra Serif"/>
          <w:sz w:val="24"/>
          <w:szCs w:val="24"/>
        </w:rPr>
        <w:t xml:space="preserve">: </w:t>
      </w:r>
      <w:r w:rsidRPr="000B72A8">
        <w:rPr>
          <w:rFonts w:ascii="PT Astra Serif" w:hAnsi="PT Astra Serif"/>
          <w:sz w:val="24"/>
          <w:szCs w:val="24"/>
        </w:rPr>
        <w:t>технической возможности присоединения к централизованной системе водоснабжения и водоотведения не имеется.</w:t>
      </w:r>
    </w:p>
    <w:p w:rsidR="00F05060" w:rsidRDefault="00F05060" w:rsidP="00F05060">
      <w:pPr>
        <w:spacing w:after="0"/>
        <w:ind w:left="-567" w:firstLine="567"/>
        <w:jc w:val="both"/>
        <w:rPr>
          <w:rFonts w:ascii="PT Astra Serif" w:hAnsi="PT Astra Serif"/>
          <w:sz w:val="24"/>
          <w:szCs w:val="24"/>
        </w:rPr>
      </w:pPr>
      <w:r w:rsidRPr="00D71066">
        <w:rPr>
          <w:rFonts w:ascii="PT Astra Serif" w:hAnsi="PT Astra Serif"/>
          <w:sz w:val="24"/>
          <w:szCs w:val="24"/>
        </w:rPr>
        <w:t>Сведения о наличии земельного спора о местоположении границ земельн</w:t>
      </w:r>
      <w:r>
        <w:rPr>
          <w:rFonts w:ascii="PT Astra Serif" w:hAnsi="PT Astra Serif"/>
          <w:sz w:val="24"/>
          <w:szCs w:val="24"/>
        </w:rPr>
        <w:t>ого</w:t>
      </w:r>
      <w:r w:rsidRPr="00D71066">
        <w:rPr>
          <w:rFonts w:ascii="PT Astra Serif" w:hAnsi="PT Astra Serif"/>
          <w:sz w:val="24"/>
          <w:szCs w:val="24"/>
        </w:rPr>
        <w:t xml:space="preserve"> участк</w:t>
      </w:r>
      <w:r>
        <w:rPr>
          <w:rFonts w:ascii="PT Astra Serif" w:hAnsi="PT Astra Serif"/>
          <w:sz w:val="24"/>
          <w:szCs w:val="24"/>
        </w:rPr>
        <w:t>а</w:t>
      </w:r>
      <w:r w:rsidR="001E6CD6">
        <w:rPr>
          <w:rFonts w:ascii="PT Astra Serif" w:hAnsi="PT Astra Serif"/>
          <w:sz w:val="24"/>
          <w:szCs w:val="24"/>
        </w:rPr>
        <w:t>, ограничениях в использовании земельного участка</w:t>
      </w:r>
      <w:r>
        <w:rPr>
          <w:rFonts w:ascii="PT Astra Serif" w:hAnsi="PT Astra Serif"/>
          <w:sz w:val="24"/>
          <w:szCs w:val="24"/>
        </w:rPr>
        <w:t xml:space="preserve"> </w:t>
      </w:r>
      <w:r w:rsidRPr="00D71066">
        <w:rPr>
          <w:rFonts w:ascii="PT Astra Serif" w:hAnsi="PT Astra Serif"/>
          <w:sz w:val="24"/>
          <w:szCs w:val="24"/>
        </w:rPr>
        <w:t xml:space="preserve">отсутствуют. </w:t>
      </w:r>
    </w:p>
    <w:p w:rsidR="00F05060" w:rsidRDefault="00F05060" w:rsidP="00F05060">
      <w:pPr>
        <w:spacing w:after="0"/>
        <w:ind w:left="-567" w:firstLine="567"/>
        <w:contextualSpacing/>
        <w:jc w:val="both"/>
        <w:rPr>
          <w:rFonts w:ascii="PT Astra Serif" w:hAnsi="PT Astra Serif"/>
          <w:sz w:val="24"/>
          <w:szCs w:val="24"/>
        </w:rPr>
      </w:pPr>
      <w:r w:rsidRPr="00FA12C8">
        <w:rPr>
          <w:rFonts w:ascii="PT Astra Serif" w:hAnsi="PT Astra Serif"/>
          <w:sz w:val="24"/>
          <w:szCs w:val="24"/>
        </w:rPr>
        <w:t>Осмотр земельн</w:t>
      </w:r>
      <w:r>
        <w:rPr>
          <w:rFonts w:ascii="PT Astra Serif" w:hAnsi="PT Astra Serif"/>
          <w:sz w:val="24"/>
          <w:szCs w:val="24"/>
        </w:rPr>
        <w:t>ого</w:t>
      </w:r>
      <w:r w:rsidRPr="00FA12C8">
        <w:rPr>
          <w:rFonts w:ascii="PT Astra Serif" w:hAnsi="PT Astra Serif"/>
          <w:sz w:val="24"/>
          <w:szCs w:val="24"/>
        </w:rPr>
        <w:t xml:space="preserve"> участк</w:t>
      </w:r>
      <w:r>
        <w:rPr>
          <w:rFonts w:ascii="PT Astra Serif" w:hAnsi="PT Astra Serif"/>
          <w:sz w:val="24"/>
          <w:szCs w:val="24"/>
        </w:rPr>
        <w:t>а</w:t>
      </w:r>
      <w:r w:rsidRPr="00FA12C8">
        <w:rPr>
          <w:rFonts w:ascii="PT Astra Serif" w:hAnsi="PT Astra Serif"/>
          <w:sz w:val="24"/>
          <w:szCs w:val="24"/>
        </w:rPr>
        <w:t xml:space="preserve"> на местности осуществляет</w:t>
      </w:r>
      <w:r>
        <w:rPr>
          <w:rFonts w:ascii="PT Astra Serif" w:hAnsi="PT Astra Serif"/>
          <w:sz w:val="24"/>
          <w:szCs w:val="24"/>
        </w:rPr>
        <w:t>ся претендентами самостоятельно.</w:t>
      </w:r>
    </w:p>
    <w:p w:rsidR="002D7C05" w:rsidRDefault="00DE549F" w:rsidP="002D7C05">
      <w:pPr>
        <w:spacing w:afterAutospacing="1"/>
        <w:ind w:left="-567" w:firstLine="567"/>
        <w:contextualSpacing/>
        <w:jc w:val="both"/>
        <w:rPr>
          <w:rFonts w:ascii="PT Astra Serif" w:hAnsi="PT Astra Serif" w:cs="Times New Roman"/>
          <w:spacing w:val="-3"/>
          <w:sz w:val="24"/>
          <w:szCs w:val="24"/>
        </w:rPr>
      </w:pPr>
      <w:r w:rsidRPr="00FA12C8">
        <w:rPr>
          <w:rFonts w:ascii="PT Astra Serif" w:hAnsi="PT Astra Serif" w:cs="Times New Roman"/>
          <w:b/>
          <w:spacing w:val="-3"/>
          <w:sz w:val="24"/>
          <w:szCs w:val="24"/>
        </w:rPr>
        <w:t>5. Для получения возможности участия в аукционе</w:t>
      </w:r>
      <w:r w:rsidRPr="00FA12C8">
        <w:rPr>
          <w:rFonts w:ascii="PT Astra Serif" w:hAnsi="PT Astra Serif" w:cs="Times New Roman"/>
          <w:spacing w:val="-3"/>
          <w:sz w:val="24"/>
          <w:szCs w:val="24"/>
        </w:rPr>
        <w:t xml:space="preserve">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2D7C05" w:rsidRDefault="00DE549F" w:rsidP="002D7C05">
      <w:pPr>
        <w:spacing w:afterAutospacing="1"/>
        <w:ind w:left="-567" w:firstLine="567"/>
        <w:contextualSpacing/>
        <w:jc w:val="both"/>
        <w:rPr>
          <w:rFonts w:ascii="PT Astra Serif" w:hAnsi="PT Astra Serif" w:cs="Times New Roman"/>
          <w:spacing w:val="-3"/>
          <w:sz w:val="24"/>
          <w:szCs w:val="24"/>
        </w:rPr>
      </w:pPr>
      <w:r w:rsidRPr="00FA12C8">
        <w:rPr>
          <w:rFonts w:ascii="PT Astra Serif" w:hAnsi="PT Astra Serif" w:cs="Times New Roman"/>
          <w:spacing w:val="-3"/>
          <w:sz w:val="24"/>
          <w:szCs w:val="24"/>
        </w:rPr>
        <w:t xml:space="preserve">Регистрация на электронной площадке осуществляется без взимания платы. </w:t>
      </w:r>
    </w:p>
    <w:p w:rsidR="00DE549F" w:rsidRPr="00FA12C8" w:rsidRDefault="00DE549F" w:rsidP="002D7C05">
      <w:pPr>
        <w:spacing w:afterAutospacing="1"/>
        <w:ind w:left="-567" w:firstLine="567"/>
        <w:contextualSpacing/>
        <w:jc w:val="both"/>
        <w:rPr>
          <w:rFonts w:ascii="PT Astra Serif" w:hAnsi="PT Astra Serif" w:cs="Times New Roman"/>
          <w:spacing w:val="-3"/>
          <w:sz w:val="24"/>
          <w:szCs w:val="24"/>
        </w:rPr>
      </w:pPr>
      <w:r w:rsidRPr="00FA12C8">
        <w:rPr>
          <w:rFonts w:ascii="PT Astra Serif" w:hAnsi="PT Astra Serif" w:cs="Times New Roman"/>
          <w:spacing w:val="-3"/>
          <w:sz w:val="24"/>
          <w:szCs w:val="24"/>
        </w:rPr>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на счет является с акцептом такой оферты, после чего договор о задатке считается заключенным в установленном порядке.</w:t>
      </w:r>
    </w:p>
    <w:p w:rsidR="00DE549F" w:rsidRPr="00FA12C8" w:rsidRDefault="00DE549F" w:rsidP="00DE549F">
      <w:pPr>
        <w:spacing w:after="0"/>
        <w:ind w:left="-567" w:right="57" w:firstLine="567"/>
        <w:jc w:val="both"/>
        <w:rPr>
          <w:rFonts w:ascii="PT Astra Serif" w:hAnsi="PT Astra Serif"/>
          <w:sz w:val="24"/>
          <w:szCs w:val="24"/>
        </w:rPr>
      </w:pPr>
      <w:r w:rsidRPr="00FA12C8">
        <w:rPr>
          <w:rFonts w:ascii="PT Astra Serif" w:hAnsi="PT Astra Serif"/>
          <w:sz w:val="24"/>
          <w:szCs w:val="24"/>
        </w:rPr>
        <w:t>Решение об отказе от проведения аукциона может быть принято в соответствии с Земельным кодексом Российской Федерации. Извещение об отказе в проведении аукциона размещается на официальном сайте в течение трех дней со дня принятия данного решения.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Задаток должен быть внесен в необходимом размере и должен поступить не позднее даты и времени окончания приема заявок, путем перечисления денежных средств на счет Оператора электронной площадки:</w:t>
      </w:r>
    </w:p>
    <w:p w:rsidR="00DE549F" w:rsidRPr="00FA12C8" w:rsidRDefault="00DE549F" w:rsidP="00DE549F">
      <w:pPr>
        <w:pStyle w:val="TextBoldCenter"/>
        <w:tabs>
          <w:tab w:val="num" w:pos="-567"/>
          <w:tab w:val="left" w:pos="709"/>
        </w:tabs>
        <w:spacing w:before="0" w:line="276" w:lineRule="auto"/>
        <w:ind w:left="-567" w:firstLine="567"/>
        <w:jc w:val="both"/>
        <w:outlineLvl w:val="0"/>
        <w:rPr>
          <w:rFonts w:ascii="PT Astra Serif" w:hAnsi="PT Astra Serif"/>
          <w:b w:val="0"/>
          <w:color w:val="000000"/>
          <w:sz w:val="24"/>
          <w:szCs w:val="24"/>
        </w:rPr>
      </w:pPr>
      <w:r w:rsidRPr="00FA12C8">
        <w:rPr>
          <w:rFonts w:ascii="PT Astra Serif" w:hAnsi="PT Astra Serif"/>
          <w:b w:val="0"/>
          <w:color w:val="000000"/>
          <w:sz w:val="24"/>
          <w:szCs w:val="24"/>
        </w:rPr>
        <w:t xml:space="preserve">ЗАО «Сбербанк-АСТ»; ИНН 7707308480 КПП 770401001; расчетный счет 40702810300020038047; ПАО «Сбербанк России» г. Москва; БИК 044525225; </w:t>
      </w:r>
      <w:r w:rsidRPr="00FA12C8">
        <w:rPr>
          <w:rFonts w:ascii="PT Astra Serif" w:hAnsi="PT Astra Serif"/>
          <w:b w:val="0"/>
          <w:color w:val="000000"/>
          <w:sz w:val="24"/>
          <w:szCs w:val="24"/>
        </w:rPr>
        <w:lastRenderedPageBreak/>
        <w:t xml:space="preserve">корреспондентский счет 30101810400000000225, образец платежного поручения приведен на электронной площадке по адресу: </w:t>
      </w:r>
      <w:hyperlink r:id="rId9" w:history="1">
        <w:r w:rsidRPr="00FA12C8">
          <w:rPr>
            <w:rStyle w:val="a5"/>
            <w:rFonts w:ascii="PT Astra Serif" w:hAnsi="PT Astra Serif"/>
            <w:b w:val="0"/>
            <w:sz w:val="24"/>
            <w:szCs w:val="24"/>
          </w:rPr>
          <w:t>http://utp.sberbank-ast.ru/AP/Notice/653/Requisites</w:t>
        </w:r>
      </w:hyperlink>
      <w:r w:rsidRPr="00FA12C8">
        <w:rPr>
          <w:rFonts w:ascii="PT Astra Serif" w:hAnsi="PT Astra Serif"/>
          <w:b w:val="0"/>
          <w:color w:val="000000"/>
          <w:sz w:val="24"/>
          <w:szCs w:val="24"/>
        </w:rPr>
        <w:t>.</w:t>
      </w:r>
    </w:p>
    <w:p w:rsidR="00DE549F" w:rsidRPr="00FA12C8" w:rsidRDefault="00DE549F" w:rsidP="00DE549F">
      <w:pPr>
        <w:pStyle w:val="TextBoldCenter"/>
        <w:tabs>
          <w:tab w:val="num" w:pos="-567"/>
          <w:tab w:val="left" w:pos="709"/>
        </w:tabs>
        <w:spacing w:before="0" w:line="276" w:lineRule="auto"/>
        <w:ind w:left="-567" w:firstLine="567"/>
        <w:jc w:val="both"/>
        <w:outlineLvl w:val="0"/>
        <w:rPr>
          <w:rFonts w:ascii="PT Astra Serif" w:hAnsi="PT Astra Serif"/>
          <w:b w:val="0"/>
          <w:color w:val="000000"/>
          <w:sz w:val="24"/>
          <w:szCs w:val="24"/>
        </w:rPr>
      </w:pPr>
      <w:r w:rsidRPr="00FA12C8">
        <w:rPr>
          <w:rFonts w:ascii="PT Astra Serif" w:hAnsi="PT Astra Serif"/>
          <w:color w:val="000000"/>
          <w:sz w:val="24"/>
          <w:szCs w:val="24"/>
        </w:rPr>
        <w:t>При заполнении платежного поручения на перечисление задатка</w:t>
      </w:r>
      <w:r w:rsidRPr="00FA12C8">
        <w:rPr>
          <w:rFonts w:ascii="PT Astra Serif" w:hAnsi="PT Astra Serif"/>
          <w:color w:val="000000"/>
          <w:sz w:val="24"/>
          <w:szCs w:val="24"/>
        </w:rPr>
        <w:br/>
        <w:t>в назначении платежа указывается:</w:t>
      </w:r>
      <w:r w:rsidRPr="00FA12C8">
        <w:rPr>
          <w:rFonts w:ascii="PT Astra Serif" w:hAnsi="PT Astra Serif"/>
          <w:b w:val="0"/>
          <w:color w:val="000000"/>
          <w:sz w:val="24"/>
          <w:szCs w:val="24"/>
          <w:u w:val="single"/>
        </w:rPr>
        <w:t>Задаток для проведения операций</w:t>
      </w:r>
      <w:r w:rsidRPr="00FA12C8">
        <w:rPr>
          <w:rFonts w:ascii="PT Astra Serif" w:hAnsi="PT Astra Serif"/>
          <w:b w:val="0"/>
          <w:color w:val="000000"/>
          <w:sz w:val="24"/>
          <w:szCs w:val="24"/>
          <w:u w:val="single"/>
        </w:rPr>
        <w:br/>
        <w:t>по обеспечению участия в процедурах в электронной форме. НДС не облагается. ИНН____________</w:t>
      </w:r>
      <w:r w:rsidRPr="00FA12C8">
        <w:rPr>
          <w:rFonts w:ascii="PT Astra Serif" w:hAnsi="PT Astra Serif"/>
          <w:b w:val="0"/>
          <w:color w:val="000000"/>
          <w:sz w:val="24"/>
          <w:szCs w:val="24"/>
        </w:rPr>
        <w:t xml:space="preserve"> (плательщика).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Денежные средства, перечисленные за участника третьим лицом, не зачисляются на счет такого участника на УТП.</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Документом, подтверждающим поступление задатка на счет, указанный в информационном сообщении, является выписка с этого счета.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Задаток, внесенный победителем аукциона, впоследствии засчитывается ему в счет оплаты выкупной цены земельного участка.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Лицам, перечислившим задаток для участия в аукционе, денежные средства возвращаются в течение 3-х рабочих дней в следующих случаях:</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отказа в принятии заявки Претендента на участие в торгах;</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если Претендент не будет допущен к участию в торгах;</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отзыва Претендентом в установленном порядке заявки на участие в торгах;</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-если участник допущен к торгам и не явился к их проведению;</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если участник не признан победителем торгов.</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Задаток не возвращается Претенденту:</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 в случае если Претендент, признанный победителем торгов, отказался от подписания протокола о результатах торгов, либо не заключил договор купли-продажи.</w:t>
      </w:r>
    </w:p>
    <w:p w:rsidR="00DE549F" w:rsidRPr="00FA12C8" w:rsidRDefault="00DE549F" w:rsidP="00DE549F">
      <w:pPr>
        <w:pStyle w:val="ConsPlusNormal"/>
        <w:widowControl/>
        <w:spacing w:line="276" w:lineRule="auto"/>
        <w:ind w:left="-567" w:firstLine="567"/>
        <w:rPr>
          <w:rFonts w:ascii="PT Astra Serif" w:hAnsi="PT Astra Serif" w:cs="Times New Roman"/>
          <w:b/>
          <w:spacing w:val="-3"/>
          <w:sz w:val="24"/>
          <w:szCs w:val="24"/>
        </w:rPr>
      </w:pPr>
      <w:r w:rsidRPr="00FA12C8">
        <w:rPr>
          <w:rFonts w:ascii="PT Astra Serif" w:hAnsi="PT Astra Serif" w:cs="Times New Roman"/>
          <w:b/>
          <w:spacing w:val="-3"/>
          <w:sz w:val="24"/>
          <w:szCs w:val="24"/>
        </w:rPr>
        <w:t>6. Порядок подачи приема заявок на участие в аукционе электронной форме.</w:t>
      </w:r>
    </w:p>
    <w:p w:rsidR="00DE549F" w:rsidRPr="00FA12C8" w:rsidRDefault="00DE549F" w:rsidP="00DE549F">
      <w:pPr>
        <w:pStyle w:val="ConsPlusNormal"/>
        <w:widowControl/>
        <w:spacing w:line="276" w:lineRule="auto"/>
        <w:ind w:left="-567" w:firstLine="567"/>
        <w:jc w:val="both"/>
        <w:rPr>
          <w:rFonts w:ascii="PT Astra Serif" w:hAnsi="PT Astra Serif" w:cs="Times New Roman"/>
          <w:spacing w:val="-3"/>
          <w:sz w:val="24"/>
          <w:szCs w:val="24"/>
        </w:rPr>
      </w:pPr>
      <w:r w:rsidRPr="00FA12C8">
        <w:rPr>
          <w:rFonts w:ascii="PT Astra Serif" w:hAnsi="PT Astra Serif" w:cs="Times New Roman"/>
          <w:spacing w:val="-3"/>
          <w:sz w:val="24"/>
          <w:szCs w:val="24"/>
        </w:rPr>
        <w:t>Подача заявки на участие в аукционе в электронной форме осуществляется Претендентом из «Личного кабинета» посредством штатного интерфейса.</w:t>
      </w:r>
    </w:p>
    <w:p w:rsidR="00DE549F" w:rsidRPr="00FA12C8" w:rsidRDefault="00DE549F" w:rsidP="00DE549F">
      <w:pPr>
        <w:pStyle w:val="ConsPlusNormal"/>
        <w:widowControl/>
        <w:spacing w:line="276" w:lineRule="auto"/>
        <w:ind w:left="-567" w:firstLine="567"/>
        <w:jc w:val="both"/>
        <w:rPr>
          <w:rFonts w:ascii="PT Astra Serif" w:hAnsi="PT Astra Serif" w:cs="Times New Roman"/>
          <w:sz w:val="24"/>
          <w:szCs w:val="24"/>
        </w:rPr>
      </w:pPr>
      <w:r w:rsidRPr="00FA12C8">
        <w:rPr>
          <w:rFonts w:ascii="PT Astra Serif" w:hAnsi="PT Astra Serif" w:cs="Times New Roman"/>
          <w:spacing w:val="-3"/>
          <w:sz w:val="24"/>
          <w:szCs w:val="24"/>
        </w:rPr>
        <w:t xml:space="preserve">Заявки подаются путем заполнения формы, представленной в Приложении № 1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hyperlink r:id="rId10" w:history="1">
        <w:r w:rsidRPr="00FA12C8">
          <w:rPr>
            <w:rFonts w:ascii="PT Astra Serif" w:hAnsi="PT Astra Serif" w:cs="Times New Roman"/>
            <w:bCs/>
            <w:spacing w:val="-6"/>
            <w:sz w:val="24"/>
            <w:szCs w:val="24"/>
          </w:rPr>
          <w:t>http://utp.sberbank-ast.ru</w:t>
        </w:r>
      </w:hyperlink>
      <w:r w:rsidRPr="00FA12C8">
        <w:rPr>
          <w:rFonts w:ascii="PT Astra Serif" w:hAnsi="PT Astra Serif" w:cs="Times New Roman"/>
          <w:sz w:val="24"/>
          <w:szCs w:val="24"/>
        </w:rPr>
        <w:t>.</w:t>
      </w:r>
    </w:p>
    <w:p w:rsidR="00DE549F" w:rsidRPr="00FA12C8" w:rsidRDefault="00DE549F" w:rsidP="00DE549F">
      <w:pPr>
        <w:pStyle w:val="ConsPlusNormal"/>
        <w:widowControl/>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Одно лицо имеет право подать только одну заявку.</w:t>
      </w:r>
    </w:p>
    <w:p w:rsidR="00DE549F" w:rsidRPr="00FA12C8" w:rsidRDefault="00DE549F" w:rsidP="00DE549F">
      <w:pPr>
        <w:pStyle w:val="ConsPlusNormal"/>
        <w:widowControl/>
        <w:spacing w:line="276" w:lineRule="auto"/>
        <w:ind w:left="-567" w:firstLine="567"/>
        <w:jc w:val="both"/>
        <w:rPr>
          <w:rFonts w:ascii="PT Astra Serif" w:hAnsi="PT Astra Serif" w:cs="Times New Roman"/>
          <w:b/>
          <w:sz w:val="24"/>
          <w:szCs w:val="24"/>
        </w:rPr>
      </w:pPr>
      <w:r w:rsidRPr="00FA12C8">
        <w:rPr>
          <w:rFonts w:ascii="PT Astra Serif" w:hAnsi="PT Astra Serif" w:cs="Times New Roman"/>
          <w:b/>
          <w:sz w:val="24"/>
          <w:szCs w:val="24"/>
        </w:rPr>
        <w:t>Заявки подаются, начиная с даты и времени начала приема заявок до даты и времени окончания приема заявок, указанных в настоящем информационном сообщении.</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Заявки подаются и принимаются одновременно с полным комплектом требуемых для участия в аукционе в электронной форме документов.</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Заявка и приложенные к ней документы должны быть подписаны электронной подписью Претендента (его уполномоченного представителя).</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Время создания, получения и отправки электронных документов на электронной площадке, а так же время проведения процедуры продажи муниципального имущества соответствует московскому времени.</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Заявки с прилагаемыми к ним документами, поданные с нарушением установленного срока, на электронной площадке не регистрируются.</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DE549F"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b/>
          <w:sz w:val="24"/>
          <w:szCs w:val="24"/>
        </w:rPr>
      </w:pPr>
      <w:r w:rsidRPr="00FA12C8">
        <w:rPr>
          <w:rFonts w:ascii="PT Astra Serif" w:hAnsi="PT Astra Serif" w:cs="Times New Roman"/>
          <w:b/>
          <w:sz w:val="24"/>
          <w:szCs w:val="24"/>
        </w:rPr>
        <w:lastRenderedPageBreak/>
        <w:t>7. Перечень требуемых для участия в электронной форме документов и требования к их оформлению.</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Для участия в аукционе в электронной форме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b/>
          <w:sz w:val="24"/>
          <w:szCs w:val="24"/>
        </w:rPr>
      </w:pPr>
      <w:r w:rsidRPr="00FA12C8">
        <w:rPr>
          <w:rFonts w:ascii="PT Astra Serif" w:hAnsi="PT Astra Serif" w:cs="Times New Roman"/>
          <w:b/>
          <w:sz w:val="24"/>
          <w:szCs w:val="24"/>
        </w:rPr>
        <w:t>Физические лица представляют:</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заявка на участие в аукционе в электронной форме (Приложение № 1);</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документ, удостоверяющий личность (все листы);</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-оформленная в установленном порядке или нотариально заверенная копия доверенности на осуществление действий от имени Претендента (в случае, если от имени Претендента действует его представитель).</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При прикреплении файла осуществляется проверка на допустимые форматы, вирусы и допустимый размер файла. Принимаются файлы размером до 20 Мбайт (включительно) в следующих форматах: </w:t>
      </w:r>
      <w:r w:rsidRPr="00FA12C8">
        <w:rPr>
          <w:rFonts w:ascii="PT Astra Serif" w:hAnsi="PT Astra Serif" w:cs="Times New Roman"/>
          <w:sz w:val="24"/>
          <w:szCs w:val="24"/>
          <w:lang w:val="en-US"/>
        </w:rPr>
        <w:t>doc</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docx</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pdf</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txt</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rtf</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zip</w:t>
      </w:r>
      <w:r w:rsidRPr="00FA12C8">
        <w:rPr>
          <w:rFonts w:ascii="PT Astra Serif" w:hAnsi="PT Astra Serif" w:cs="Times New Roman"/>
          <w:sz w:val="24"/>
          <w:szCs w:val="24"/>
        </w:rPr>
        <w:t xml:space="preserve">., </w:t>
      </w:r>
      <w:proofErr w:type="spellStart"/>
      <w:r w:rsidRPr="00FA12C8">
        <w:rPr>
          <w:rFonts w:ascii="PT Astra Serif" w:hAnsi="PT Astra Serif" w:cs="Times New Roman"/>
          <w:sz w:val="24"/>
          <w:szCs w:val="24"/>
          <w:lang w:val="en-US"/>
        </w:rPr>
        <w:t>rar</w:t>
      </w:r>
      <w:proofErr w:type="spellEnd"/>
      <w:r w:rsidRPr="00FA12C8">
        <w:rPr>
          <w:rFonts w:ascii="PT Astra Serif" w:hAnsi="PT Astra Serif" w:cs="Times New Roman"/>
          <w:sz w:val="24"/>
          <w:szCs w:val="24"/>
        </w:rPr>
        <w:t>., 7</w:t>
      </w:r>
      <w:r w:rsidRPr="00FA12C8">
        <w:rPr>
          <w:rFonts w:ascii="PT Astra Serif" w:hAnsi="PT Astra Serif" w:cs="Times New Roman"/>
          <w:sz w:val="24"/>
          <w:szCs w:val="24"/>
          <w:lang w:val="en-US"/>
        </w:rPr>
        <w:t>z</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jpg</w:t>
      </w:r>
      <w:r w:rsidRPr="00FA12C8">
        <w:rPr>
          <w:rFonts w:ascii="PT Astra Serif" w:hAnsi="PT Astra Serif" w:cs="Times New Roman"/>
          <w:sz w:val="24"/>
          <w:szCs w:val="24"/>
        </w:rPr>
        <w:t xml:space="preserve">., </w:t>
      </w:r>
      <w:r w:rsidRPr="00FA12C8">
        <w:rPr>
          <w:rFonts w:ascii="PT Astra Serif" w:hAnsi="PT Astra Serif" w:cs="Times New Roman"/>
          <w:sz w:val="24"/>
          <w:szCs w:val="24"/>
          <w:lang w:val="en-US"/>
        </w:rPr>
        <w:t>gif</w:t>
      </w:r>
      <w:r w:rsidRPr="00FA12C8">
        <w:rPr>
          <w:rFonts w:ascii="PT Astra Serif" w:hAnsi="PT Astra Serif" w:cs="Times New Roman"/>
          <w:sz w:val="24"/>
          <w:szCs w:val="24"/>
        </w:rPr>
        <w:t xml:space="preserve">., </w:t>
      </w:r>
      <w:proofErr w:type="spellStart"/>
      <w:r w:rsidRPr="00FA12C8">
        <w:rPr>
          <w:rFonts w:ascii="PT Astra Serif" w:hAnsi="PT Astra Serif" w:cs="Times New Roman"/>
          <w:sz w:val="24"/>
          <w:szCs w:val="24"/>
          <w:lang w:val="en-US"/>
        </w:rPr>
        <w:t>png</w:t>
      </w:r>
      <w:proofErr w:type="spellEnd"/>
      <w:r w:rsidRPr="00FA12C8">
        <w:rPr>
          <w:rFonts w:ascii="PT Astra Serif" w:hAnsi="PT Astra Serif" w:cs="Times New Roman"/>
          <w:sz w:val="24"/>
          <w:szCs w:val="24"/>
        </w:rPr>
        <w:t xml:space="preserve">. </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Соблюдение Претендентом указанных требований означает, что заявка и документы, представляемые  одновременно с заявкой, поданы от имени Претендента. </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Указанные документы в части их оформления и содержания должны соответствовать требованиям законодательства Российской Федерации.</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Не подлежат рассмотрению документы, исполненные карандашом, имеющие подчистки, приписки, иные не оговоренные в них исправления. Исправления, внесенные при необходимости, должны быть заверены подписью  должностного лица и проставлением печати юридического лица (при наличии печати), их совершивших. Если документ оформлен нотариально, соответствующие исправления должны быть также подтверждены нотариусом.</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Для организации электронного документооборота пользователь электронной торговой площадки должен  установить необходимые аппаратные средства, клиентское программное и информационное обеспечение и получить электронную подпись в доверенном удостоверяющем центре.</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Если в соответствии с </w:t>
      </w:r>
      <w:proofErr w:type="gramStart"/>
      <w:r w:rsidRPr="00FA12C8">
        <w:rPr>
          <w:rFonts w:ascii="PT Astra Serif" w:hAnsi="PT Astra Serif" w:cs="Times New Roman"/>
          <w:sz w:val="24"/>
          <w:szCs w:val="24"/>
        </w:rPr>
        <w:t>федеральными законами, принимаемыми в соответствии  с ними нормативными актами или обычаем делового оборота документ должен быть заверен</w:t>
      </w:r>
      <w:proofErr w:type="gramEnd"/>
      <w:r w:rsidRPr="00FA12C8">
        <w:rPr>
          <w:rFonts w:ascii="PT Astra Serif" w:hAnsi="PT Astra Serif" w:cs="Times New Roman"/>
          <w:sz w:val="24"/>
          <w:szCs w:val="24"/>
        </w:rPr>
        <w:t xml:space="preserve"> печатью, </w:t>
      </w:r>
      <w:r w:rsidRPr="00FA12C8">
        <w:rPr>
          <w:rFonts w:ascii="PT Astra Serif" w:hAnsi="PT Astra Serif" w:cs="Times New Roman"/>
          <w:sz w:val="24"/>
          <w:szCs w:val="24"/>
        </w:rPr>
        <w:lastRenderedPageBreak/>
        <w:t>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и заверенному печатью.</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электронной площадки, и отправитель несет ответственность за подлинность и достоверность таких документов и сведений.</w:t>
      </w:r>
    </w:p>
    <w:p w:rsidR="00DE549F" w:rsidRPr="00FA12C8" w:rsidRDefault="00DE549F" w:rsidP="00DE549F">
      <w:pPr>
        <w:pStyle w:val="ConsPlusNormal"/>
        <w:widowControl/>
        <w:tabs>
          <w:tab w:val="num" w:pos="-567"/>
        </w:tabs>
        <w:spacing w:line="276" w:lineRule="auto"/>
        <w:ind w:left="-567" w:firstLine="567"/>
        <w:rPr>
          <w:rFonts w:ascii="PT Astra Serif" w:hAnsi="PT Astra Serif" w:cs="Times New Roman"/>
          <w:b/>
          <w:sz w:val="24"/>
          <w:szCs w:val="24"/>
        </w:rPr>
      </w:pPr>
      <w:r w:rsidRPr="00FA12C8">
        <w:rPr>
          <w:rFonts w:ascii="PT Astra Serif" w:hAnsi="PT Astra Serif" w:cs="Times New Roman"/>
          <w:b/>
          <w:sz w:val="24"/>
          <w:szCs w:val="24"/>
        </w:rPr>
        <w:t>8. Определение участников аукциона в электронной форме</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По результатам рассмотрения  заявок и документов Продавец принимает решение о признании претендентов участниками аукциона в электронной форме или </w:t>
      </w:r>
      <w:proofErr w:type="gramStart"/>
      <w:r w:rsidRPr="00FA12C8">
        <w:rPr>
          <w:rFonts w:ascii="PT Astra Serif" w:hAnsi="PT Astra Serif" w:cs="Times New Roman"/>
          <w:sz w:val="24"/>
          <w:szCs w:val="24"/>
        </w:rPr>
        <w:t>об отказе в допуске претендентов к участию в аукционе в электронной форме</w:t>
      </w:r>
      <w:proofErr w:type="gramEnd"/>
      <w:r w:rsidRPr="00FA12C8">
        <w:rPr>
          <w:rFonts w:ascii="PT Astra Serif" w:hAnsi="PT Astra Serif" w:cs="Times New Roman"/>
          <w:sz w:val="24"/>
          <w:szCs w:val="24"/>
        </w:rPr>
        <w:t>.</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Претендент не допускается к участию в аукционе в электронной форме по следующим основаниям:</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представленные документы не подтверждают право Претендента быть покупателем в соответствии с законодательством Российской Федерации;</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заявка подана лицом, не уполномоченным Претендентом на осуществление таких действий;</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не подтверждено поступление в установленный срок задатка.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Настоящий перечень оснований отказа Претенденту на участие в аукционе в электронной форме является исчерпывающим.</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в электронной форме, с указанием оснований отказа.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Претендент, допущенный к участию в аукционе в электронной форме, приобретает статус участника аукциона в электронной форме с момента оформления Продавцом протокола о признании претендентов участниками аукциона.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Оператор электронной площадки не позднее следующего рабочего дня после дня подписания протокола о признании претендентов участниками направляет в  «личные кабинеты» Претендентов уведомления о признании их Участниками аукциона или об отказе в признании Участниками аукциона с указанием оснований отказа.</w:t>
      </w:r>
    </w:p>
    <w:p w:rsidR="00DE549F" w:rsidRPr="00FA12C8" w:rsidRDefault="00DE549F" w:rsidP="00DE549F">
      <w:pPr>
        <w:pStyle w:val="ConsPlusNormal"/>
        <w:widowControl/>
        <w:tabs>
          <w:tab w:val="num" w:pos="-567"/>
        </w:tabs>
        <w:spacing w:line="276" w:lineRule="auto"/>
        <w:ind w:left="-567" w:firstLine="567"/>
        <w:rPr>
          <w:rFonts w:ascii="PT Astra Serif" w:hAnsi="PT Astra Serif" w:cs="Times New Roman"/>
          <w:b/>
          <w:sz w:val="24"/>
          <w:szCs w:val="24"/>
        </w:rPr>
      </w:pPr>
      <w:r w:rsidRPr="00FA12C8">
        <w:rPr>
          <w:rFonts w:ascii="PT Astra Serif" w:hAnsi="PT Astra Serif" w:cs="Times New Roman"/>
          <w:b/>
          <w:sz w:val="24"/>
          <w:szCs w:val="24"/>
        </w:rPr>
        <w:t>9.Порядок проведения аукциона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Процедура аукциона в электронной форме проводится на электронной торговой площадке АО «Сбербанк-АСТ»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Со времени начала проведения процедуры аукциона в электронной форме оператором электронной площадки размещается:</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lastRenderedPageBreak/>
        <w:t>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При этом программными средствами электронной площадки обеспечивается:</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Победителем признается участник, предложивший наиболее высокую цену имущества.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Процедура аукциона считается завершенной со времени подписания продавцом протокола об итогах аукциона.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Протокол об итогах аукциона в электронной форме является документом, удостоверяющим право победителя на заключение договора аренды или договора купли-продажи земельного участка.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eastAsiaTheme="minorHAnsi" w:hAnsi="PT Astra Serif" w:cs="Times New Roman"/>
          <w:sz w:val="24"/>
          <w:szCs w:val="24"/>
          <w:lang w:eastAsia="en-US"/>
        </w:rPr>
        <w:t>В течение одного часа с момента подписания протокола об итогах аукциона победителю или лицу, признанному единственным участником аукциона, направляется уведомление о признании его победителем или единственным участником аукциона, с приложением этого протокола, а также размещается в открытой части электронной площадки следующая информация:</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наименование имущества и иные позволяющие его индивидуализировать сведения (спецификация лота);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цена сделки;</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фамилия, имя, отчество физического лица или наименование юридического лица - победителя или лица, признанного единственным участником аукциона.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Аукцион признается несостоявшимся в следующих случаях:</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а) не было подано ни одной заявки на участие либо ни один из претендентов не признан участником;</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б) принято решение о признании только одного претендента участником;</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ни один из участников не сделал предложение о начальной цене имущества.</w:t>
      </w:r>
    </w:p>
    <w:p w:rsidR="00DE549F" w:rsidRPr="00FA12C8" w:rsidRDefault="00DE549F" w:rsidP="00DE549F">
      <w:pPr>
        <w:pStyle w:val="ConsPlusNormal"/>
        <w:widowControl/>
        <w:tabs>
          <w:tab w:val="num" w:pos="-567"/>
        </w:tabs>
        <w:spacing w:line="276" w:lineRule="auto"/>
        <w:ind w:left="-567" w:firstLine="567"/>
        <w:rPr>
          <w:rFonts w:ascii="PT Astra Serif" w:hAnsi="PT Astra Serif" w:cs="Times New Roman"/>
          <w:b/>
          <w:sz w:val="24"/>
          <w:szCs w:val="24"/>
        </w:rPr>
      </w:pPr>
      <w:r w:rsidRPr="00FA12C8">
        <w:rPr>
          <w:rFonts w:ascii="PT Astra Serif" w:hAnsi="PT Astra Serif" w:cs="Times New Roman"/>
          <w:b/>
          <w:sz w:val="24"/>
          <w:szCs w:val="24"/>
        </w:rPr>
        <w:lastRenderedPageBreak/>
        <w:t>10. Условия и сроки заключения договора купли-продажи земельного участка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Заключение договора купли продажи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hAnsi="PT Astra Serif"/>
          <w:sz w:val="24"/>
          <w:szCs w:val="24"/>
        </w:rPr>
        <w:t>В случае если аукцион признан несостоявшимся и только один Заявитель допущен к участию в аукционе и признан Участником. Продавец в течение 10 (десяти) дней со дня подписания Протокола</w:t>
      </w:r>
      <w:r w:rsidRPr="00FA12C8">
        <w:rPr>
          <w:rFonts w:ascii="PT Astra Serif" w:eastAsiaTheme="minorHAnsi" w:hAnsi="PT Astra Serif"/>
          <w:sz w:val="24"/>
          <w:szCs w:val="24"/>
          <w:lang w:eastAsia="en-US"/>
        </w:rPr>
        <w:t xml:space="preserve"> направляет заявителю 3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случае, если по окончании срока подачи заявок на участие в аукционе подана только одна заявка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Продавец  направляет Победителю аукциона </w:t>
      </w:r>
      <w:r w:rsidR="002D7C05">
        <w:rPr>
          <w:rFonts w:ascii="PT Astra Serif" w:hAnsi="PT Astra Serif" w:cs="Times New Roman"/>
          <w:sz w:val="24"/>
          <w:szCs w:val="24"/>
        </w:rPr>
        <w:t>2</w:t>
      </w:r>
      <w:r w:rsidRPr="00FA12C8">
        <w:rPr>
          <w:rFonts w:ascii="PT Astra Serif" w:hAnsi="PT Astra Serif" w:cs="Times New Roman"/>
          <w:sz w:val="24"/>
          <w:szCs w:val="24"/>
        </w:rPr>
        <w:t xml:space="preserve"> (</w:t>
      </w:r>
      <w:r w:rsidR="002D7C05">
        <w:rPr>
          <w:rFonts w:ascii="PT Astra Serif" w:hAnsi="PT Astra Serif" w:cs="Times New Roman"/>
          <w:sz w:val="24"/>
          <w:szCs w:val="24"/>
        </w:rPr>
        <w:t>два</w:t>
      </w:r>
      <w:r w:rsidRPr="00FA12C8">
        <w:rPr>
          <w:rFonts w:ascii="PT Astra Serif" w:hAnsi="PT Astra Serif" w:cs="Times New Roman"/>
          <w:sz w:val="24"/>
          <w:szCs w:val="24"/>
        </w:rPr>
        <w:t>) экземпляра подписанного проекта договора аренды или договора купли продажи земельного участка в десятидневный срок со дня составления протокола о результатах аукциона.</w:t>
      </w:r>
    </w:p>
    <w:p w:rsidR="00DE549F" w:rsidRPr="00FA12C8" w:rsidRDefault="00DE549F" w:rsidP="00DE549F">
      <w:pPr>
        <w:pStyle w:val="ConsPlusNormal"/>
        <w:widowControl/>
        <w:tabs>
          <w:tab w:val="num" w:pos="-567"/>
        </w:tabs>
        <w:spacing w:line="276" w:lineRule="auto"/>
        <w:ind w:left="-567" w:firstLine="567"/>
        <w:jc w:val="both"/>
        <w:rPr>
          <w:rFonts w:ascii="PT Astra Serif" w:hAnsi="PT Astra Serif" w:cs="Times New Roman"/>
          <w:sz w:val="24"/>
          <w:szCs w:val="24"/>
        </w:rPr>
      </w:pPr>
      <w:r w:rsidRPr="00FA12C8">
        <w:rPr>
          <w:rFonts w:ascii="PT Astra Serif" w:hAnsi="PT Astra Serif" w:cs="Times New Roman"/>
          <w:sz w:val="24"/>
          <w:szCs w:val="24"/>
        </w:rPr>
        <w:t xml:space="preserve">Победитель аукциона или иное лицо, с которым заключается договор аренды или договор купли продажи земельного участка в соответствии с Земельным кодексом Российской Федерации, обязаны подписать договор аренды или договор купли продажи земельного участка в течение 30 (тридцати) дней со дня направления им такого договора. </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DE549F" w:rsidRPr="00FA12C8" w:rsidRDefault="00DE549F" w:rsidP="00DE549F">
      <w:pPr>
        <w:tabs>
          <w:tab w:val="num" w:pos="-567"/>
        </w:tabs>
        <w:autoSpaceDE w:val="0"/>
        <w:autoSpaceDN w:val="0"/>
        <w:adjustRightInd w:val="0"/>
        <w:spacing w:after="0"/>
        <w:ind w:left="-567" w:firstLine="567"/>
        <w:jc w:val="both"/>
        <w:rPr>
          <w:rFonts w:ascii="PT Astra Serif" w:eastAsiaTheme="minorHAnsi" w:hAnsi="PT Astra Serif"/>
          <w:sz w:val="24"/>
          <w:szCs w:val="24"/>
          <w:lang w:eastAsia="en-US"/>
        </w:rPr>
      </w:pPr>
      <w:r w:rsidRPr="00FA12C8">
        <w:rPr>
          <w:rFonts w:ascii="PT Astra Serif" w:eastAsiaTheme="minorHAnsi" w:hAnsi="PT Astra Serif"/>
          <w:sz w:val="24"/>
          <w:szCs w:val="24"/>
          <w:lang w:eastAsia="en-US"/>
        </w:rPr>
        <w:t>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DE549F" w:rsidRPr="00FA12C8" w:rsidRDefault="00DE549F" w:rsidP="00DE549F">
      <w:pPr>
        <w:tabs>
          <w:tab w:val="num" w:pos="-567"/>
        </w:tabs>
        <w:spacing w:after="0"/>
        <w:ind w:left="-567" w:firstLine="567"/>
        <w:jc w:val="center"/>
        <w:rPr>
          <w:rFonts w:ascii="PT Astra Serif" w:hAnsi="PT Astra Serif"/>
          <w:b/>
          <w:sz w:val="24"/>
          <w:szCs w:val="24"/>
        </w:rPr>
      </w:pPr>
      <w:r w:rsidRPr="00FA12C8">
        <w:rPr>
          <w:rFonts w:ascii="PT Astra Serif" w:hAnsi="PT Astra Serif"/>
          <w:b/>
          <w:sz w:val="24"/>
          <w:szCs w:val="24"/>
        </w:rPr>
        <w:t>11. Заключительные положения</w:t>
      </w:r>
    </w:p>
    <w:p w:rsidR="00DE549F" w:rsidRPr="00FA12C8" w:rsidRDefault="00DE549F" w:rsidP="00DE549F">
      <w:pPr>
        <w:tabs>
          <w:tab w:val="num" w:pos="-567"/>
        </w:tabs>
        <w:spacing w:after="0"/>
        <w:ind w:left="-567" w:firstLine="567"/>
        <w:jc w:val="both"/>
        <w:rPr>
          <w:rFonts w:ascii="PT Astra Serif" w:hAnsi="PT Astra Serif"/>
          <w:sz w:val="24"/>
          <w:szCs w:val="24"/>
        </w:rPr>
      </w:pPr>
      <w:r w:rsidRPr="00FA12C8">
        <w:rPr>
          <w:rFonts w:ascii="PT Astra Serif" w:hAnsi="PT Astra Serif"/>
          <w:sz w:val="24"/>
          <w:szCs w:val="24"/>
        </w:rPr>
        <w:t>Все вопросы, касающиеся проведения аукциона в электронной форме, не нашедшие отражения в настоящем информационном сообщении, регулируются законодательством Российской Федерации.</w:t>
      </w:r>
    </w:p>
    <w:p w:rsidR="00DE549F" w:rsidRPr="00FA12C8" w:rsidRDefault="00DE549F" w:rsidP="00DE549F">
      <w:pPr>
        <w:tabs>
          <w:tab w:val="num" w:pos="-567"/>
        </w:tabs>
        <w:spacing w:after="0"/>
        <w:ind w:left="-567" w:firstLine="567"/>
        <w:jc w:val="both"/>
        <w:rPr>
          <w:rFonts w:ascii="PT Astra Serif" w:hAnsi="PT Astra Serif"/>
          <w:sz w:val="24"/>
          <w:szCs w:val="24"/>
        </w:rPr>
      </w:pPr>
    </w:p>
    <w:p w:rsidR="00DE549F" w:rsidRPr="00FA12C8" w:rsidRDefault="00DE549F" w:rsidP="00DE549F">
      <w:pPr>
        <w:tabs>
          <w:tab w:val="num" w:pos="-567"/>
        </w:tabs>
        <w:spacing w:after="0"/>
        <w:ind w:left="-567" w:firstLine="567"/>
        <w:jc w:val="both"/>
        <w:rPr>
          <w:rFonts w:ascii="PT Astra Serif" w:eastAsia="Times New Roman" w:hAnsi="PT Astra Serif" w:cs="Times New Roman"/>
          <w:sz w:val="24"/>
          <w:szCs w:val="24"/>
        </w:rPr>
      </w:pPr>
    </w:p>
    <w:p w:rsidR="00DE549F" w:rsidRPr="00FA12C8" w:rsidRDefault="00DE549F" w:rsidP="00DE549F">
      <w:pPr>
        <w:tabs>
          <w:tab w:val="num" w:pos="-567"/>
        </w:tabs>
        <w:spacing w:after="0"/>
        <w:ind w:left="-567" w:firstLine="567"/>
        <w:rPr>
          <w:rFonts w:ascii="PT Astra Serif" w:hAnsi="PT Astra Serif"/>
          <w:sz w:val="24"/>
          <w:szCs w:val="24"/>
        </w:rPr>
      </w:pPr>
    </w:p>
    <w:p w:rsidR="00BA27A9" w:rsidRPr="00FA12C8" w:rsidRDefault="00BA27A9" w:rsidP="00DE549F">
      <w:pPr>
        <w:spacing w:after="0"/>
        <w:ind w:left="-567" w:firstLine="567"/>
        <w:jc w:val="both"/>
        <w:rPr>
          <w:rFonts w:ascii="PT Astra Serif" w:hAnsi="PT Astra Serif"/>
          <w:sz w:val="24"/>
          <w:szCs w:val="24"/>
        </w:rPr>
      </w:pPr>
    </w:p>
    <w:sectPr w:rsidR="00BA27A9" w:rsidRPr="00FA12C8" w:rsidSect="00C24CEF">
      <w:pgSz w:w="11906" w:h="16838"/>
      <w:pgMar w:top="426"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2A1294"/>
    <w:rsid w:val="00020069"/>
    <w:rsid w:val="00062EC0"/>
    <w:rsid w:val="000A141A"/>
    <w:rsid w:val="000B3BA0"/>
    <w:rsid w:val="000E4142"/>
    <w:rsid w:val="000F02D8"/>
    <w:rsid w:val="00120A43"/>
    <w:rsid w:val="00156D8A"/>
    <w:rsid w:val="001A270B"/>
    <w:rsid w:val="001A6AA7"/>
    <w:rsid w:val="001B5EF1"/>
    <w:rsid w:val="001C0CC8"/>
    <w:rsid w:val="001E6CD6"/>
    <w:rsid w:val="00212F94"/>
    <w:rsid w:val="00235F31"/>
    <w:rsid w:val="00241F5A"/>
    <w:rsid w:val="00271BD3"/>
    <w:rsid w:val="00274DEF"/>
    <w:rsid w:val="00294E71"/>
    <w:rsid w:val="002A1294"/>
    <w:rsid w:val="002A2979"/>
    <w:rsid w:val="002D7C05"/>
    <w:rsid w:val="0030201E"/>
    <w:rsid w:val="003414E7"/>
    <w:rsid w:val="003461F2"/>
    <w:rsid w:val="00390C1B"/>
    <w:rsid w:val="00395026"/>
    <w:rsid w:val="003A28CE"/>
    <w:rsid w:val="003B3664"/>
    <w:rsid w:val="003C298D"/>
    <w:rsid w:val="003C3CDC"/>
    <w:rsid w:val="003D301A"/>
    <w:rsid w:val="003E1907"/>
    <w:rsid w:val="003E4058"/>
    <w:rsid w:val="003E516D"/>
    <w:rsid w:val="003F1D6D"/>
    <w:rsid w:val="00400EFB"/>
    <w:rsid w:val="004260A2"/>
    <w:rsid w:val="00471E3A"/>
    <w:rsid w:val="004B1F76"/>
    <w:rsid w:val="004D2C9C"/>
    <w:rsid w:val="004D6E53"/>
    <w:rsid w:val="005377BE"/>
    <w:rsid w:val="0054237F"/>
    <w:rsid w:val="005708D5"/>
    <w:rsid w:val="00573938"/>
    <w:rsid w:val="005857DA"/>
    <w:rsid w:val="005944A0"/>
    <w:rsid w:val="005F3237"/>
    <w:rsid w:val="0062286E"/>
    <w:rsid w:val="00630531"/>
    <w:rsid w:val="0063442E"/>
    <w:rsid w:val="0064633D"/>
    <w:rsid w:val="00651741"/>
    <w:rsid w:val="00653CE6"/>
    <w:rsid w:val="0066417F"/>
    <w:rsid w:val="00690AAE"/>
    <w:rsid w:val="006E2B18"/>
    <w:rsid w:val="0070567B"/>
    <w:rsid w:val="00712D82"/>
    <w:rsid w:val="007436EC"/>
    <w:rsid w:val="007643BF"/>
    <w:rsid w:val="00766FE0"/>
    <w:rsid w:val="007873E4"/>
    <w:rsid w:val="00790754"/>
    <w:rsid w:val="00794095"/>
    <w:rsid w:val="007A6B74"/>
    <w:rsid w:val="007C4850"/>
    <w:rsid w:val="007E4F10"/>
    <w:rsid w:val="007E5A74"/>
    <w:rsid w:val="00804B8E"/>
    <w:rsid w:val="00812C54"/>
    <w:rsid w:val="00817DCA"/>
    <w:rsid w:val="008219B5"/>
    <w:rsid w:val="0082787E"/>
    <w:rsid w:val="00832120"/>
    <w:rsid w:val="008453F6"/>
    <w:rsid w:val="0085550C"/>
    <w:rsid w:val="008D045A"/>
    <w:rsid w:val="008D21E5"/>
    <w:rsid w:val="008E4C3D"/>
    <w:rsid w:val="0091219C"/>
    <w:rsid w:val="0094724D"/>
    <w:rsid w:val="00976FCD"/>
    <w:rsid w:val="00997CD5"/>
    <w:rsid w:val="009B14D0"/>
    <w:rsid w:val="00A91AF6"/>
    <w:rsid w:val="00A93F99"/>
    <w:rsid w:val="00A9746B"/>
    <w:rsid w:val="00AA7835"/>
    <w:rsid w:val="00AB31D0"/>
    <w:rsid w:val="00AD1FDC"/>
    <w:rsid w:val="00AE0463"/>
    <w:rsid w:val="00B01925"/>
    <w:rsid w:val="00B535B2"/>
    <w:rsid w:val="00B625F9"/>
    <w:rsid w:val="00BA1A62"/>
    <w:rsid w:val="00BA27A9"/>
    <w:rsid w:val="00BC5C0D"/>
    <w:rsid w:val="00BE2DA6"/>
    <w:rsid w:val="00BF12F7"/>
    <w:rsid w:val="00C0082E"/>
    <w:rsid w:val="00C12AC2"/>
    <w:rsid w:val="00C14DB2"/>
    <w:rsid w:val="00C2176D"/>
    <w:rsid w:val="00C24CEF"/>
    <w:rsid w:val="00C323DB"/>
    <w:rsid w:val="00C534EC"/>
    <w:rsid w:val="00C771F6"/>
    <w:rsid w:val="00C80D47"/>
    <w:rsid w:val="00CA1FB0"/>
    <w:rsid w:val="00CB652F"/>
    <w:rsid w:val="00CE0D89"/>
    <w:rsid w:val="00CE4980"/>
    <w:rsid w:val="00D06BF7"/>
    <w:rsid w:val="00D10C35"/>
    <w:rsid w:val="00D21B8E"/>
    <w:rsid w:val="00D4579E"/>
    <w:rsid w:val="00D540E3"/>
    <w:rsid w:val="00D64F98"/>
    <w:rsid w:val="00D76031"/>
    <w:rsid w:val="00D836AA"/>
    <w:rsid w:val="00DB4DE2"/>
    <w:rsid w:val="00DD523B"/>
    <w:rsid w:val="00DE549F"/>
    <w:rsid w:val="00DF5C12"/>
    <w:rsid w:val="00E23FE4"/>
    <w:rsid w:val="00E308E3"/>
    <w:rsid w:val="00E4319A"/>
    <w:rsid w:val="00E5184A"/>
    <w:rsid w:val="00EB7231"/>
    <w:rsid w:val="00EC2414"/>
    <w:rsid w:val="00EE0605"/>
    <w:rsid w:val="00EE0CBE"/>
    <w:rsid w:val="00EF7124"/>
    <w:rsid w:val="00EF79E7"/>
    <w:rsid w:val="00F04064"/>
    <w:rsid w:val="00F05060"/>
    <w:rsid w:val="00F23260"/>
    <w:rsid w:val="00F71BAA"/>
    <w:rsid w:val="00F812F0"/>
    <w:rsid w:val="00F820BF"/>
    <w:rsid w:val="00FA12C8"/>
    <w:rsid w:val="00FC18BF"/>
    <w:rsid w:val="00FE5E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1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A1294"/>
    <w:pPr>
      <w:spacing w:after="0" w:line="240" w:lineRule="auto"/>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2A1294"/>
    <w:rPr>
      <w:rFonts w:ascii="Times New Roman" w:eastAsia="Times New Roman" w:hAnsi="Times New Roman" w:cs="Times New Roman"/>
      <w:b/>
      <w:sz w:val="28"/>
      <w:szCs w:val="20"/>
    </w:rPr>
  </w:style>
  <w:style w:type="character" w:customStyle="1" w:styleId="-">
    <w:name w:val="Интернет-ссылка"/>
    <w:basedOn w:val="a0"/>
    <w:uiPriority w:val="99"/>
    <w:unhideWhenUsed/>
    <w:rsid w:val="002A1294"/>
    <w:rPr>
      <w:color w:val="0000FF" w:themeColor="hyperlink"/>
      <w:u w:val="single"/>
    </w:rPr>
  </w:style>
  <w:style w:type="paragraph" w:customStyle="1" w:styleId="ConsPlusNormal">
    <w:name w:val="ConsPlusNormal"/>
    <w:rsid w:val="00BF12F7"/>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5">
    <w:name w:val="Hyperlink"/>
    <w:basedOn w:val="a0"/>
    <w:uiPriority w:val="99"/>
    <w:rsid w:val="00BF12F7"/>
    <w:rPr>
      <w:color w:val="0000FF"/>
      <w:u w:val="single"/>
    </w:rPr>
  </w:style>
  <w:style w:type="paragraph" w:customStyle="1" w:styleId="TextBoldCenter">
    <w:name w:val="TextBoldCenter"/>
    <w:basedOn w:val="a"/>
    <w:rsid w:val="00BF12F7"/>
    <w:pPr>
      <w:autoSpaceDE w:val="0"/>
      <w:autoSpaceDN w:val="0"/>
      <w:adjustRightInd w:val="0"/>
      <w:spacing w:before="283" w:after="0" w:line="240" w:lineRule="auto"/>
      <w:jc w:val="center"/>
    </w:pPr>
    <w:rPr>
      <w:rFonts w:ascii="Times New Roman" w:eastAsia="Calibri" w:hAnsi="Times New Roman" w:cs="Times New Roman"/>
      <w:b/>
      <w:bCs/>
      <w:sz w:val="26"/>
      <w:szCs w:val="26"/>
    </w:rPr>
  </w:style>
  <w:style w:type="character" w:styleId="a6">
    <w:name w:val="FollowedHyperlink"/>
    <w:basedOn w:val="a0"/>
    <w:uiPriority w:val="99"/>
    <w:semiHidden/>
    <w:unhideWhenUsed/>
    <w:rsid w:val="00BF12F7"/>
    <w:rPr>
      <w:color w:val="800080" w:themeColor="followedHyperlink"/>
      <w:u w:val="single"/>
    </w:rPr>
  </w:style>
  <w:style w:type="paragraph" w:styleId="a7">
    <w:name w:val="Body Text"/>
    <w:basedOn w:val="a"/>
    <w:link w:val="a8"/>
    <w:rsid w:val="00AD1FDC"/>
    <w:pPr>
      <w:spacing w:after="140"/>
    </w:pPr>
    <w:rPr>
      <w:rFonts w:eastAsiaTheme="minorHAnsi"/>
      <w:lang w:eastAsia="en-US"/>
    </w:rPr>
  </w:style>
  <w:style w:type="character" w:customStyle="1" w:styleId="a8">
    <w:name w:val="Основной текст Знак"/>
    <w:basedOn w:val="a0"/>
    <w:link w:val="a7"/>
    <w:rsid w:val="00AD1FDC"/>
    <w:rPr>
      <w:rFonts w:eastAsiaTheme="minorHAnsi"/>
      <w:lang w:eastAsia="en-US"/>
    </w:rPr>
  </w:style>
</w:styles>
</file>

<file path=word/webSettings.xml><?xml version="1.0" encoding="utf-8"?>
<w:webSettings xmlns:r="http://schemas.openxmlformats.org/officeDocument/2006/relationships" xmlns:w="http://schemas.openxmlformats.org/wordprocessingml/2006/main">
  <w:divs>
    <w:div w:id="4939294">
      <w:bodyDiv w:val="1"/>
      <w:marLeft w:val="0"/>
      <w:marRight w:val="0"/>
      <w:marTop w:val="0"/>
      <w:marBottom w:val="0"/>
      <w:divBdr>
        <w:top w:val="none" w:sz="0" w:space="0" w:color="auto"/>
        <w:left w:val="none" w:sz="0" w:space="0" w:color="auto"/>
        <w:bottom w:val="none" w:sz="0" w:space="0" w:color="auto"/>
        <w:right w:val="none" w:sz="0" w:space="0" w:color="auto"/>
      </w:divBdr>
      <w:divsChild>
        <w:div w:id="977537902">
          <w:marLeft w:val="0"/>
          <w:marRight w:val="0"/>
          <w:marTop w:val="0"/>
          <w:marBottom w:val="0"/>
          <w:divBdr>
            <w:top w:val="none" w:sz="0" w:space="0" w:color="auto"/>
            <w:left w:val="none" w:sz="0" w:space="0" w:color="auto"/>
            <w:bottom w:val="none" w:sz="0" w:space="0" w:color="auto"/>
            <w:right w:val="none" w:sz="0" w:space="0" w:color="auto"/>
          </w:divBdr>
        </w:div>
      </w:divsChild>
    </w:div>
    <w:div w:id="865363166">
      <w:bodyDiv w:val="1"/>
      <w:marLeft w:val="0"/>
      <w:marRight w:val="0"/>
      <w:marTop w:val="0"/>
      <w:marBottom w:val="0"/>
      <w:divBdr>
        <w:top w:val="none" w:sz="0" w:space="0" w:color="auto"/>
        <w:left w:val="none" w:sz="0" w:space="0" w:color="auto"/>
        <w:bottom w:val="none" w:sz="0" w:space="0" w:color="auto"/>
        <w:right w:val="none" w:sz="0" w:space="0" w:color="auto"/>
      </w:divBdr>
      <w:divsChild>
        <w:div w:id="1135634938">
          <w:marLeft w:val="0"/>
          <w:marRight w:val="0"/>
          <w:marTop w:val="0"/>
          <w:marBottom w:val="0"/>
          <w:divBdr>
            <w:top w:val="none" w:sz="0" w:space="0" w:color="auto"/>
            <w:left w:val="none" w:sz="0" w:space="0" w:color="auto"/>
            <w:bottom w:val="none" w:sz="0" w:space="0" w:color="auto"/>
            <w:right w:val="none" w:sz="0" w:space="0" w:color="auto"/>
          </w:divBdr>
        </w:div>
      </w:divsChild>
    </w:div>
    <w:div w:id="1160078511">
      <w:bodyDiv w:val="1"/>
      <w:marLeft w:val="0"/>
      <w:marRight w:val="0"/>
      <w:marTop w:val="0"/>
      <w:marBottom w:val="0"/>
      <w:divBdr>
        <w:top w:val="none" w:sz="0" w:space="0" w:color="auto"/>
        <w:left w:val="none" w:sz="0" w:space="0" w:color="auto"/>
        <w:bottom w:val="none" w:sz="0" w:space="0" w:color="auto"/>
        <w:right w:val="none" w:sz="0" w:space="0" w:color="auto"/>
      </w:divBdr>
      <w:divsChild>
        <w:div w:id="1356931359">
          <w:marLeft w:val="0"/>
          <w:marRight w:val="0"/>
          <w:marTop w:val="0"/>
          <w:marBottom w:val="0"/>
          <w:divBdr>
            <w:top w:val="none" w:sz="0" w:space="0" w:color="auto"/>
            <w:left w:val="none" w:sz="0" w:space="0" w:color="auto"/>
            <w:bottom w:val="none" w:sz="0" w:space="0" w:color="auto"/>
            <w:right w:val="none" w:sz="0" w:space="0" w:color="auto"/>
          </w:divBdr>
        </w:div>
      </w:divsChild>
    </w:div>
    <w:div w:id="1191915270">
      <w:bodyDiv w:val="1"/>
      <w:marLeft w:val="0"/>
      <w:marRight w:val="0"/>
      <w:marTop w:val="0"/>
      <w:marBottom w:val="0"/>
      <w:divBdr>
        <w:top w:val="none" w:sz="0" w:space="0" w:color="auto"/>
        <w:left w:val="none" w:sz="0" w:space="0" w:color="auto"/>
        <w:bottom w:val="none" w:sz="0" w:space="0" w:color="auto"/>
        <w:right w:val="none" w:sz="0" w:space="0" w:color="auto"/>
      </w:divBdr>
    </w:div>
    <w:div w:id="1394543597">
      <w:bodyDiv w:val="1"/>
      <w:marLeft w:val="0"/>
      <w:marRight w:val="0"/>
      <w:marTop w:val="0"/>
      <w:marBottom w:val="0"/>
      <w:divBdr>
        <w:top w:val="none" w:sz="0" w:space="0" w:color="auto"/>
        <w:left w:val="none" w:sz="0" w:space="0" w:color="auto"/>
        <w:bottom w:val="none" w:sz="0" w:space="0" w:color="auto"/>
        <w:right w:val="none" w:sz="0" w:space="0" w:color="auto"/>
      </w:divBdr>
      <w:divsChild>
        <w:div w:id="1933246896">
          <w:marLeft w:val="0"/>
          <w:marRight w:val="0"/>
          <w:marTop w:val="0"/>
          <w:marBottom w:val="0"/>
          <w:divBdr>
            <w:top w:val="none" w:sz="0" w:space="0" w:color="auto"/>
            <w:left w:val="none" w:sz="0" w:space="0" w:color="auto"/>
            <w:bottom w:val="none" w:sz="0" w:space="0" w:color="auto"/>
            <w:right w:val="none" w:sz="0" w:space="0" w:color="auto"/>
          </w:divBdr>
        </w:div>
      </w:divsChild>
    </w:div>
    <w:div w:id="2024744067">
      <w:bodyDiv w:val="1"/>
      <w:marLeft w:val="0"/>
      <w:marRight w:val="0"/>
      <w:marTop w:val="0"/>
      <w:marBottom w:val="0"/>
      <w:divBdr>
        <w:top w:val="none" w:sz="0" w:space="0" w:color="auto"/>
        <w:left w:val="none" w:sz="0" w:space="0" w:color="auto"/>
        <w:bottom w:val="none" w:sz="0" w:space="0" w:color="auto"/>
        <w:right w:val="none" w:sz="0" w:space="0" w:color="auto"/>
      </w:divBdr>
      <w:divsChild>
        <w:div w:id="1208951463">
          <w:marLeft w:val="0"/>
          <w:marRight w:val="0"/>
          <w:marTop w:val="0"/>
          <w:marBottom w:val="0"/>
          <w:divBdr>
            <w:top w:val="none" w:sz="0" w:space="0" w:color="auto"/>
            <w:left w:val="none" w:sz="0" w:space="0" w:color="auto"/>
            <w:bottom w:val="none" w:sz="0" w:space="0" w:color="auto"/>
            <w:right w:val="none" w:sz="0" w:space="0" w:color="auto"/>
          </w:divBdr>
          <w:divsChild>
            <w:div w:id="1611545793">
              <w:marLeft w:val="0"/>
              <w:marRight w:val="0"/>
              <w:marTop w:val="0"/>
              <w:marBottom w:val="0"/>
              <w:divBdr>
                <w:top w:val="none" w:sz="0" w:space="0" w:color="auto"/>
                <w:left w:val="none" w:sz="0" w:space="0" w:color="auto"/>
                <w:bottom w:val="none" w:sz="0" w:space="0" w:color="auto"/>
                <w:right w:val="none" w:sz="0" w:space="0" w:color="auto"/>
              </w:divBdr>
              <w:divsChild>
                <w:div w:id="272983555">
                  <w:marLeft w:val="0"/>
                  <w:marRight w:val="0"/>
                  <w:marTop w:val="0"/>
                  <w:marBottom w:val="0"/>
                  <w:divBdr>
                    <w:top w:val="none" w:sz="0" w:space="0" w:color="auto"/>
                    <w:left w:val="none" w:sz="0" w:space="0" w:color="auto"/>
                    <w:bottom w:val="none" w:sz="0" w:space="0" w:color="auto"/>
                    <w:right w:val="none" w:sz="0" w:space="0" w:color="auto"/>
                  </w:divBdr>
                </w:div>
                <w:div w:id="992173672">
                  <w:marLeft w:val="0"/>
                  <w:marRight w:val="0"/>
                  <w:marTop w:val="0"/>
                  <w:marBottom w:val="0"/>
                  <w:divBdr>
                    <w:top w:val="none" w:sz="0" w:space="0" w:color="auto"/>
                    <w:left w:val="none" w:sz="0" w:space="0" w:color="auto"/>
                    <w:bottom w:val="none" w:sz="0" w:space="0" w:color="auto"/>
                    <w:right w:val="none" w:sz="0" w:space="0" w:color="auto"/>
                  </w:divBdr>
                  <w:divsChild>
                    <w:div w:id="92931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3" Type="http://schemas.openxmlformats.org/officeDocument/2006/relationships/settings" Target="settings.xml"/><Relationship Id="rId7" Type="http://schemas.openxmlformats.org/officeDocument/2006/relationships/hyperlink" Target="http://utp.sberbank-ast.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ased_mo_zaoksk@tularegion.ru" TargetMode="External"/><Relationship Id="rId11" Type="http://schemas.openxmlformats.org/officeDocument/2006/relationships/fontTable" Target="fontTable.xml"/><Relationship Id="rId5" Type="http://schemas.openxmlformats.org/officeDocument/2006/relationships/hyperlink" Target="mailto:kizo.zaoksk@tularegion.org" TargetMode="External"/><Relationship Id="rId10" Type="http://schemas.openxmlformats.org/officeDocument/2006/relationships/hyperlink" Target="http://utp.sberbank-ast.ru/" TargetMode="External"/><Relationship Id="rId4" Type="http://schemas.openxmlformats.org/officeDocument/2006/relationships/webSettings" Target="webSettings.xml"/><Relationship Id="rId9" Type="http://schemas.openxmlformats.org/officeDocument/2006/relationships/hyperlink" Target="http://utp.sberbank-ast.ru/AP/Notice/653/Requisite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8D221-36E3-4348-9965-297F84044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672</TotalTime>
  <Pages>9</Pages>
  <Words>4731</Words>
  <Characters>26971</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Мохова</cp:lastModifiedBy>
  <cp:revision>113</cp:revision>
  <dcterms:created xsi:type="dcterms:W3CDTF">2023-05-19T11:07:00Z</dcterms:created>
  <dcterms:modified xsi:type="dcterms:W3CDTF">2024-04-09T11:47:00Z</dcterms:modified>
</cp:coreProperties>
</file>