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2</w:t>
      </w:r>
      <w:r w:rsidR="00891CEB">
        <w:rPr>
          <w:rFonts w:ascii="PT Astra Serif" w:hAnsi="PT Astra Serif" w:cs="Times New Roman CYR"/>
          <w:b/>
          <w:spacing w:val="-4"/>
          <w:sz w:val="24"/>
          <w:szCs w:val="24"/>
        </w:rPr>
        <w:t>3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ноября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F01DB" w:rsidRDefault="00CF01DB" w:rsidP="00CF01DB">
      <w:pPr>
        <w:pStyle w:val="1"/>
        <w:spacing w:before="60"/>
        <w:jc w:val="both"/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CF01DB" w:rsidRDefault="00CF01DB" w:rsidP="00CF01DB">
      <w:pPr>
        <w:pStyle w:val="1"/>
        <w:spacing w:before="60"/>
        <w:jc w:val="both"/>
        <w:rPr>
          <w:rFonts w:ascii="PT Astra Serif" w:hAnsi="PT Astra Serif" w:cs="PT Astra Serif"/>
        </w:rPr>
      </w:pPr>
    </w:p>
    <w:p w:rsidR="00200CCA" w:rsidRDefault="00200CCA" w:rsidP="00200CCA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Лот №</w:t>
      </w:r>
      <w:r w:rsidRPr="00FA12C8">
        <w:rPr>
          <w:rFonts w:ascii="PT Astra Serif" w:hAnsi="PT Astra Serif"/>
          <w:b/>
          <w:sz w:val="24"/>
          <w:szCs w:val="24"/>
        </w:rPr>
        <w:t xml:space="preserve">1: право заключения договора </w:t>
      </w:r>
      <w:r w:rsidR="00891CEB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="001251AE" w:rsidRPr="00FA12C8">
        <w:rPr>
          <w:rFonts w:ascii="PT Astra Serif" w:hAnsi="PT Astra Serif" w:cs="Arial"/>
          <w:b/>
          <w:sz w:val="24"/>
          <w:szCs w:val="24"/>
        </w:rPr>
        <w:t>71:09:</w:t>
      </w:r>
      <w:r w:rsidR="001251AE">
        <w:rPr>
          <w:rFonts w:ascii="PT Astra Serif" w:hAnsi="PT Astra Serif" w:cs="Arial"/>
          <w:b/>
          <w:sz w:val="24"/>
          <w:szCs w:val="24"/>
        </w:rPr>
        <w:t>010703:315</w:t>
      </w:r>
      <w:r w:rsidR="001251AE"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1251AE">
        <w:rPr>
          <w:rFonts w:ascii="PT Astra Serif" w:hAnsi="PT Astra Serif" w:cs="Arial"/>
          <w:b/>
          <w:sz w:val="24"/>
          <w:szCs w:val="24"/>
        </w:rPr>
        <w:t>627</w:t>
      </w:r>
      <w:r w:rsidR="001251AE" w:rsidRPr="00FA12C8">
        <w:rPr>
          <w:rFonts w:ascii="PT Astra Serif" w:hAnsi="PT Astra Serif"/>
          <w:b/>
          <w:sz w:val="24"/>
          <w:szCs w:val="24"/>
        </w:rPr>
        <w:t xml:space="preserve"> кв.м (категория земель: земли </w:t>
      </w:r>
      <w:r w:rsidR="001251AE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="001251AE"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1251AE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ведение огородничества</w:t>
      </w:r>
      <w:r w:rsidR="001251AE"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1251AE">
        <w:rPr>
          <w:rFonts w:ascii="PT Astra Serif" w:hAnsi="PT Astra Serif"/>
          <w:b/>
          <w:sz w:val="24"/>
          <w:szCs w:val="24"/>
        </w:rPr>
        <w:t xml:space="preserve"> район</w:t>
      </w:r>
      <w:r w:rsidR="001251AE" w:rsidRPr="00FA12C8">
        <w:rPr>
          <w:rFonts w:ascii="PT Astra Serif" w:hAnsi="PT Astra Serif"/>
          <w:b/>
          <w:sz w:val="24"/>
          <w:szCs w:val="24"/>
        </w:rPr>
        <w:t>,</w:t>
      </w:r>
      <w:r w:rsidR="001251AE">
        <w:rPr>
          <w:rFonts w:ascii="PT Astra Serif" w:hAnsi="PT Astra Serif" w:cs="Arial"/>
          <w:b/>
          <w:sz w:val="24"/>
          <w:szCs w:val="24"/>
          <w:lang w:eastAsia="zh-CN"/>
        </w:rPr>
        <w:t xml:space="preserve">вблизи земельного участка с К№71:09:010703:59, </w:t>
      </w:r>
      <w:r w:rsidR="001251AE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</w:t>
      </w:r>
      <w:r w:rsidRPr="00FA12C8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251AE"/>
    <w:rsid w:val="001D2A33"/>
    <w:rsid w:val="00200CCA"/>
    <w:rsid w:val="003F03A3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F36A7"/>
    <w:rsid w:val="00C31509"/>
    <w:rsid w:val="00CF01DB"/>
    <w:rsid w:val="00D675E8"/>
    <w:rsid w:val="00E14343"/>
    <w:rsid w:val="00E14DB4"/>
    <w:rsid w:val="00E14E52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22</cp:revision>
  <dcterms:created xsi:type="dcterms:W3CDTF">2023-05-19T12:49:00Z</dcterms:created>
  <dcterms:modified xsi:type="dcterms:W3CDTF">2023-10-18T11:20:00Z</dcterms:modified>
</cp:coreProperties>
</file>