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15" w:rsidRPr="006D0232" w:rsidRDefault="00BE42A2">
      <w:pPr>
        <w:ind w:right="-365"/>
        <w:jc w:val="center"/>
        <w:rPr>
          <w:rFonts w:ascii="PT Astra Serif" w:hAnsi="PT Astra Serif"/>
        </w:rPr>
      </w:pPr>
      <w:r w:rsidRPr="006D0232">
        <w:rPr>
          <w:rFonts w:ascii="PT Astra Serif" w:eastAsia="Arial" w:hAnsi="PT Astra Serif" w:cs="Arial"/>
          <w:b/>
        </w:rPr>
        <w:t xml:space="preserve"> </w:t>
      </w:r>
      <w:r w:rsidRPr="006D0232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7E7138D5" wp14:editId="589E4A06">
            <wp:extent cx="612000" cy="741600"/>
            <wp:effectExtent l="0" t="0" r="0" b="190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4" cy="7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15" w:rsidRPr="006D0232" w:rsidRDefault="00BE42A2">
      <w:pPr>
        <w:pStyle w:val="a0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                                               ТУЛЬСКАЯ  ОБЛАСТЬ</w:t>
      </w:r>
    </w:p>
    <w:p w:rsidR="00900415" w:rsidRPr="006D0232" w:rsidRDefault="00BE42A2">
      <w:pPr>
        <w:pStyle w:val="a0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                  МУНИЦИПАЛЬНОЕ ОБРАЗОВАНИЕ ЗАОКСКИЙ РАЙОН</w:t>
      </w:r>
    </w:p>
    <w:p w:rsidR="00900415" w:rsidRPr="006D0232" w:rsidRDefault="00BE42A2">
      <w:pPr>
        <w:pStyle w:val="1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D0232">
        <w:rPr>
          <w:rFonts w:ascii="PT Astra Serif" w:hAnsi="PT Astra Serif" w:cs="Times New Roman"/>
          <w:b/>
          <w:sz w:val="28"/>
          <w:szCs w:val="28"/>
        </w:rPr>
        <w:t xml:space="preserve">КОНТРОЛЬНО-СЧЕТНАЯ  КОМИССИЯ  </w:t>
      </w:r>
    </w:p>
    <w:p w:rsidR="00900415" w:rsidRPr="006D0232" w:rsidRDefault="00BE42A2">
      <w:pPr>
        <w:pStyle w:val="12"/>
        <w:pBdr>
          <w:bottom w:val="single" w:sz="12" w:space="1" w:color="000001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 w:rsidRPr="006D0232">
        <w:rPr>
          <w:rFonts w:ascii="PT Astra Serif" w:hAnsi="PT Astra Serif" w:cs="Times New Roman"/>
          <w:b/>
          <w:sz w:val="28"/>
          <w:szCs w:val="28"/>
        </w:rPr>
        <w:t>МУНИЦИПАЛЬНОГО ОБРАЗОВАНИЯ   ЗАОКСКИЙ РАЙОН</w:t>
      </w:r>
    </w:p>
    <w:p w:rsidR="00900415" w:rsidRPr="006D0232" w:rsidRDefault="00BE42A2">
      <w:pPr>
        <w:jc w:val="both"/>
        <w:rPr>
          <w:rFonts w:ascii="PT Astra Serif" w:hAnsi="PT Astra Serif"/>
          <w:b/>
          <w:sz w:val="20"/>
          <w:szCs w:val="20"/>
        </w:rPr>
      </w:pPr>
      <w:r w:rsidRPr="006D023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272B37">
        <w:rPr>
          <w:rFonts w:ascii="PT Astra Serif" w:hAnsi="PT Astra Serif"/>
          <w:b/>
          <w:sz w:val="20"/>
          <w:szCs w:val="20"/>
        </w:rPr>
        <w:t>ул. Поленова д.17</w:t>
      </w:r>
      <w:r w:rsidRPr="006D023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900415" w:rsidRPr="006D0232" w:rsidRDefault="00BE42A2">
      <w:pPr>
        <w:jc w:val="both"/>
        <w:rPr>
          <w:rFonts w:ascii="PT Astra Serif" w:hAnsi="PT Astra Serif"/>
          <w:b/>
          <w:sz w:val="20"/>
          <w:szCs w:val="20"/>
        </w:rPr>
      </w:pPr>
      <w:r w:rsidRPr="006D023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900415" w:rsidRPr="006D0232" w:rsidRDefault="00AB4A09">
      <w:pPr>
        <w:jc w:val="both"/>
        <w:rPr>
          <w:rFonts w:ascii="PT Astra Serif" w:hAnsi="PT Astra Serif"/>
        </w:rPr>
      </w:pPr>
      <w:r w:rsidRPr="00AB4A09">
        <w:rPr>
          <w:rFonts w:ascii="PT Astra Serif" w:hAnsi="PT Astra Serif"/>
          <w:sz w:val="28"/>
          <w:szCs w:val="28"/>
        </w:rPr>
        <w:t>2</w:t>
      </w:r>
      <w:r w:rsidR="0073753B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BE42A2" w:rsidRPr="006D0232">
        <w:rPr>
          <w:rFonts w:ascii="PT Astra Serif" w:hAnsi="PT Astra Serif"/>
          <w:sz w:val="28"/>
          <w:szCs w:val="28"/>
        </w:rPr>
        <w:t>.0</w:t>
      </w:r>
      <w:r w:rsidRPr="000D312B">
        <w:rPr>
          <w:rFonts w:ascii="PT Astra Serif" w:hAnsi="PT Astra Serif"/>
          <w:sz w:val="28"/>
          <w:szCs w:val="28"/>
        </w:rPr>
        <w:t>3</w:t>
      </w:r>
      <w:r w:rsidR="00BE42A2" w:rsidRPr="006D0232">
        <w:rPr>
          <w:rFonts w:ascii="PT Astra Serif" w:hAnsi="PT Astra Serif"/>
          <w:sz w:val="28"/>
          <w:szCs w:val="28"/>
        </w:rPr>
        <w:t>.202</w:t>
      </w:r>
      <w:r w:rsidRPr="000D312B">
        <w:rPr>
          <w:rFonts w:ascii="PT Astra Serif" w:hAnsi="PT Astra Serif"/>
          <w:sz w:val="28"/>
          <w:szCs w:val="28"/>
        </w:rPr>
        <w:t>5</w:t>
      </w:r>
      <w:r w:rsidR="00BE42A2" w:rsidRPr="006D023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</w:t>
      </w:r>
      <w:proofErr w:type="spellStart"/>
      <w:r w:rsidR="001E1E2E" w:rsidRPr="006D0232">
        <w:rPr>
          <w:rFonts w:ascii="PT Astra Serif" w:hAnsi="PT Astra Serif"/>
          <w:sz w:val="28"/>
          <w:szCs w:val="28"/>
        </w:rPr>
        <w:t>р.</w:t>
      </w:r>
      <w:r w:rsidR="00BE42A2" w:rsidRPr="006D0232">
        <w:rPr>
          <w:rFonts w:ascii="PT Astra Serif" w:hAnsi="PT Astra Serif"/>
          <w:sz w:val="28"/>
          <w:szCs w:val="28"/>
        </w:rPr>
        <w:t>п</w:t>
      </w:r>
      <w:proofErr w:type="spellEnd"/>
      <w:r w:rsidR="00BE42A2" w:rsidRPr="006D0232">
        <w:rPr>
          <w:rFonts w:ascii="PT Astra Serif" w:hAnsi="PT Astra Serif"/>
          <w:sz w:val="28"/>
          <w:szCs w:val="28"/>
        </w:rPr>
        <w:t xml:space="preserve">. Заокский </w:t>
      </w:r>
    </w:p>
    <w:p w:rsidR="00900415" w:rsidRPr="006D0232" w:rsidRDefault="0090041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00415" w:rsidRPr="006D0232" w:rsidRDefault="0095146C">
      <w:pPr>
        <w:widowControl w:val="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sz w:val="28"/>
          <w:szCs w:val="28"/>
        </w:rPr>
        <w:t>З</w:t>
      </w:r>
      <w:r w:rsidR="00BE42A2" w:rsidRPr="006D0232">
        <w:rPr>
          <w:rFonts w:ascii="PT Astra Serif" w:hAnsi="PT Astra Serif"/>
          <w:b/>
          <w:sz w:val="28"/>
          <w:szCs w:val="28"/>
        </w:rPr>
        <w:t xml:space="preserve">аключение № </w:t>
      </w:r>
      <w:r w:rsidR="00B23D59">
        <w:rPr>
          <w:rFonts w:ascii="PT Astra Serif" w:hAnsi="PT Astra Serif"/>
          <w:b/>
          <w:sz w:val="28"/>
          <w:szCs w:val="28"/>
        </w:rPr>
        <w:t>3</w:t>
      </w:r>
    </w:p>
    <w:p w:rsidR="00900415" w:rsidRPr="006D0232" w:rsidRDefault="00BE42A2">
      <w:pPr>
        <w:widowControl w:val="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sz w:val="28"/>
          <w:szCs w:val="28"/>
        </w:rPr>
        <w:t xml:space="preserve">о результатах проведения внешней проверки годового отчета об исполнении  бюджета муниципального образования </w:t>
      </w:r>
      <w:proofErr w:type="gramStart"/>
      <w:r w:rsidRPr="006D0232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6D0232" w:rsidRPr="006D0232">
        <w:rPr>
          <w:rFonts w:ascii="PT Astra Serif" w:hAnsi="PT Astra Serif"/>
          <w:b/>
          <w:sz w:val="28"/>
          <w:szCs w:val="28"/>
        </w:rPr>
        <w:t>2</w:t>
      </w:r>
      <w:r w:rsidR="00AB4A09" w:rsidRPr="00AB4A09">
        <w:rPr>
          <w:rFonts w:ascii="PT Astra Serif" w:hAnsi="PT Astra Serif"/>
          <w:b/>
          <w:sz w:val="28"/>
          <w:szCs w:val="28"/>
        </w:rPr>
        <w:t>4</w:t>
      </w:r>
      <w:r w:rsidRPr="006D0232">
        <w:rPr>
          <w:rFonts w:ascii="PT Astra Serif" w:hAnsi="PT Astra Serif"/>
          <w:b/>
          <w:sz w:val="28"/>
          <w:szCs w:val="28"/>
        </w:rPr>
        <w:t xml:space="preserve"> год</w:t>
      </w:r>
    </w:p>
    <w:p w:rsidR="00900415" w:rsidRPr="006D0232" w:rsidRDefault="00900415">
      <w:pPr>
        <w:widowControl w:val="0"/>
        <w:jc w:val="center"/>
        <w:rPr>
          <w:rFonts w:ascii="PT Astra Serif" w:hAnsi="PT Astra Serif"/>
          <w:b/>
          <w:i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Внешняя проверка годового отчета об исполнении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Тульской области за 20</w:t>
      </w:r>
      <w:r w:rsidR="006D0232" w:rsidRPr="006D0232">
        <w:rPr>
          <w:rFonts w:ascii="PT Astra Serif" w:hAnsi="PT Astra Serif"/>
          <w:sz w:val="28"/>
        </w:rPr>
        <w:t>2</w:t>
      </w:r>
      <w:r w:rsidR="00AB4A09" w:rsidRPr="00AB4A09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проведена на основании ст.ст.157, 264.4 Бюджетного кодекса Российской Федерации, планом работы Контрольно-счетной комиссии на 202</w:t>
      </w:r>
      <w:r w:rsidR="00AB4A09" w:rsidRPr="00AB4A09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 xml:space="preserve"> год, утвержденным распоряжением № </w:t>
      </w:r>
      <w:r w:rsidR="00AB4A09" w:rsidRPr="00AB4A09">
        <w:rPr>
          <w:rFonts w:ascii="PT Astra Serif" w:hAnsi="PT Astra Serif"/>
          <w:sz w:val="28"/>
        </w:rPr>
        <w:t>15</w:t>
      </w:r>
      <w:r w:rsidR="00372CFF">
        <w:rPr>
          <w:rFonts w:ascii="PT Astra Serif" w:hAnsi="PT Astra Serif"/>
          <w:sz w:val="28"/>
        </w:rPr>
        <w:t xml:space="preserve">-р от </w:t>
      </w:r>
      <w:r w:rsidR="00362117">
        <w:rPr>
          <w:rFonts w:ascii="PT Astra Serif" w:hAnsi="PT Astra Serif"/>
          <w:sz w:val="28"/>
        </w:rPr>
        <w:t>2</w:t>
      </w:r>
      <w:r w:rsidR="00AB4A09" w:rsidRPr="00AB4A09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>.12.20</w:t>
      </w:r>
      <w:r w:rsidR="006D0232" w:rsidRPr="006D0232">
        <w:rPr>
          <w:rFonts w:ascii="PT Astra Serif" w:hAnsi="PT Astra Serif"/>
          <w:sz w:val="28"/>
        </w:rPr>
        <w:t>2</w:t>
      </w:r>
      <w:r w:rsidR="00AB4A09" w:rsidRPr="00AB4A09">
        <w:rPr>
          <w:rFonts w:ascii="PT Astra Serif" w:hAnsi="PT Astra Serif"/>
          <w:sz w:val="28"/>
        </w:rPr>
        <w:t xml:space="preserve">4 </w:t>
      </w:r>
      <w:r w:rsidR="00AB4A09">
        <w:rPr>
          <w:rFonts w:ascii="PT Astra Serif" w:hAnsi="PT Astra Serif"/>
          <w:sz w:val="28"/>
        </w:rPr>
        <w:t>года</w:t>
      </w:r>
      <w:r w:rsidRPr="006D0232">
        <w:rPr>
          <w:rFonts w:ascii="PT Astra Serif" w:hAnsi="PT Astra Serif"/>
          <w:sz w:val="28"/>
        </w:rPr>
        <w:t xml:space="preserve">, а также обращением главы администрации муниципального образования Демидовское Заокского района, </w:t>
      </w:r>
      <w:r w:rsidRPr="0003375A">
        <w:rPr>
          <w:rFonts w:ascii="PT Astra Serif" w:hAnsi="PT Astra Serif"/>
          <w:sz w:val="28"/>
          <w:szCs w:val="28"/>
        </w:rPr>
        <w:t xml:space="preserve">(письмо от </w:t>
      </w:r>
      <w:r w:rsidR="0003375A" w:rsidRPr="0003375A">
        <w:rPr>
          <w:rFonts w:ascii="PT Astra Serif" w:hAnsi="PT Astra Serif"/>
          <w:sz w:val="28"/>
          <w:szCs w:val="28"/>
        </w:rPr>
        <w:t>18</w:t>
      </w:r>
      <w:r w:rsidR="006567E7" w:rsidRPr="0003375A">
        <w:rPr>
          <w:rFonts w:ascii="PT Astra Serif" w:hAnsi="PT Astra Serif"/>
          <w:sz w:val="28"/>
          <w:szCs w:val="28"/>
        </w:rPr>
        <w:t>.03.202</w:t>
      </w:r>
      <w:r w:rsidR="0003375A" w:rsidRPr="0003375A">
        <w:rPr>
          <w:rFonts w:ascii="PT Astra Serif" w:hAnsi="PT Astra Serif"/>
          <w:sz w:val="28"/>
          <w:szCs w:val="28"/>
        </w:rPr>
        <w:t>5</w:t>
      </w:r>
      <w:r w:rsidRPr="0003375A">
        <w:rPr>
          <w:rFonts w:ascii="PT Astra Serif" w:hAnsi="PT Astra Serif"/>
          <w:sz w:val="28"/>
          <w:szCs w:val="28"/>
        </w:rPr>
        <w:t xml:space="preserve"> года №</w:t>
      </w:r>
      <w:r w:rsidR="0003375A">
        <w:rPr>
          <w:rFonts w:ascii="PT Astra Serif" w:hAnsi="PT Astra Serif"/>
          <w:sz w:val="28"/>
          <w:szCs w:val="28"/>
        </w:rPr>
        <w:t xml:space="preserve"> </w:t>
      </w:r>
      <w:r w:rsidR="002A4BF3" w:rsidRPr="0003375A">
        <w:rPr>
          <w:rFonts w:ascii="PT Astra Serif" w:hAnsi="PT Astra Serif"/>
          <w:sz w:val="28"/>
          <w:szCs w:val="28"/>
        </w:rPr>
        <w:t>04-07/</w:t>
      </w:r>
      <w:r w:rsidR="0064000F" w:rsidRPr="0003375A">
        <w:rPr>
          <w:rFonts w:ascii="PT Astra Serif" w:hAnsi="PT Astra Serif"/>
          <w:sz w:val="28"/>
          <w:szCs w:val="28"/>
        </w:rPr>
        <w:t>14</w:t>
      </w:r>
      <w:r w:rsidR="0003375A" w:rsidRPr="0003375A">
        <w:rPr>
          <w:rFonts w:ascii="PT Astra Serif" w:hAnsi="PT Astra Serif"/>
          <w:sz w:val="28"/>
          <w:szCs w:val="28"/>
        </w:rPr>
        <w:t>0</w:t>
      </w:r>
      <w:r w:rsidRPr="0003375A">
        <w:rPr>
          <w:rFonts w:ascii="PT Astra Serif" w:hAnsi="PT Astra Serif"/>
          <w:sz w:val="28"/>
          <w:szCs w:val="28"/>
        </w:rPr>
        <w:t>),</w:t>
      </w:r>
      <w:r w:rsidRPr="0003375A">
        <w:rPr>
          <w:rFonts w:ascii="PT Astra Serif" w:hAnsi="PT Astra Serif"/>
          <w:sz w:val="28"/>
        </w:rPr>
        <w:t xml:space="preserve"> по документам и материалам, представленным</w:t>
      </w:r>
      <w:r w:rsidRPr="006D0232">
        <w:rPr>
          <w:rFonts w:ascii="PT Astra Serif" w:hAnsi="PT Astra Serif"/>
          <w:sz w:val="28"/>
        </w:rPr>
        <w:t xml:space="preserve"> администрацией муниципального образования.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Настоящее заключение подготовлено в соответствии со Стандартом внешнего муниципального финансового контроля «Проведение аудита эффективности использования муниципальных средств», утвержденным приказом председателем Контрольно-счетной комиссии муниципального образования Заокский район от 01.09.2014 № 4.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sz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бюджетная отчетность главных администраторов бюджетных средств.</w:t>
      </w:r>
    </w:p>
    <w:p w:rsidR="00900415" w:rsidRPr="006D0232" w:rsidRDefault="00BE42A2">
      <w:pPr>
        <w:pStyle w:val="3"/>
        <w:ind w:left="20" w:firstLine="72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Целями проведения Внешней проверки являются:</w:t>
      </w:r>
    </w:p>
    <w:p w:rsidR="00900415" w:rsidRPr="006D0232" w:rsidRDefault="00BE42A2" w:rsidP="00AB4A09">
      <w:pPr>
        <w:pStyle w:val="3"/>
        <w:numPr>
          <w:ilvl w:val="0"/>
          <w:numId w:val="21"/>
        </w:numPr>
        <w:tabs>
          <w:tab w:val="left" w:pos="912"/>
        </w:tabs>
        <w:ind w:right="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подтверждение полноты и достоверности данных в годовом отчете об исполнении бюджета муниципального образования Демидовское Заокского района за 20</w:t>
      </w:r>
      <w:r w:rsidR="006D0232" w:rsidRPr="006D0232">
        <w:rPr>
          <w:rFonts w:ascii="PT Astra Serif" w:hAnsi="PT Astra Serif"/>
          <w:sz w:val="28"/>
          <w:szCs w:val="28"/>
        </w:rPr>
        <w:t>2</w:t>
      </w:r>
      <w:r w:rsidR="00AB4A0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(далее - «годовой отчет»), органом обеспечивающим исполнение бюджета муниципального образования Демидовское Заокского района (далее - «местный бюджет») - Администрацией Демидовское Заокского района (далее - </w:t>
      </w:r>
      <w:r w:rsidRPr="006D0232">
        <w:rPr>
          <w:rFonts w:ascii="PT Astra Serif" w:hAnsi="PT Astra Serif"/>
          <w:sz w:val="28"/>
          <w:szCs w:val="28"/>
        </w:rPr>
        <w:lastRenderedPageBreak/>
        <w:t>«Администрация»); установление полноты и правильности отражения в годовом отчете об исполнении местного бюдже</w:t>
      </w:r>
      <w:r w:rsidRPr="006D0232">
        <w:rPr>
          <w:rFonts w:ascii="PT Astra Serif" w:hAnsi="PT Astra Serif"/>
          <w:sz w:val="28"/>
          <w:szCs w:val="28"/>
        </w:rPr>
        <w:softHyphen/>
        <w:t>та доходов, расходов и источников финансирования дефицита местного бюджета;</w:t>
      </w:r>
    </w:p>
    <w:p w:rsidR="00900415" w:rsidRPr="006D0232" w:rsidRDefault="00BE42A2" w:rsidP="00AB4A09">
      <w:pPr>
        <w:pStyle w:val="3"/>
        <w:numPr>
          <w:ilvl w:val="0"/>
          <w:numId w:val="21"/>
        </w:numPr>
        <w:tabs>
          <w:tab w:val="left" w:pos="912"/>
        </w:tabs>
        <w:ind w:right="2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оценка соблюдения бюджетного законодательства при осуществле</w:t>
      </w:r>
      <w:r w:rsidRPr="006D0232">
        <w:rPr>
          <w:rFonts w:ascii="PT Astra Serif" w:hAnsi="PT Astra Serif"/>
          <w:sz w:val="28"/>
          <w:szCs w:val="28"/>
        </w:rPr>
        <w:softHyphen/>
        <w:t>нии бюджетного процесса в муниципальном образовании Демидовское Заокского района (далее - «муниципальное образование»)</w:t>
      </w:r>
      <w:r w:rsidR="008E4E70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pStyle w:val="3"/>
        <w:ind w:left="20" w:right="20" w:firstLine="720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Внешняя проверка годового отчета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AB4A0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включает внешнюю проверку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</w:t>
      </w:r>
      <w:r w:rsidRPr="006D0232">
        <w:rPr>
          <w:rFonts w:ascii="PT Astra Serif" w:hAnsi="PT Astra Serif"/>
          <w:sz w:val="28"/>
          <w:szCs w:val="28"/>
        </w:rPr>
        <w:softHyphen/>
        <w:t>нии бюджетов бюджетной системы Российской Федерации», утвержденной приказом Министерства финансов Российской Федерации от 28.12.2010 года № 191 н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(далее - «Инструкция 191 н»).</w:t>
      </w:r>
      <w:r w:rsidRPr="006D0232">
        <w:rPr>
          <w:rFonts w:ascii="PT Astra Serif" w:hAnsi="PT Astra Serif"/>
          <w:sz w:val="28"/>
          <w:szCs w:val="28"/>
        </w:rPr>
        <w:tab/>
      </w:r>
    </w:p>
    <w:p w:rsidR="00900415" w:rsidRPr="006D0232" w:rsidRDefault="00BE42A2">
      <w:pPr>
        <w:pStyle w:val="3"/>
        <w:spacing w:line="322" w:lineRule="exact"/>
        <w:ind w:left="20" w:right="40" w:firstLine="7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Предметом Внешней проверки являются годовой отчет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AB4A0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об исполнении местного бюджета.</w:t>
      </w:r>
    </w:p>
    <w:p w:rsidR="00900415" w:rsidRPr="006D0232" w:rsidRDefault="00BE42A2">
      <w:pPr>
        <w:pStyle w:val="3"/>
        <w:spacing w:line="322" w:lineRule="exact"/>
        <w:ind w:left="20" w:right="40" w:firstLine="7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Информационную базу проведения Внешней проверки годового от</w:t>
      </w:r>
      <w:r w:rsidRPr="006D0232">
        <w:rPr>
          <w:rFonts w:ascii="PT Astra Serif" w:hAnsi="PT Astra Serif"/>
          <w:sz w:val="28"/>
          <w:szCs w:val="28"/>
        </w:rPr>
        <w:softHyphen/>
        <w:t>чета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AB4A0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составляют:</w:t>
      </w:r>
    </w:p>
    <w:p w:rsidR="00900415" w:rsidRPr="006D0232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Бюджетный кодекс Российской Федерации (далее - «БК РФ»);</w:t>
      </w:r>
    </w:p>
    <w:p w:rsidR="00900415" w:rsidRPr="006D0232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Устав муниципального образования </w:t>
      </w:r>
      <w:proofErr w:type="gramStart"/>
      <w:r w:rsidRPr="006D0232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Заокского района (новая редакция);</w:t>
      </w:r>
    </w:p>
    <w:p w:rsidR="00900415" w:rsidRPr="008D3A0C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</w:rPr>
      </w:pPr>
      <w:r w:rsidRPr="008D3A0C">
        <w:rPr>
          <w:rFonts w:ascii="PT Astra Serif" w:hAnsi="PT Astra Serif"/>
          <w:sz w:val="28"/>
          <w:szCs w:val="28"/>
        </w:rPr>
        <w:t>Положение о бюджетном процессе в муниципальном образовании Демидовское Заокского района, утвержденное решением Собрания депутатов Демидовское Заокского</w:t>
      </w:r>
      <w:r w:rsidR="008D3A0C" w:rsidRPr="008D3A0C">
        <w:rPr>
          <w:rFonts w:ascii="PT Astra Serif" w:hAnsi="PT Astra Serif"/>
          <w:sz w:val="28"/>
          <w:szCs w:val="28"/>
        </w:rPr>
        <w:t xml:space="preserve"> района от</w:t>
      </w:r>
      <w:r w:rsidR="00925B05" w:rsidRPr="00925B05">
        <w:rPr>
          <w:rFonts w:ascii="PT Astra Serif" w:hAnsi="PT Astra Serif"/>
          <w:sz w:val="28"/>
          <w:szCs w:val="28"/>
        </w:rPr>
        <w:t xml:space="preserve"> </w:t>
      </w:r>
      <w:r w:rsidR="00925B05" w:rsidRPr="000724B6">
        <w:rPr>
          <w:rFonts w:ascii="PT Astra Serif" w:hAnsi="PT Astra Serif"/>
          <w:sz w:val="28"/>
          <w:szCs w:val="28"/>
        </w:rPr>
        <w:t xml:space="preserve"> 19</w:t>
      </w:r>
      <w:r w:rsidR="00925B05">
        <w:rPr>
          <w:rFonts w:ascii="PT Astra Serif" w:hAnsi="PT Astra Serif"/>
          <w:sz w:val="28"/>
          <w:szCs w:val="28"/>
        </w:rPr>
        <w:t>.10.</w:t>
      </w:r>
      <w:r w:rsidR="00925B05" w:rsidRPr="000724B6">
        <w:rPr>
          <w:rFonts w:ascii="PT Astra Serif" w:hAnsi="PT Astra Serif"/>
          <w:sz w:val="28"/>
          <w:szCs w:val="28"/>
        </w:rPr>
        <w:t>2017 №59/224 (измен</w:t>
      </w:r>
      <w:r w:rsidR="00925B05">
        <w:rPr>
          <w:rFonts w:ascii="PT Astra Serif" w:hAnsi="PT Astra Serif"/>
          <w:sz w:val="28"/>
          <w:szCs w:val="28"/>
        </w:rPr>
        <w:t>ения и дополнения</w:t>
      </w:r>
      <w:r w:rsidR="00BC67E5">
        <w:rPr>
          <w:rFonts w:ascii="PT Astra Serif" w:hAnsi="PT Astra Serif"/>
          <w:sz w:val="28"/>
          <w:szCs w:val="28"/>
        </w:rPr>
        <w:t xml:space="preserve"> от 13.12.2018 №4/17, </w:t>
      </w:r>
      <w:r w:rsidR="00925B05" w:rsidRPr="000724B6">
        <w:rPr>
          <w:rFonts w:ascii="PT Astra Serif" w:hAnsi="PT Astra Serif"/>
          <w:sz w:val="28"/>
          <w:szCs w:val="28"/>
        </w:rPr>
        <w:t xml:space="preserve"> от 25.02.2019 №7/27</w:t>
      </w:r>
      <w:r w:rsidR="00925B05">
        <w:rPr>
          <w:rFonts w:ascii="PT Astra Serif" w:hAnsi="PT Astra Serif"/>
          <w:sz w:val="28"/>
          <w:szCs w:val="28"/>
        </w:rPr>
        <w:t>,</w:t>
      </w:r>
      <w:r w:rsidR="00BC67E5">
        <w:rPr>
          <w:rFonts w:ascii="PT Astra Serif" w:hAnsi="PT Astra Serif"/>
          <w:sz w:val="28"/>
          <w:szCs w:val="28"/>
        </w:rPr>
        <w:t xml:space="preserve"> от 24.09.2020 №29/92, от 18.05.2021 № 38/127, </w:t>
      </w:r>
      <w:r w:rsidR="00925B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25B05">
        <w:rPr>
          <w:rFonts w:ascii="PT Astra Serif" w:hAnsi="PT Astra Serif"/>
          <w:sz w:val="28"/>
          <w:szCs w:val="28"/>
        </w:rPr>
        <w:t>от</w:t>
      </w:r>
      <w:proofErr w:type="gramEnd"/>
      <w:r w:rsidR="00925B05">
        <w:rPr>
          <w:rFonts w:ascii="PT Astra Serif" w:hAnsi="PT Astra Serif"/>
          <w:sz w:val="28"/>
          <w:szCs w:val="28"/>
        </w:rPr>
        <w:t xml:space="preserve"> 29.08.2022 №51/160</w:t>
      </w:r>
      <w:r w:rsidR="00BC67E5">
        <w:rPr>
          <w:rFonts w:ascii="PT Astra Serif" w:hAnsi="PT Astra Serif"/>
          <w:sz w:val="28"/>
          <w:szCs w:val="28"/>
        </w:rPr>
        <w:t>, от 17.11.2022 №54/177</w:t>
      </w:r>
      <w:r w:rsidR="00444E24">
        <w:rPr>
          <w:rFonts w:ascii="PT Astra Serif" w:hAnsi="PT Astra Serif"/>
          <w:sz w:val="28"/>
          <w:szCs w:val="28"/>
        </w:rPr>
        <w:t>)</w:t>
      </w:r>
      <w:r w:rsidR="008D3A0C">
        <w:rPr>
          <w:rFonts w:ascii="PT Astra Serif" w:hAnsi="PT Astra Serif"/>
          <w:sz w:val="28"/>
          <w:szCs w:val="28"/>
        </w:rPr>
        <w:t>;</w:t>
      </w:r>
    </w:p>
    <w:p w:rsidR="00900415" w:rsidRPr="00AB4A09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  <w:sz w:val="28"/>
          <w:szCs w:val="28"/>
        </w:rPr>
      </w:pPr>
      <w:r w:rsidRPr="00AB4A09">
        <w:rPr>
          <w:rFonts w:ascii="PT Astra Serif" w:hAnsi="PT Astra Serif"/>
          <w:sz w:val="28"/>
          <w:szCs w:val="28"/>
        </w:rPr>
        <w:t xml:space="preserve">Решение от </w:t>
      </w:r>
      <w:r w:rsidR="008D3A0C" w:rsidRPr="00AB4A09">
        <w:rPr>
          <w:rFonts w:ascii="PT Astra Serif" w:hAnsi="PT Astra Serif"/>
          <w:sz w:val="28"/>
          <w:szCs w:val="28"/>
        </w:rPr>
        <w:t>2</w:t>
      </w:r>
      <w:r w:rsidR="00AB4A09" w:rsidRPr="00AB4A09">
        <w:rPr>
          <w:rFonts w:ascii="PT Astra Serif" w:hAnsi="PT Astra Serif"/>
          <w:sz w:val="28"/>
          <w:szCs w:val="28"/>
        </w:rPr>
        <w:t>2</w:t>
      </w:r>
      <w:r w:rsidR="008D3A0C" w:rsidRPr="00AB4A09">
        <w:rPr>
          <w:rFonts w:ascii="PT Astra Serif" w:hAnsi="PT Astra Serif"/>
          <w:sz w:val="28"/>
          <w:szCs w:val="28"/>
        </w:rPr>
        <w:t>.12.202</w:t>
      </w:r>
      <w:r w:rsidR="00AB4A09" w:rsidRPr="00AB4A09">
        <w:rPr>
          <w:rFonts w:ascii="PT Astra Serif" w:hAnsi="PT Astra Serif"/>
          <w:sz w:val="28"/>
          <w:szCs w:val="28"/>
        </w:rPr>
        <w:t>3</w:t>
      </w:r>
      <w:r w:rsidR="00925B05" w:rsidRPr="00AB4A09">
        <w:rPr>
          <w:rFonts w:ascii="PT Astra Serif" w:hAnsi="PT Astra Serif"/>
          <w:sz w:val="28"/>
          <w:szCs w:val="28"/>
        </w:rPr>
        <w:t xml:space="preserve"> </w:t>
      </w:r>
      <w:r w:rsidRPr="00AB4A09">
        <w:rPr>
          <w:rFonts w:ascii="PT Astra Serif" w:hAnsi="PT Astra Serif"/>
          <w:sz w:val="28"/>
          <w:szCs w:val="28"/>
        </w:rPr>
        <w:t xml:space="preserve">года  № </w:t>
      </w:r>
      <w:r w:rsidR="00AB4A09" w:rsidRPr="00AB4A09">
        <w:rPr>
          <w:rFonts w:ascii="PT Astra Serif" w:hAnsi="PT Astra Serif"/>
          <w:sz w:val="28"/>
          <w:szCs w:val="28"/>
        </w:rPr>
        <w:t xml:space="preserve">7/23. </w:t>
      </w:r>
      <w:r w:rsidRPr="00AB4A09">
        <w:rPr>
          <w:rFonts w:ascii="PT Astra Serif" w:hAnsi="PT Astra Serif"/>
          <w:sz w:val="28"/>
          <w:szCs w:val="28"/>
        </w:rPr>
        <w:t>Решение о местном бюджете и все изменения к нему были опублико</w:t>
      </w:r>
      <w:r w:rsidRPr="00AB4A09">
        <w:rPr>
          <w:rFonts w:ascii="PT Astra Serif" w:hAnsi="PT Astra Serif"/>
          <w:sz w:val="28"/>
          <w:szCs w:val="28"/>
        </w:rPr>
        <w:softHyphen/>
        <w:t>ваны в общественно-политической газете «Заокский вестник».</w:t>
      </w:r>
    </w:p>
    <w:p w:rsidR="00900415" w:rsidRPr="006D0232" w:rsidRDefault="00BE42A2" w:rsidP="00AB4A09">
      <w:pPr>
        <w:pStyle w:val="3"/>
        <w:numPr>
          <w:ilvl w:val="0"/>
          <w:numId w:val="22"/>
        </w:numPr>
        <w:spacing w:line="322" w:lineRule="exact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Инструкция 191н;</w:t>
      </w:r>
    </w:p>
    <w:p w:rsidR="00900415" w:rsidRPr="006D0232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Федеральный закон от 06.12.2011 № 402-ФЗ «О бухгалтерском учете» (далее - «Закон 402-ФЗ»);</w:t>
      </w:r>
    </w:p>
    <w:p w:rsidR="00900415" w:rsidRPr="00527A22" w:rsidRDefault="00BE42A2" w:rsidP="00AB4A09">
      <w:pPr>
        <w:pStyle w:val="3"/>
        <w:numPr>
          <w:ilvl w:val="0"/>
          <w:numId w:val="22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Сводная бюджетная роспись на 20</w:t>
      </w:r>
      <w:r w:rsidR="008D3A0C">
        <w:rPr>
          <w:rFonts w:ascii="PT Astra Serif" w:hAnsi="PT Astra Serif"/>
          <w:sz w:val="28"/>
          <w:szCs w:val="28"/>
        </w:rPr>
        <w:t>2</w:t>
      </w:r>
      <w:r w:rsidR="00AB4A09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</w:t>
      </w:r>
      <w:r w:rsidR="008D3A0C">
        <w:rPr>
          <w:rFonts w:ascii="PT Astra Serif" w:hAnsi="PT Astra Serif"/>
          <w:sz w:val="28"/>
          <w:szCs w:val="28"/>
        </w:rPr>
        <w:t>.</w:t>
      </w:r>
    </w:p>
    <w:p w:rsidR="00527A22" w:rsidRPr="006D0232" w:rsidRDefault="00527A22" w:rsidP="00383BC5">
      <w:pPr>
        <w:pStyle w:val="3"/>
        <w:tabs>
          <w:tab w:val="left" w:pos="931"/>
        </w:tabs>
        <w:spacing w:line="322" w:lineRule="exact"/>
        <w:ind w:left="720" w:right="40"/>
        <w:rPr>
          <w:rFonts w:ascii="PT Astra Serif" w:hAnsi="PT Astra Serif"/>
        </w:rPr>
      </w:pPr>
    </w:p>
    <w:p w:rsidR="00900415" w:rsidRPr="006D0232" w:rsidRDefault="00900415">
      <w:pPr>
        <w:pStyle w:val="3"/>
        <w:tabs>
          <w:tab w:val="left" w:pos="931"/>
        </w:tabs>
        <w:spacing w:line="322" w:lineRule="exact"/>
        <w:ind w:left="1080" w:right="40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ind w:firstLine="72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i/>
          <w:sz w:val="28"/>
        </w:rPr>
        <w:t xml:space="preserve">Внешняя проверка годового отчета об исполнении бюджета </w:t>
      </w:r>
      <w:proofErr w:type="gramStart"/>
      <w:r w:rsidRPr="006D0232">
        <w:rPr>
          <w:rFonts w:ascii="PT Astra Serif" w:hAnsi="PT Astra Serif"/>
          <w:b/>
          <w:i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i/>
          <w:sz w:val="28"/>
        </w:rPr>
        <w:t xml:space="preserve"> Заокского района за 20</w:t>
      </w:r>
      <w:r w:rsidR="008D3A0C">
        <w:rPr>
          <w:rFonts w:ascii="PT Astra Serif" w:hAnsi="PT Astra Serif"/>
          <w:b/>
          <w:i/>
          <w:sz w:val="28"/>
        </w:rPr>
        <w:t>2</w:t>
      </w:r>
      <w:r w:rsidR="00AB4A09">
        <w:rPr>
          <w:rFonts w:ascii="PT Astra Serif" w:hAnsi="PT Astra Serif"/>
          <w:b/>
          <w:i/>
          <w:sz w:val="28"/>
        </w:rPr>
        <w:t>4</w:t>
      </w:r>
      <w:r w:rsidRPr="006D0232">
        <w:rPr>
          <w:rFonts w:ascii="PT Astra Serif" w:hAnsi="PT Astra Serif"/>
          <w:b/>
          <w:i/>
          <w:sz w:val="28"/>
        </w:rPr>
        <w:t xml:space="preserve">  год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Заключение о результатах проведения внешней проверки годового отчета об исполнении бюджета муниципального образования Демидовское Заокского района за 20</w:t>
      </w:r>
      <w:r w:rsidR="00337385">
        <w:rPr>
          <w:rFonts w:ascii="PT Astra Serif" w:hAnsi="PT Astra Serif"/>
          <w:sz w:val="28"/>
        </w:rPr>
        <w:t>2</w:t>
      </w:r>
      <w:r w:rsidR="00AB4A09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подготовлено на основе годовой бюджетной отчетности, сформированной инспектором-консультантом по финансовым отношениям </w:t>
      </w:r>
      <w:r w:rsidRPr="006D0232">
        <w:rPr>
          <w:rFonts w:ascii="PT Astra Serif" w:hAnsi="PT Astra Serif"/>
          <w:sz w:val="28"/>
          <w:szCs w:val="28"/>
        </w:rPr>
        <w:t xml:space="preserve">администрации </w:t>
      </w:r>
      <w:r w:rsidRPr="006D0232">
        <w:rPr>
          <w:rFonts w:ascii="PT Astra Serif" w:hAnsi="PT Astra Serif"/>
          <w:sz w:val="28"/>
        </w:rPr>
        <w:t>муниципального образования Демидовское Заокского района (далее – Администрация).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lastRenderedPageBreak/>
        <w:t>Проверка показала, что согласно ст.5</w:t>
      </w:r>
      <w:r w:rsidR="009A2101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Положения о бюджетном процессе «Годовой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контрольно-счетным органом муниципального образования Заокский район, который включает внешнюю проверку бюджетной отчетности главных администраторов средств бюджета муниципального образования, сводного отчета об использовании субсидий бюджетными и автономными учреждениями муниципального образования и подготовку заключения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на годовой отчет об исполнении бюджета муниципального образования».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При этом согласно положениям п.1 ст.2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правовое регулирование организации и деятельности контрольно-счетных органов субъектов Российской Федерации осуществляется Федеральным законом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кодексом РФ, вышеуказанным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 xml:space="preserve">Проведенная внешняя проверка бюджетной отчетности показала, что состав форм бюджетной отчетности, представленной муниципальным образованием </w:t>
      </w:r>
      <w:r w:rsidRPr="006D0232">
        <w:rPr>
          <w:rFonts w:ascii="PT Astra Serif" w:hAnsi="PT Astra Serif"/>
          <w:sz w:val="28"/>
          <w:szCs w:val="28"/>
        </w:rPr>
        <w:t>Демидовское Заокского района,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года № 191н (далее – Инструкция), на основании сводной бюджетной отчетности.</w:t>
      </w:r>
      <w:proofErr w:type="gramEnd"/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В соответствии с Инструкцией перед составлением годовой бюджетной отчетности проведена инвентаризация активов и </w:t>
      </w:r>
      <w:r w:rsidRPr="00603312">
        <w:rPr>
          <w:rFonts w:ascii="PT Astra Serif" w:hAnsi="PT Astra Serif"/>
          <w:sz w:val="28"/>
          <w:szCs w:val="28"/>
        </w:rPr>
        <w:t>обязательств</w:t>
      </w:r>
      <w:r w:rsidR="00064785">
        <w:rPr>
          <w:rFonts w:ascii="PT Astra Serif" w:hAnsi="PT Astra Serif"/>
          <w:sz w:val="28"/>
          <w:szCs w:val="28"/>
        </w:rPr>
        <w:t xml:space="preserve"> -</w:t>
      </w:r>
      <w:r w:rsidRPr="00603312">
        <w:rPr>
          <w:rFonts w:ascii="PT Astra Serif" w:hAnsi="PT Astra Serif"/>
          <w:sz w:val="28"/>
          <w:szCs w:val="28"/>
        </w:rPr>
        <w:t xml:space="preserve"> </w:t>
      </w:r>
      <w:r w:rsidR="00603312" w:rsidRPr="00603312">
        <w:rPr>
          <w:rFonts w:ascii="PT Astra Serif" w:hAnsi="PT Astra Serif"/>
          <w:sz w:val="28"/>
          <w:szCs w:val="28"/>
        </w:rPr>
        <w:t xml:space="preserve"> </w:t>
      </w:r>
      <w:r w:rsidR="00603312" w:rsidRPr="008402BB">
        <w:rPr>
          <w:rFonts w:ascii="PT Astra Serif" w:hAnsi="PT Astra Serif"/>
          <w:sz w:val="28"/>
          <w:szCs w:val="28"/>
        </w:rPr>
        <w:t>Распоряжение</w:t>
      </w:r>
      <w:r w:rsidRPr="008402BB">
        <w:rPr>
          <w:rFonts w:ascii="PT Astra Serif" w:hAnsi="PT Astra Serif"/>
          <w:sz w:val="28"/>
          <w:szCs w:val="28"/>
        </w:rPr>
        <w:t xml:space="preserve"> № </w:t>
      </w:r>
      <w:r w:rsidR="008402BB" w:rsidRPr="008402BB">
        <w:rPr>
          <w:rFonts w:ascii="PT Astra Serif" w:hAnsi="PT Astra Serif"/>
          <w:sz w:val="28"/>
          <w:szCs w:val="28"/>
        </w:rPr>
        <w:t>73</w:t>
      </w:r>
      <w:r w:rsidRPr="008402BB">
        <w:rPr>
          <w:rFonts w:ascii="PT Astra Serif" w:hAnsi="PT Astra Serif"/>
          <w:sz w:val="28"/>
          <w:szCs w:val="28"/>
        </w:rPr>
        <w:t xml:space="preserve">-р от </w:t>
      </w:r>
      <w:r w:rsidR="008402BB" w:rsidRPr="008402BB">
        <w:rPr>
          <w:rFonts w:ascii="PT Astra Serif" w:hAnsi="PT Astra Serif"/>
          <w:sz w:val="28"/>
          <w:szCs w:val="28"/>
        </w:rPr>
        <w:t>1</w:t>
      </w:r>
      <w:r w:rsidR="00AB4A09">
        <w:rPr>
          <w:rFonts w:ascii="PT Astra Serif" w:hAnsi="PT Astra Serif"/>
          <w:sz w:val="28"/>
          <w:szCs w:val="28"/>
        </w:rPr>
        <w:t>1</w:t>
      </w:r>
      <w:r w:rsidR="00534DDB" w:rsidRPr="008402BB">
        <w:rPr>
          <w:rFonts w:ascii="PT Astra Serif" w:hAnsi="PT Astra Serif"/>
          <w:sz w:val="28"/>
          <w:szCs w:val="28"/>
        </w:rPr>
        <w:t>.1</w:t>
      </w:r>
      <w:r w:rsidR="008402BB" w:rsidRPr="008402BB">
        <w:rPr>
          <w:rFonts w:ascii="PT Astra Serif" w:hAnsi="PT Astra Serif"/>
          <w:sz w:val="28"/>
          <w:szCs w:val="28"/>
        </w:rPr>
        <w:t>1</w:t>
      </w:r>
      <w:r w:rsidR="00534DDB" w:rsidRPr="008402BB">
        <w:rPr>
          <w:rFonts w:ascii="PT Astra Serif" w:hAnsi="PT Astra Serif"/>
          <w:sz w:val="28"/>
          <w:szCs w:val="28"/>
        </w:rPr>
        <w:t>.202</w:t>
      </w:r>
      <w:r w:rsidR="00AB4A09">
        <w:rPr>
          <w:rFonts w:ascii="PT Astra Serif" w:hAnsi="PT Astra Serif"/>
          <w:sz w:val="28"/>
          <w:szCs w:val="28"/>
        </w:rPr>
        <w:t>4</w:t>
      </w:r>
      <w:r w:rsidRPr="008402BB">
        <w:rPr>
          <w:rFonts w:ascii="PT Astra Serif" w:hAnsi="PT Astra Serif"/>
          <w:sz w:val="28"/>
          <w:szCs w:val="28"/>
        </w:rPr>
        <w:t xml:space="preserve"> года</w:t>
      </w:r>
      <w:r w:rsidRPr="00603312">
        <w:rPr>
          <w:rFonts w:ascii="PT Astra Serif" w:hAnsi="PT Astra Serif"/>
          <w:sz w:val="28"/>
          <w:szCs w:val="28"/>
        </w:rPr>
        <w:t>. Анализ представленной бюджетн</w:t>
      </w:r>
      <w:r w:rsidRPr="00534DDB">
        <w:rPr>
          <w:rFonts w:ascii="PT Astra Serif" w:hAnsi="PT Astra Serif"/>
          <w:sz w:val="28"/>
          <w:szCs w:val="28"/>
        </w:rPr>
        <w:t>ой отчетности показал, что сведения о пр</w:t>
      </w:r>
      <w:r w:rsidRPr="006D0232">
        <w:rPr>
          <w:rFonts w:ascii="PT Astra Serif" w:hAnsi="PT Astra Serif"/>
          <w:sz w:val="28"/>
          <w:szCs w:val="28"/>
        </w:rPr>
        <w:t xml:space="preserve">оведенной инвентаризации активов и </w:t>
      </w:r>
      <w:r w:rsidRPr="00EB0FC8">
        <w:rPr>
          <w:rFonts w:ascii="PT Astra Serif" w:hAnsi="PT Astra Serif"/>
          <w:sz w:val="28"/>
          <w:szCs w:val="28"/>
        </w:rPr>
        <w:t>обязательств нашли отражение в ф.0503160 «Пояснительная записка».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Бюджетная отчетность, представленная Администрацией, по своему составу соответствует Инструкции.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  <w:highlight w:val="lightGray"/>
        </w:rPr>
      </w:pPr>
    </w:p>
    <w:p w:rsidR="00900415" w:rsidRPr="006D0232" w:rsidRDefault="00BE42A2">
      <w:pPr>
        <w:widowControl w:val="0"/>
        <w:jc w:val="center"/>
        <w:rPr>
          <w:rFonts w:ascii="PT Astra Serif" w:hAnsi="PT Astra Serif"/>
          <w:b/>
          <w:i/>
          <w:sz w:val="28"/>
        </w:rPr>
      </w:pPr>
      <w:r w:rsidRPr="006D0232">
        <w:rPr>
          <w:rFonts w:ascii="PT Astra Serif" w:hAnsi="PT Astra Serif"/>
          <w:b/>
          <w:i/>
          <w:sz w:val="28"/>
        </w:rPr>
        <w:t xml:space="preserve">Организация бюджетного процесса в муниципальном образовании </w:t>
      </w:r>
      <w:proofErr w:type="gramStart"/>
      <w:r w:rsidRPr="006D0232">
        <w:rPr>
          <w:rFonts w:ascii="PT Astra Serif" w:hAnsi="PT Astra Serif"/>
          <w:b/>
          <w:i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i/>
          <w:sz w:val="28"/>
        </w:rPr>
        <w:t xml:space="preserve"> Заокского района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 xml:space="preserve">Бюджетный процесс в муниципальном образовании Демидовское Заокского района основывался на нормах Бюджетного кодекса РФ, </w:t>
      </w:r>
      <w:r w:rsidRPr="006D0232">
        <w:rPr>
          <w:rFonts w:ascii="PT Astra Serif" w:hAnsi="PT Astra Serif"/>
          <w:sz w:val="28"/>
        </w:rPr>
        <w:lastRenderedPageBreak/>
        <w:t xml:space="preserve">бюджетного законодательства Тульской области, Устава муниципального образования Демидовское Заокского района, утвержденного </w:t>
      </w:r>
      <w:r w:rsidRPr="006D0232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Демидовское Заокского района </w:t>
      </w:r>
      <w:r w:rsidRPr="006D0232">
        <w:rPr>
          <w:rFonts w:ascii="PT Astra Serif" w:hAnsi="PT Astra Serif"/>
          <w:sz w:val="28"/>
          <w:szCs w:val="28"/>
          <w:highlight w:val="white"/>
        </w:rPr>
        <w:t>от 22.11.2013 № 4/31,</w:t>
      </w:r>
      <w:r w:rsidRPr="006D0232">
        <w:rPr>
          <w:rFonts w:ascii="PT Astra Serif" w:hAnsi="PT Astra Serif"/>
          <w:sz w:val="28"/>
        </w:rPr>
        <w:t xml:space="preserve"> а также Положения о бюджетном процессе, утвержденного Собранием депутатов муниципального образования Демидовское Заокского района </w:t>
      </w:r>
      <w:r w:rsidRPr="006D0232">
        <w:rPr>
          <w:rFonts w:ascii="PT Astra Serif" w:hAnsi="PT Astra Serif"/>
          <w:sz w:val="28"/>
          <w:highlight w:val="white"/>
        </w:rPr>
        <w:t>от 19.10.2017 года № 59/224 (внесение изменений  решение № 4</w:t>
      </w:r>
      <w:proofErr w:type="gramEnd"/>
      <w:r w:rsidRPr="006D0232">
        <w:rPr>
          <w:rFonts w:ascii="PT Astra Serif" w:hAnsi="PT Astra Serif"/>
          <w:sz w:val="28"/>
          <w:highlight w:val="white"/>
        </w:rPr>
        <w:t>/</w:t>
      </w:r>
      <w:proofErr w:type="gramStart"/>
      <w:r w:rsidRPr="006D0232">
        <w:rPr>
          <w:rFonts w:ascii="PT Astra Serif" w:hAnsi="PT Astra Serif"/>
          <w:sz w:val="28"/>
          <w:highlight w:val="white"/>
        </w:rPr>
        <w:t>17 от 13.12.2018 года</w:t>
      </w:r>
      <w:r w:rsidR="00874117">
        <w:rPr>
          <w:rFonts w:ascii="PT Astra Serif" w:hAnsi="PT Astra Serif"/>
          <w:sz w:val="28"/>
          <w:highlight w:val="white"/>
        </w:rPr>
        <w:t>,</w:t>
      </w:r>
      <w:r w:rsidRPr="006D0232">
        <w:rPr>
          <w:rFonts w:ascii="PT Astra Serif" w:hAnsi="PT Astra Serif"/>
          <w:sz w:val="28"/>
          <w:highlight w:val="white"/>
        </w:rPr>
        <w:t xml:space="preserve"> решение №7/27 от 25.02.2019 года</w:t>
      </w:r>
      <w:r w:rsidR="00CA7A69">
        <w:rPr>
          <w:rFonts w:ascii="PT Astra Serif" w:hAnsi="PT Astra Serif"/>
          <w:sz w:val="28"/>
          <w:highlight w:val="white"/>
        </w:rPr>
        <w:t xml:space="preserve">, решение №29/92 от 24.09.2020 года, </w:t>
      </w:r>
      <w:r w:rsidR="00874117" w:rsidRPr="00CA7A69">
        <w:rPr>
          <w:rFonts w:ascii="PT Astra Serif" w:hAnsi="PT Astra Serif"/>
          <w:sz w:val="28"/>
          <w:szCs w:val="28"/>
        </w:rPr>
        <w:t>решение №38/127</w:t>
      </w:r>
      <w:r w:rsidR="00CA7A69">
        <w:rPr>
          <w:rFonts w:ascii="PT Astra Serif" w:hAnsi="PT Astra Serif"/>
          <w:sz w:val="28"/>
          <w:szCs w:val="28"/>
        </w:rPr>
        <w:t xml:space="preserve"> от 18.05.2021 года,</w:t>
      </w:r>
      <w:r w:rsidR="008107D9" w:rsidRPr="008107D9">
        <w:rPr>
          <w:rFonts w:ascii="PT Astra Serif" w:hAnsi="PT Astra Serif"/>
          <w:sz w:val="28"/>
          <w:highlight w:val="white"/>
        </w:rPr>
        <w:t xml:space="preserve"> </w:t>
      </w:r>
      <w:r w:rsidR="008107D9" w:rsidRPr="006D0232">
        <w:rPr>
          <w:rFonts w:ascii="PT Astra Serif" w:hAnsi="PT Astra Serif"/>
          <w:sz w:val="28"/>
          <w:highlight w:val="white"/>
        </w:rPr>
        <w:t>решение №</w:t>
      </w:r>
      <w:r w:rsidR="008107D9">
        <w:rPr>
          <w:rFonts w:ascii="PT Astra Serif" w:hAnsi="PT Astra Serif"/>
          <w:sz w:val="28"/>
          <w:highlight w:val="white"/>
        </w:rPr>
        <w:t>51/160</w:t>
      </w:r>
      <w:r w:rsidR="008107D9" w:rsidRPr="006D0232">
        <w:rPr>
          <w:rFonts w:ascii="PT Astra Serif" w:hAnsi="PT Astra Serif"/>
          <w:sz w:val="28"/>
          <w:highlight w:val="white"/>
        </w:rPr>
        <w:t xml:space="preserve"> от 2</w:t>
      </w:r>
      <w:r w:rsidR="008107D9">
        <w:rPr>
          <w:rFonts w:ascii="PT Astra Serif" w:hAnsi="PT Astra Serif"/>
          <w:sz w:val="28"/>
          <w:highlight w:val="white"/>
        </w:rPr>
        <w:t>9</w:t>
      </w:r>
      <w:r w:rsidR="008107D9" w:rsidRPr="006D0232">
        <w:rPr>
          <w:rFonts w:ascii="PT Astra Serif" w:hAnsi="PT Astra Serif"/>
          <w:sz w:val="28"/>
          <w:highlight w:val="white"/>
        </w:rPr>
        <w:t>.0</w:t>
      </w:r>
      <w:r w:rsidR="008107D9">
        <w:rPr>
          <w:rFonts w:ascii="PT Astra Serif" w:hAnsi="PT Astra Serif"/>
          <w:sz w:val="28"/>
          <w:highlight w:val="white"/>
        </w:rPr>
        <w:t>8</w:t>
      </w:r>
      <w:r w:rsidR="008107D9" w:rsidRPr="006D0232">
        <w:rPr>
          <w:rFonts w:ascii="PT Astra Serif" w:hAnsi="PT Astra Serif"/>
          <w:sz w:val="28"/>
          <w:highlight w:val="white"/>
        </w:rPr>
        <w:t>.20</w:t>
      </w:r>
      <w:r w:rsidR="008107D9">
        <w:rPr>
          <w:rFonts w:ascii="PT Astra Serif" w:hAnsi="PT Astra Serif"/>
          <w:sz w:val="28"/>
          <w:highlight w:val="white"/>
        </w:rPr>
        <w:t>22,</w:t>
      </w:r>
      <w:r w:rsidR="008107D9" w:rsidRPr="008107D9">
        <w:rPr>
          <w:rFonts w:ascii="PT Astra Serif" w:hAnsi="PT Astra Serif"/>
          <w:sz w:val="28"/>
          <w:highlight w:val="white"/>
        </w:rPr>
        <w:t xml:space="preserve"> </w:t>
      </w:r>
      <w:r w:rsidR="008107D9" w:rsidRPr="006D0232">
        <w:rPr>
          <w:rFonts w:ascii="PT Astra Serif" w:hAnsi="PT Astra Serif"/>
          <w:sz w:val="28"/>
          <w:highlight w:val="white"/>
        </w:rPr>
        <w:t>решение №</w:t>
      </w:r>
      <w:r w:rsidR="008107D9">
        <w:rPr>
          <w:rFonts w:ascii="PT Astra Serif" w:hAnsi="PT Astra Serif"/>
          <w:sz w:val="28"/>
          <w:highlight w:val="white"/>
        </w:rPr>
        <w:t>54/177</w:t>
      </w:r>
      <w:r w:rsidR="008107D9" w:rsidRPr="006D0232">
        <w:rPr>
          <w:rFonts w:ascii="PT Astra Serif" w:hAnsi="PT Astra Serif"/>
          <w:sz w:val="28"/>
          <w:highlight w:val="white"/>
        </w:rPr>
        <w:t xml:space="preserve"> от </w:t>
      </w:r>
      <w:r w:rsidR="008107D9">
        <w:rPr>
          <w:rFonts w:ascii="PT Astra Serif" w:hAnsi="PT Astra Serif"/>
          <w:sz w:val="28"/>
          <w:highlight w:val="white"/>
        </w:rPr>
        <w:t>17</w:t>
      </w:r>
      <w:r w:rsidR="008107D9" w:rsidRPr="006D0232">
        <w:rPr>
          <w:rFonts w:ascii="PT Astra Serif" w:hAnsi="PT Astra Serif"/>
          <w:sz w:val="28"/>
          <w:highlight w:val="white"/>
        </w:rPr>
        <w:t>.</w:t>
      </w:r>
      <w:r w:rsidR="008107D9">
        <w:rPr>
          <w:rFonts w:ascii="PT Astra Serif" w:hAnsi="PT Astra Serif"/>
          <w:sz w:val="28"/>
          <w:highlight w:val="white"/>
        </w:rPr>
        <w:t>11</w:t>
      </w:r>
      <w:r w:rsidR="008107D9" w:rsidRPr="006D0232">
        <w:rPr>
          <w:rFonts w:ascii="PT Astra Serif" w:hAnsi="PT Astra Serif"/>
          <w:sz w:val="28"/>
          <w:highlight w:val="white"/>
        </w:rPr>
        <w:t>.20</w:t>
      </w:r>
      <w:r w:rsidR="008107D9">
        <w:rPr>
          <w:rFonts w:ascii="PT Astra Serif" w:hAnsi="PT Astra Serif"/>
          <w:sz w:val="28"/>
          <w:highlight w:val="white"/>
        </w:rPr>
        <w:t>22</w:t>
      </w:r>
      <w:r w:rsidRPr="006D0232">
        <w:rPr>
          <w:rFonts w:ascii="PT Astra Serif" w:hAnsi="PT Astra Serif"/>
          <w:sz w:val="28"/>
          <w:highlight w:val="white"/>
        </w:rPr>
        <w:t>).</w:t>
      </w:r>
      <w:proofErr w:type="gramEnd"/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highlight w:val="white"/>
        </w:rPr>
        <w:t>Утверждение бюджета</w:t>
      </w:r>
      <w:r w:rsidRPr="006D0232">
        <w:rPr>
          <w:rFonts w:ascii="PT Astra Serif" w:hAnsi="PT Astra Serif"/>
          <w:sz w:val="28"/>
        </w:rPr>
        <w:t xml:space="preserve"> на 20</w:t>
      </w:r>
      <w:r w:rsidR="00337385">
        <w:rPr>
          <w:rFonts w:ascii="PT Astra Serif" w:hAnsi="PT Astra Serif"/>
          <w:sz w:val="28"/>
        </w:rPr>
        <w:t>2</w:t>
      </w:r>
      <w:r w:rsidR="00B41730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обеспечено до начала финансового года. Предельные значения его параметров, установленные ст.184.1 Бюджетного кодекса РФ и ст. ст.</w:t>
      </w:r>
      <w:r w:rsidR="00F92B60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>5 Положения о бюджетном процессе, соблюдены.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>Первоначальный бюджет муниципального образования Демидовское Заокского района на 20</w:t>
      </w:r>
      <w:r w:rsidR="00337385">
        <w:rPr>
          <w:rFonts w:ascii="PT Astra Serif" w:hAnsi="PT Astra Serif"/>
          <w:sz w:val="28"/>
        </w:rPr>
        <w:t>2</w:t>
      </w:r>
      <w:r w:rsidR="00B41730">
        <w:rPr>
          <w:rFonts w:ascii="PT Astra Serif" w:hAnsi="PT Astra Serif"/>
          <w:sz w:val="28"/>
        </w:rPr>
        <w:t>4</w:t>
      </w:r>
      <w:r w:rsidR="009758B3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год, утвержден Собранием депутатов муниципального образования Демидовское Заокского района от </w:t>
      </w:r>
      <w:r w:rsidR="00337385">
        <w:rPr>
          <w:rFonts w:ascii="PT Astra Serif" w:hAnsi="PT Astra Serif"/>
          <w:sz w:val="28"/>
        </w:rPr>
        <w:t>2</w:t>
      </w:r>
      <w:r w:rsidR="00B41730">
        <w:rPr>
          <w:rFonts w:ascii="PT Astra Serif" w:hAnsi="PT Astra Serif"/>
          <w:sz w:val="28"/>
        </w:rPr>
        <w:t>2</w:t>
      </w:r>
      <w:r w:rsidR="00337385">
        <w:rPr>
          <w:rFonts w:ascii="PT Astra Serif" w:hAnsi="PT Astra Serif"/>
          <w:sz w:val="28"/>
        </w:rPr>
        <w:t>.12.20</w:t>
      </w:r>
      <w:r w:rsidR="00874117">
        <w:rPr>
          <w:rFonts w:ascii="PT Astra Serif" w:hAnsi="PT Astra Serif"/>
          <w:sz w:val="28"/>
        </w:rPr>
        <w:t>2</w:t>
      </w:r>
      <w:r w:rsidR="00B41730">
        <w:rPr>
          <w:rFonts w:ascii="PT Astra Serif" w:hAnsi="PT Astra Serif"/>
          <w:sz w:val="28"/>
        </w:rPr>
        <w:t xml:space="preserve">3 </w:t>
      </w:r>
      <w:r w:rsidRPr="006D0232">
        <w:rPr>
          <w:rFonts w:ascii="PT Astra Serif" w:hAnsi="PT Astra Serif"/>
          <w:sz w:val="28"/>
        </w:rPr>
        <w:t xml:space="preserve">года № </w:t>
      </w:r>
      <w:r w:rsidR="00B41730">
        <w:rPr>
          <w:rFonts w:ascii="PT Astra Serif" w:hAnsi="PT Astra Serif"/>
          <w:sz w:val="28"/>
        </w:rPr>
        <w:t>7/23</w:t>
      </w:r>
      <w:r w:rsidRPr="006D0232">
        <w:rPr>
          <w:rFonts w:ascii="PT Astra Serif" w:hAnsi="PT Astra Serif"/>
          <w:sz w:val="28"/>
        </w:rPr>
        <w:t xml:space="preserve"> «О бюджете муниципального образования Демидовское Заокского района на 20</w:t>
      </w:r>
      <w:r w:rsidR="00337385">
        <w:rPr>
          <w:rFonts w:ascii="PT Astra Serif" w:hAnsi="PT Astra Serif"/>
          <w:sz w:val="28"/>
        </w:rPr>
        <w:t>2</w:t>
      </w:r>
      <w:r w:rsidR="00B41730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и на плановый период 202</w:t>
      </w:r>
      <w:r w:rsidR="00B41730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 xml:space="preserve"> и 202</w:t>
      </w:r>
      <w:r w:rsidR="00B41730">
        <w:rPr>
          <w:rFonts w:ascii="PT Astra Serif" w:hAnsi="PT Astra Serif"/>
          <w:sz w:val="28"/>
        </w:rPr>
        <w:t>6</w:t>
      </w:r>
      <w:r w:rsidRPr="006D0232">
        <w:rPr>
          <w:rFonts w:ascii="PT Astra Serif" w:hAnsi="PT Astra Serif"/>
          <w:sz w:val="28"/>
        </w:rPr>
        <w:t xml:space="preserve"> годов» (далее – решение о бюджете) по доходам в сумме  </w:t>
      </w:r>
      <w:r w:rsidR="00B41730">
        <w:rPr>
          <w:rFonts w:ascii="PT Astra Serif" w:hAnsi="PT Astra Serif"/>
          <w:sz w:val="28"/>
        </w:rPr>
        <w:t>42429,3</w:t>
      </w:r>
      <w:r w:rsidRPr="006D0232">
        <w:rPr>
          <w:rFonts w:ascii="PT Astra Serif" w:hAnsi="PT Astra Serif"/>
          <w:sz w:val="28"/>
        </w:rPr>
        <w:t xml:space="preserve"> тыс. рублей и по расходам  </w:t>
      </w:r>
      <w:r w:rsidR="00B41730">
        <w:rPr>
          <w:rFonts w:ascii="PT Astra Serif" w:hAnsi="PT Astra Serif"/>
          <w:sz w:val="28"/>
        </w:rPr>
        <w:t>42429,3</w:t>
      </w:r>
      <w:r w:rsidRPr="006D0232">
        <w:rPr>
          <w:rFonts w:ascii="PT Astra Serif" w:hAnsi="PT Astra Serif"/>
          <w:sz w:val="28"/>
        </w:rPr>
        <w:t xml:space="preserve">  тыс. рублей.</w:t>
      </w:r>
      <w:proofErr w:type="gramEnd"/>
    </w:p>
    <w:p w:rsidR="00333820" w:rsidRDefault="00AA758C" w:rsidP="0033382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2E44E3">
        <w:rPr>
          <w:rFonts w:ascii="PT Astra Serif" w:hAnsi="PT Astra Serif"/>
          <w:sz w:val="28"/>
          <w:szCs w:val="28"/>
        </w:rPr>
        <w:t>В течение 202</w:t>
      </w:r>
      <w:r w:rsidR="00B41730">
        <w:rPr>
          <w:rFonts w:ascii="PT Astra Serif" w:hAnsi="PT Astra Serif"/>
          <w:sz w:val="28"/>
          <w:szCs w:val="28"/>
        </w:rPr>
        <w:t>4</w:t>
      </w:r>
      <w:r w:rsidRPr="002E44E3">
        <w:rPr>
          <w:rFonts w:ascii="PT Astra Serif" w:hAnsi="PT Astra Serif"/>
          <w:sz w:val="28"/>
          <w:szCs w:val="28"/>
        </w:rPr>
        <w:t xml:space="preserve"> года был</w:t>
      </w:r>
      <w:r>
        <w:rPr>
          <w:rFonts w:ascii="PT Astra Serif" w:hAnsi="PT Astra Serif"/>
          <w:sz w:val="28"/>
          <w:szCs w:val="28"/>
        </w:rPr>
        <w:t>и</w:t>
      </w:r>
      <w:r w:rsidRPr="002E44E3">
        <w:rPr>
          <w:rFonts w:ascii="PT Astra Serif" w:hAnsi="PT Astra Serif"/>
          <w:sz w:val="28"/>
          <w:szCs w:val="28"/>
        </w:rPr>
        <w:t xml:space="preserve"> принят</w:t>
      </w:r>
      <w:r>
        <w:rPr>
          <w:rFonts w:ascii="PT Astra Serif" w:hAnsi="PT Astra Serif"/>
          <w:sz w:val="28"/>
          <w:szCs w:val="28"/>
        </w:rPr>
        <w:t>ы</w:t>
      </w:r>
      <w:r w:rsidRPr="002E44E3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</w:t>
      </w:r>
      <w:r w:rsidRPr="002E44E3">
        <w:rPr>
          <w:rFonts w:ascii="PT Astra Serif" w:hAnsi="PT Astra Serif"/>
          <w:sz w:val="28"/>
          <w:szCs w:val="28"/>
        </w:rPr>
        <w:t xml:space="preserve"> от </w:t>
      </w:r>
      <w:r w:rsidR="00B41730">
        <w:rPr>
          <w:rFonts w:ascii="PT Astra Serif" w:hAnsi="PT Astra Serif"/>
          <w:sz w:val="28"/>
          <w:szCs w:val="28"/>
        </w:rPr>
        <w:t>07.05</w:t>
      </w:r>
      <w:r>
        <w:rPr>
          <w:rFonts w:ascii="PT Astra Serif" w:hAnsi="PT Astra Serif"/>
          <w:sz w:val="28"/>
          <w:szCs w:val="28"/>
        </w:rPr>
        <w:t>.202</w:t>
      </w:r>
      <w:r w:rsidR="00B41730">
        <w:rPr>
          <w:rFonts w:ascii="PT Astra Serif" w:hAnsi="PT Astra Serif"/>
          <w:sz w:val="28"/>
          <w:szCs w:val="28"/>
        </w:rPr>
        <w:t>4</w:t>
      </w:r>
      <w:r w:rsidRPr="002E44E3">
        <w:rPr>
          <w:rFonts w:ascii="PT Astra Serif" w:hAnsi="PT Astra Serif"/>
          <w:sz w:val="28"/>
          <w:szCs w:val="28"/>
        </w:rPr>
        <w:t xml:space="preserve"> года №</w:t>
      </w:r>
      <w:r w:rsidR="00B41730">
        <w:rPr>
          <w:rFonts w:ascii="PT Astra Serif" w:hAnsi="PT Astra Serif"/>
          <w:sz w:val="28"/>
          <w:szCs w:val="28"/>
        </w:rPr>
        <w:t xml:space="preserve"> 7,</w:t>
      </w:r>
      <w:r>
        <w:rPr>
          <w:rFonts w:ascii="PT Astra Serif" w:hAnsi="PT Astra Serif"/>
          <w:sz w:val="28"/>
          <w:szCs w:val="28"/>
        </w:rPr>
        <w:t xml:space="preserve"> от 28.12.202</w:t>
      </w:r>
      <w:r w:rsidR="00B4173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B41730">
        <w:rPr>
          <w:rFonts w:ascii="PT Astra Serif" w:hAnsi="PT Astra Serif"/>
          <w:sz w:val="28"/>
          <w:szCs w:val="28"/>
        </w:rPr>
        <w:t xml:space="preserve"> 37</w:t>
      </w:r>
      <w:r>
        <w:rPr>
          <w:rFonts w:ascii="PT Astra Serif" w:hAnsi="PT Astra Serif"/>
          <w:sz w:val="28"/>
          <w:szCs w:val="28"/>
        </w:rPr>
        <w:t xml:space="preserve"> </w:t>
      </w:r>
      <w:r w:rsidRPr="002E44E3">
        <w:rPr>
          <w:rFonts w:ascii="PT Astra Serif" w:hAnsi="PT Astra Serif"/>
          <w:sz w:val="28"/>
          <w:szCs w:val="28"/>
        </w:rPr>
        <w:t>о внесении изменений и дополнений в решение  Собрания депутатов муниципального образования Демидовское Заокского района от 2</w:t>
      </w:r>
      <w:r w:rsidR="00B41730">
        <w:rPr>
          <w:rFonts w:ascii="PT Astra Serif" w:hAnsi="PT Astra Serif"/>
          <w:sz w:val="28"/>
          <w:szCs w:val="28"/>
        </w:rPr>
        <w:t>2</w:t>
      </w:r>
      <w:r w:rsidRPr="002E44E3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</w:t>
      </w:r>
      <w:r w:rsidR="00B4173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B41730">
        <w:rPr>
          <w:rFonts w:ascii="PT Astra Serif" w:hAnsi="PT Astra Serif"/>
          <w:sz w:val="28"/>
          <w:szCs w:val="28"/>
        </w:rPr>
        <w:t>7/23</w:t>
      </w:r>
      <w:r w:rsidRPr="002E44E3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 на </w:t>
      </w:r>
      <w:r w:rsidRPr="000724B6">
        <w:rPr>
          <w:rFonts w:ascii="PT Astra Serif" w:hAnsi="PT Astra Serif"/>
          <w:sz w:val="28"/>
          <w:szCs w:val="28"/>
        </w:rPr>
        <w:t>202</w:t>
      </w:r>
      <w:r w:rsidR="00B41730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41730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 w:rsidR="00B41730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2E44E3">
        <w:rPr>
          <w:rFonts w:ascii="PT Astra Serif" w:hAnsi="PT Astra Serif"/>
          <w:sz w:val="28"/>
          <w:szCs w:val="28"/>
        </w:rPr>
        <w:t xml:space="preserve"> годов», и на основании распоряжения главы администрации МО Демидовское</w:t>
      </w:r>
      <w:proofErr w:type="gramEnd"/>
      <w:r w:rsidRPr="002E4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E44E3">
        <w:rPr>
          <w:rFonts w:ascii="PT Astra Serif" w:hAnsi="PT Astra Serif"/>
          <w:sz w:val="28"/>
          <w:szCs w:val="28"/>
        </w:rPr>
        <w:t>Заокского района «О внесении изменений в сводную бюджетную роспись», были внесены изменения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</w:t>
      </w:r>
      <w:r w:rsidR="00333820" w:rsidRPr="00333820">
        <w:rPr>
          <w:rFonts w:ascii="PT Astra Serif" w:hAnsi="PT Astra Serif"/>
          <w:sz w:val="28"/>
          <w:szCs w:val="28"/>
        </w:rPr>
        <w:t>от  20.03.2024г. №15-Р, от 04.04.2024г. №24-Р, от 14.05.2024г. №28-Р, от 04.06.2024г. №31-Р, от 08.08.2024г. №40-Р, от 06.09.2024г. №43-Р, от 24.09.2024г. №44-Р, от 15.10.2024г. №51-Р,  от 05.11.2024г. № 55-Р, от 14.11.2024г. № 57-Р</w:t>
      </w:r>
      <w:r w:rsidR="00333820">
        <w:rPr>
          <w:rFonts w:ascii="PT Astra Serif" w:hAnsi="PT Astra Serif"/>
          <w:sz w:val="28"/>
          <w:szCs w:val="28"/>
        </w:rPr>
        <w:t>.</w:t>
      </w:r>
      <w:proofErr w:type="gramEnd"/>
    </w:p>
    <w:p w:rsidR="00041611" w:rsidRPr="006D0232" w:rsidRDefault="00041611" w:rsidP="00041611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</w:t>
      </w:r>
      <w:r w:rsidRPr="006D0232">
        <w:rPr>
          <w:rFonts w:ascii="PT Astra Serif" w:hAnsi="PT Astra Serif"/>
          <w:sz w:val="28"/>
        </w:rPr>
        <w:t>Корректировки были связаны  с учетом уровня планируемых налоговых поступлений их фактической собираемости, а также перераспределением бюджетных ассигнований</w:t>
      </w:r>
      <w:r>
        <w:rPr>
          <w:rFonts w:ascii="PT Astra Serif" w:hAnsi="PT Astra Serif"/>
          <w:sz w:val="28"/>
        </w:rPr>
        <w:t xml:space="preserve"> и за счет нераспределенных остатков предыдущих лет</w:t>
      </w:r>
      <w:r w:rsidRPr="006D0232">
        <w:rPr>
          <w:rFonts w:ascii="PT Astra Serif" w:hAnsi="PT Astra Serif"/>
          <w:sz w:val="28"/>
        </w:rPr>
        <w:t xml:space="preserve">. Последняя корректировка параметров бюджета принята </w:t>
      </w:r>
      <w:r>
        <w:rPr>
          <w:rFonts w:ascii="PT Astra Serif" w:hAnsi="PT Astra Serif"/>
          <w:sz w:val="28"/>
        </w:rPr>
        <w:t>28</w:t>
      </w:r>
      <w:r w:rsidRPr="006D0232">
        <w:rPr>
          <w:rFonts w:ascii="PT Astra Serif" w:hAnsi="PT Astra Serif"/>
          <w:sz w:val="28"/>
        </w:rPr>
        <w:t>.12.20</w:t>
      </w:r>
      <w:r>
        <w:rPr>
          <w:rFonts w:ascii="PT Astra Serif" w:hAnsi="PT Astra Serif"/>
          <w:sz w:val="28"/>
        </w:rPr>
        <w:t>24</w:t>
      </w:r>
      <w:r w:rsidRPr="006D0232">
        <w:rPr>
          <w:rFonts w:ascii="PT Astra Serif" w:hAnsi="PT Astra Serif"/>
          <w:sz w:val="28"/>
        </w:rPr>
        <w:t xml:space="preserve"> года.</w:t>
      </w:r>
    </w:p>
    <w:p w:rsidR="00900415" w:rsidRPr="006D0232" w:rsidRDefault="00333820">
      <w:pPr>
        <w:widowControl w:val="0"/>
        <w:ind w:firstLine="720"/>
        <w:jc w:val="both"/>
        <w:rPr>
          <w:rFonts w:ascii="PT Astra Serif" w:hAnsi="PT Astra Serif"/>
        </w:rPr>
      </w:pPr>
      <w:r w:rsidRPr="00EE36D2">
        <w:rPr>
          <w:rFonts w:ascii="PT Astra Serif" w:hAnsi="PT Astra Serif"/>
          <w:sz w:val="28"/>
        </w:rPr>
        <w:t>В результате внесения изменений и дополнений в бюджет</w:t>
      </w:r>
      <w:r>
        <w:rPr>
          <w:rFonts w:ascii="PT Astra Serif" w:hAnsi="PT Astra Serif"/>
          <w:sz w:val="28"/>
        </w:rPr>
        <w:t xml:space="preserve"> </w:t>
      </w:r>
      <w:r w:rsidRPr="00333820">
        <w:rPr>
          <w:rFonts w:ascii="PT Astra Serif" w:hAnsi="PT Astra Serif"/>
          <w:sz w:val="28"/>
          <w:szCs w:val="28"/>
        </w:rPr>
        <w:t xml:space="preserve"> доход</w:t>
      </w:r>
      <w:r>
        <w:rPr>
          <w:rFonts w:ascii="PT Astra Serif" w:hAnsi="PT Astra Serif"/>
          <w:sz w:val="28"/>
          <w:szCs w:val="28"/>
        </w:rPr>
        <w:t xml:space="preserve">ная часть бюджета составила </w:t>
      </w:r>
      <w:r w:rsidRPr="00333820">
        <w:rPr>
          <w:rFonts w:ascii="PT Astra Serif" w:hAnsi="PT Astra Serif"/>
          <w:sz w:val="28"/>
          <w:szCs w:val="28"/>
        </w:rPr>
        <w:t xml:space="preserve"> 36556,8 тыс. рублей</w:t>
      </w:r>
      <w:r>
        <w:rPr>
          <w:rFonts w:ascii="PT Astra Serif" w:hAnsi="PT Astra Serif"/>
          <w:sz w:val="28"/>
          <w:szCs w:val="28"/>
        </w:rPr>
        <w:t xml:space="preserve">,  </w:t>
      </w:r>
      <w:r w:rsidRPr="00333820">
        <w:rPr>
          <w:rFonts w:ascii="PT Astra Serif" w:hAnsi="PT Astra Serif"/>
          <w:sz w:val="28"/>
          <w:szCs w:val="28"/>
        </w:rPr>
        <w:t>расход</w:t>
      </w:r>
      <w:r>
        <w:rPr>
          <w:rFonts w:ascii="PT Astra Serif" w:hAnsi="PT Astra Serif"/>
          <w:sz w:val="28"/>
          <w:szCs w:val="28"/>
        </w:rPr>
        <w:t xml:space="preserve">ная часть бюджета составила </w:t>
      </w:r>
      <w:r w:rsidRPr="00333820">
        <w:rPr>
          <w:rFonts w:ascii="PT Astra Serif" w:hAnsi="PT Astra Serif"/>
          <w:sz w:val="28"/>
          <w:szCs w:val="28"/>
        </w:rPr>
        <w:t xml:space="preserve"> 36556,8 тыс. рублей</w:t>
      </w:r>
      <w:r w:rsidR="00BE42A2" w:rsidRPr="00EE36D2">
        <w:rPr>
          <w:rFonts w:ascii="PT Astra Serif" w:hAnsi="PT Astra Serif"/>
          <w:sz w:val="28"/>
        </w:rPr>
        <w:t>, что соответствует св</w:t>
      </w:r>
      <w:r w:rsidR="00671DD5" w:rsidRPr="00EE36D2">
        <w:rPr>
          <w:rFonts w:ascii="PT Astra Serif" w:hAnsi="PT Astra Serif"/>
          <w:sz w:val="28"/>
        </w:rPr>
        <w:t>едениям об исполнении бюджета</w:t>
      </w:r>
      <w:r w:rsidR="00BE42A2" w:rsidRPr="00EE36D2">
        <w:rPr>
          <w:rFonts w:ascii="PT Astra Serif" w:hAnsi="PT Astra Serif"/>
          <w:sz w:val="28"/>
        </w:rPr>
        <w:t xml:space="preserve"> </w:t>
      </w:r>
      <w:r w:rsidR="00041611">
        <w:rPr>
          <w:rFonts w:ascii="PT Astra Serif" w:hAnsi="PT Astra Serif"/>
          <w:sz w:val="28"/>
        </w:rPr>
        <w:t>(</w:t>
      </w:r>
      <w:r w:rsidR="00BE42A2" w:rsidRPr="005A2812">
        <w:rPr>
          <w:rFonts w:ascii="PT Astra Serif" w:hAnsi="PT Astra Serif"/>
          <w:sz w:val="28"/>
        </w:rPr>
        <w:t>ф.050316</w:t>
      </w:r>
      <w:r w:rsidR="00671DD5" w:rsidRPr="005A2812">
        <w:rPr>
          <w:rFonts w:ascii="PT Astra Serif" w:hAnsi="PT Astra Serif"/>
          <w:sz w:val="28"/>
        </w:rPr>
        <w:t>4</w:t>
      </w:r>
      <w:r w:rsidR="00041611">
        <w:rPr>
          <w:rFonts w:ascii="PT Astra Serif" w:hAnsi="PT Astra Serif"/>
          <w:sz w:val="28"/>
        </w:rPr>
        <w:t>)</w:t>
      </w:r>
      <w:r w:rsidR="00C80121" w:rsidRPr="005A2812">
        <w:rPr>
          <w:rFonts w:ascii="PT Astra Serif" w:hAnsi="PT Astra Serif"/>
          <w:sz w:val="28"/>
        </w:rPr>
        <w:t>,</w:t>
      </w:r>
      <w:r w:rsidR="00C80121" w:rsidRPr="00EE36D2">
        <w:rPr>
          <w:rFonts w:ascii="PT Astra Serif" w:hAnsi="PT Astra Serif"/>
          <w:sz w:val="28"/>
        </w:rPr>
        <w:t xml:space="preserve"> дефицит составил </w:t>
      </w:r>
      <w:r w:rsidR="00041611">
        <w:rPr>
          <w:rFonts w:ascii="PT Astra Serif" w:hAnsi="PT Astra Serif"/>
          <w:sz w:val="28"/>
        </w:rPr>
        <w:t>0,00</w:t>
      </w:r>
      <w:r w:rsidR="00C80121" w:rsidRPr="00EE36D2">
        <w:rPr>
          <w:rFonts w:ascii="PT Astra Serif" w:hAnsi="PT Astra Serif"/>
          <w:sz w:val="28"/>
        </w:rPr>
        <w:t xml:space="preserve"> тыс. рублей</w:t>
      </w:r>
      <w:r w:rsidR="00BE42A2" w:rsidRPr="00EE36D2">
        <w:rPr>
          <w:rFonts w:ascii="PT Astra Serif" w:hAnsi="PT Astra Serif"/>
          <w:sz w:val="28"/>
          <w:szCs w:val="28"/>
        </w:rPr>
        <w:t>.</w:t>
      </w:r>
      <w:r w:rsidR="00C80121" w:rsidRPr="00EE36D2">
        <w:rPr>
          <w:rFonts w:ascii="PT Astra Serif" w:hAnsi="PT Astra Serif"/>
          <w:sz w:val="28"/>
          <w:szCs w:val="28"/>
        </w:rPr>
        <w:t xml:space="preserve"> Остатки средств бюджета на 01.01.202</w:t>
      </w:r>
      <w:r w:rsidR="00041611">
        <w:rPr>
          <w:rFonts w:ascii="PT Astra Serif" w:hAnsi="PT Astra Serif"/>
          <w:sz w:val="28"/>
          <w:szCs w:val="28"/>
        </w:rPr>
        <w:t>5</w:t>
      </w:r>
      <w:r w:rsidR="00C80121" w:rsidRPr="00EE36D2">
        <w:rPr>
          <w:rFonts w:ascii="PT Astra Serif" w:hAnsi="PT Astra Serif"/>
          <w:sz w:val="28"/>
          <w:szCs w:val="28"/>
        </w:rPr>
        <w:t xml:space="preserve"> год составили </w:t>
      </w:r>
      <w:r w:rsidR="00041611">
        <w:rPr>
          <w:rFonts w:ascii="PT Astra Serif" w:hAnsi="PT Astra Serif"/>
          <w:sz w:val="28"/>
          <w:szCs w:val="28"/>
        </w:rPr>
        <w:t>10834,7</w:t>
      </w:r>
      <w:r w:rsidR="00C80121" w:rsidRPr="00EE36D2">
        <w:rPr>
          <w:rFonts w:ascii="PT Astra Serif" w:hAnsi="PT Astra Serif"/>
          <w:sz w:val="28"/>
          <w:szCs w:val="28"/>
        </w:rPr>
        <w:t xml:space="preserve"> тыс. рублей, направлены на покрытие временных кассовых </w:t>
      </w:r>
      <w:r w:rsidR="00C80121" w:rsidRPr="005A2812">
        <w:rPr>
          <w:rFonts w:ascii="PT Astra Serif" w:hAnsi="PT Astra Serif"/>
          <w:sz w:val="28"/>
          <w:szCs w:val="28"/>
        </w:rPr>
        <w:t xml:space="preserve">разрывов </w:t>
      </w:r>
      <w:r w:rsidR="00041611">
        <w:rPr>
          <w:rFonts w:ascii="PT Astra Serif" w:hAnsi="PT Astra Serif"/>
          <w:sz w:val="28"/>
          <w:szCs w:val="28"/>
        </w:rPr>
        <w:t>(</w:t>
      </w:r>
      <w:r w:rsidR="00C80121" w:rsidRPr="005A2812">
        <w:rPr>
          <w:rFonts w:ascii="PT Astra Serif" w:hAnsi="PT Astra Serif"/>
          <w:sz w:val="28"/>
          <w:szCs w:val="28"/>
        </w:rPr>
        <w:t>ф. 05031</w:t>
      </w:r>
      <w:r w:rsidR="00041611">
        <w:rPr>
          <w:rFonts w:ascii="PT Astra Serif" w:hAnsi="PT Astra Serif"/>
          <w:sz w:val="28"/>
          <w:szCs w:val="28"/>
        </w:rPr>
        <w:t>20 строка 580)</w:t>
      </w:r>
      <w:r w:rsidR="00C80121" w:rsidRPr="005A2812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соответствии с требованиями ст. 215.1 Бюджетного кодекса РФ исполнение бюджета муниципального образования Демидовское Заокского </w:t>
      </w:r>
      <w:r w:rsidRPr="006D0232">
        <w:rPr>
          <w:rFonts w:ascii="PT Astra Serif" w:hAnsi="PT Astra Serif"/>
          <w:sz w:val="28"/>
        </w:rPr>
        <w:lastRenderedPageBreak/>
        <w:t>района в 20</w:t>
      </w:r>
      <w:r w:rsidR="00785DFA">
        <w:rPr>
          <w:rFonts w:ascii="PT Astra Serif" w:hAnsi="PT Astra Serif"/>
          <w:sz w:val="28"/>
        </w:rPr>
        <w:t>2</w:t>
      </w:r>
      <w:r w:rsidR="00041611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 году осуществлялось на основе сводной бюджетной росписи и кассового плана.</w:t>
      </w:r>
    </w:p>
    <w:p w:rsidR="00900415" w:rsidRPr="006D0232" w:rsidRDefault="00041611" w:rsidP="0004161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E42A2" w:rsidRPr="006D0232">
        <w:rPr>
          <w:rFonts w:ascii="PT Astra Serif" w:hAnsi="PT Astra Serif"/>
          <w:sz w:val="28"/>
          <w:szCs w:val="28"/>
        </w:rPr>
        <w:t>Кассовый план исполнения бюджета велся инспектором консультантом по финансовым отношениям Администрации в соответствии с Порядком составления и ведения кассового плана исполнения бюджета муниципального образования Демидовское Заокского района</w:t>
      </w:r>
      <w:r w:rsidRPr="00041611">
        <w:t xml:space="preserve"> </w:t>
      </w:r>
      <w:r w:rsidRPr="00041611">
        <w:rPr>
          <w:rFonts w:ascii="PT Astra Serif" w:hAnsi="PT Astra Serif"/>
          <w:sz w:val="28"/>
          <w:szCs w:val="28"/>
        </w:rPr>
        <w:t>(Постановление от 23.09.2014 №351 «Об утверждении Порядка составления и ведения кассового плана бюджета муниципального образования Демидовское Заокского района»)</w:t>
      </w:r>
      <w:r w:rsidR="00BE42A2" w:rsidRPr="00041611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widowControl w:val="0"/>
        <w:shd w:val="clear" w:color="auto" w:fill="FFFFFF"/>
        <w:ind w:firstLine="708"/>
        <w:jc w:val="both"/>
        <w:rPr>
          <w:rFonts w:ascii="PT Astra Serif" w:hAnsi="PT Astra Serif"/>
        </w:rPr>
      </w:pPr>
      <w:proofErr w:type="gramStart"/>
      <w:r w:rsidRPr="00041611">
        <w:rPr>
          <w:rFonts w:ascii="PT Astra Serif" w:hAnsi="PT Astra Serif"/>
          <w:sz w:val="28"/>
        </w:rPr>
        <w:t>Порядок составления и ведения сводной бюджетной росписи бюджета муниципального образования Демидовское Заокского района и бюджетных росписей главных распорядителей средств бюджета муниципального образования</w:t>
      </w:r>
      <w:r w:rsidRPr="00041611">
        <w:rPr>
          <w:rFonts w:ascii="PT Astra Serif" w:hAnsi="PT Astra Serif"/>
          <w:b/>
          <w:sz w:val="28"/>
        </w:rPr>
        <w:t xml:space="preserve"> </w:t>
      </w:r>
      <w:r w:rsidRPr="00041611">
        <w:rPr>
          <w:rFonts w:ascii="PT Astra Serif" w:hAnsi="PT Astra Serif"/>
          <w:sz w:val="28"/>
        </w:rPr>
        <w:t>Демидовское Заокского района утвержден постановлением от 23.09.2014 № 350 (изменение и дополнения от 25.01.2017 года № 8).</w:t>
      </w:r>
      <w:proofErr w:type="gramEnd"/>
      <w:r w:rsidRPr="00041611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</w:rPr>
        <w:t>В ходе проверки установлено, что утвержденные показатели сводной бюджетной росписи соответствуют решению о бюджете на 20</w:t>
      </w:r>
      <w:r w:rsidR="00785DFA">
        <w:rPr>
          <w:rFonts w:ascii="PT Astra Serif" w:hAnsi="PT Astra Serif"/>
          <w:sz w:val="28"/>
        </w:rPr>
        <w:t>2</w:t>
      </w:r>
      <w:r w:rsidR="00041611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(с изменениями и дополнениями), что отвечает требованиям п.3 ст.217 Бюджетного кодекса РФ.</w:t>
      </w:r>
    </w:p>
    <w:p w:rsidR="00900415" w:rsidRDefault="00BE42A2" w:rsidP="0050350A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50350A">
        <w:rPr>
          <w:rFonts w:ascii="PT Astra Serif" w:hAnsi="PT Astra Serif"/>
          <w:sz w:val="28"/>
        </w:rPr>
        <w:t>Согласно представленному отчету об исполнении бюджета муниципального образования Демидовское Заокского района на 01.01.202</w:t>
      </w:r>
      <w:r w:rsidR="00A5546B">
        <w:rPr>
          <w:rFonts w:ascii="PT Astra Serif" w:hAnsi="PT Astra Serif"/>
          <w:sz w:val="28"/>
        </w:rPr>
        <w:t>5 года</w:t>
      </w:r>
      <w:r w:rsidRPr="0050350A">
        <w:rPr>
          <w:rFonts w:ascii="PT Astra Serif" w:hAnsi="PT Astra Serif"/>
          <w:sz w:val="28"/>
        </w:rPr>
        <w:t xml:space="preserve"> </w:t>
      </w:r>
      <w:r w:rsidR="00A5546B">
        <w:rPr>
          <w:rFonts w:ascii="PT Astra Serif" w:hAnsi="PT Astra Serif"/>
          <w:sz w:val="28"/>
        </w:rPr>
        <w:t>(ф.</w:t>
      </w:r>
      <w:r w:rsidR="00041611" w:rsidRPr="00041611">
        <w:rPr>
          <w:rFonts w:ascii="PT Astra Serif" w:hAnsi="PT Astra Serif"/>
          <w:sz w:val="28"/>
        </w:rPr>
        <w:t xml:space="preserve"> 05031</w:t>
      </w:r>
      <w:r w:rsidR="00A5546B">
        <w:rPr>
          <w:rFonts w:ascii="PT Astra Serif" w:hAnsi="PT Astra Serif"/>
          <w:sz w:val="28"/>
        </w:rPr>
        <w:t>1</w:t>
      </w:r>
      <w:r w:rsidR="00041611">
        <w:rPr>
          <w:rFonts w:ascii="PT Astra Serif" w:hAnsi="PT Astra Serif"/>
          <w:sz w:val="28"/>
        </w:rPr>
        <w:t>7 «Отчет об исполнении бюджета»</w:t>
      </w:r>
      <w:r w:rsidR="00A5546B">
        <w:rPr>
          <w:rFonts w:ascii="PT Astra Serif" w:hAnsi="PT Astra Serif"/>
          <w:sz w:val="28"/>
        </w:rPr>
        <w:t xml:space="preserve">) </w:t>
      </w:r>
      <w:r w:rsidR="00041611">
        <w:rPr>
          <w:rFonts w:ascii="PT Astra Serif" w:hAnsi="PT Astra Serif"/>
          <w:sz w:val="28"/>
        </w:rPr>
        <w:t xml:space="preserve"> </w:t>
      </w:r>
      <w:r w:rsidRPr="0050350A">
        <w:rPr>
          <w:rFonts w:ascii="PT Astra Serif" w:hAnsi="PT Astra Serif"/>
          <w:sz w:val="28"/>
        </w:rPr>
        <w:t xml:space="preserve">доходная часть бюджета исполнена в сумме </w:t>
      </w:r>
      <w:r w:rsidR="00A5546B">
        <w:rPr>
          <w:rFonts w:ascii="PT Astra Serif" w:hAnsi="PT Astra Serif"/>
          <w:sz w:val="28"/>
        </w:rPr>
        <w:t>42852,5</w:t>
      </w:r>
      <w:r w:rsidR="006567E7" w:rsidRPr="0050350A">
        <w:rPr>
          <w:rFonts w:ascii="PT Astra Serif" w:hAnsi="PT Astra Serif"/>
          <w:sz w:val="28"/>
        </w:rPr>
        <w:t xml:space="preserve"> </w:t>
      </w:r>
      <w:r w:rsidRPr="0050350A">
        <w:rPr>
          <w:rFonts w:ascii="PT Astra Serif" w:hAnsi="PT Astra Serif"/>
          <w:sz w:val="28"/>
        </w:rPr>
        <w:t xml:space="preserve">тыс. рублей или на </w:t>
      </w:r>
      <w:r w:rsidR="00A5546B">
        <w:rPr>
          <w:rFonts w:ascii="PT Astra Serif" w:hAnsi="PT Astra Serif"/>
          <w:sz w:val="28"/>
        </w:rPr>
        <w:t>117</w:t>
      </w:r>
      <w:r w:rsidR="009E04F7">
        <w:rPr>
          <w:rFonts w:ascii="PT Astra Serif" w:hAnsi="PT Astra Serif"/>
          <w:sz w:val="28"/>
        </w:rPr>
        <w:t>,</w:t>
      </w:r>
      <w:r w:rsidR="00F36AC7">
        <w:rPr>
          <w:rFonts w:ascii="PT Astra Serif" w:hAnsi="PT Astra Serif"/>
          <w:sz w:val="28"/>
        </w:rPr>
        <w:t>2</w:t>
      </w:r>
      <w:r w:rsidRPr="0050350A">
        <w:rPr>
          <w:rFonts w:ascii="PT Astra Serif" w:hAnsi="PT Astra Serif"/>
          <w:sz w:val="28"/>
        </w:rPr>
        <w:t xml:space="preserve"> %. Расходные обязательства бюджета исполнены в сумме </w:t>
      </w:r>
      <w:r w:rsidR="00A5546B">
        <w:rPr>
          <w:rFonts w:ascii="PT Astra Serif" w:hAnsi="PT Astra Serif"/>
          <w:sz w:val="28"/>
        </w:rPr>
        <w:t>35587,3</w:t>
      </w:r>
      <w:r w:rsidRPr="0050350A">
        <w:rPr>
          <w:rFonts w:ascii="PT Astra Serif" w:hAnsi="PT Astra Serif"/>
          <w:sz w:val="28"/>
        </w:rPr>
        <w:t xml:space="preserve"> тыс. рублей, или </w:t>
      </w:r>
      <w:r w:rsidR="00A5546B">
        <w:rPr>
          <w:rFonts w:ascii="PT Astra Serif" w:hAnsi="PT Astra Serif"/>
          <w:sz w:val="28"/>
        </w:rPr>
        <w:t>97,3</w:t>
      </w:r>
      <w:r w:rsidRPr="0050350A">
        <w:rPr>
          <w:rFonts w:ascii="PT Astra Serif" w:hAnsi="PT Astra Serif"/>
          <w:sz w:val="28"/>
        </w:rPr>
        <w:t xml:space="preserve"> % от объема годовых назначений с </w:t>
      </w:r>
      <w:r w:rsidR="00A5546B">
        <w:rPr>
          <w:rFonts w:ascii="PT Astra Serif" w:hAnsi="PT Astra Serif"/>
          <w:sz w:val="28"/>
        </w:rPr>
        <w:t>про</w:t>
      </w:r>
      <w:r w:rsidRPr="0050350A">
        <w:rPr>
          <w:rFonts w:ascii="PT Astra Serif" w:hAnsi="PT Astra Serif"/>
          <w:sz w:val="28"/>
        </w:rPr>
        <w:t xml:space="preserve">фицитом в сумме </w:t>
      </w:r>
      <w:r w:rsidR="00A5546B">
        <w:rPr>
          <w:rFonts w:ascii="PT Astra Serif" w:hAnsi="PT Astra Serif"/>
          <w:sz w:val="28"/>
        </w:rPr>
        <w:t>7265,3</w:t>
      </w:r>
      <w:r w:rsidRPr="0050350A">
        <w:rPr>
          <w:rFonts w:ascii="PT Astra Serif" w:hAnsi="PT Astra Serif"/>
          <w:sz w:val="28"/>
        </w:rPr>
        <w:t xml:space="preserve"> тыс. рублей.</w:t>
      </w:r>
      <w:proofErr w:type="gramEnd"/>
    </w:p>
    <w:p w:rsidR="009E1919" w:rsidRPr="006D0232" w:rsidRDefault="009E1919" w:rsidP="0050350A">
      <w:pPr>
        <w:ind w:firstLine="709"/>
        <w:jc w:val="both"/>
        <w:rPr>
          <w:rFonts w:ascii="PT Astra Serif" w:hAnsi="PT Astra Serif"/>
        </w:rPr>
      </w:pPr>
    </w:p>
    <w:p w:rsidR="00496F4F" w:rsidRPr="009E1919" w:rsidRDefault="00496F4F" w:rsidP="00496F4F">
      <w:pPr>
        <w:shd w:val="clear" w:color="auto" w:fill="FFFFFF"/>
        <w:suppressAutoHyphens w:val="0"/>
        <w:spacing w:after="140"/>
        <w:ind w:left="7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i/>
          <w:color w:val="000000"/>
          <w:kern w:val="2"/>
          <w:sz w:val="28"/>
          <w:szCs w:val="28"/>
          <w:lang w:eastAsia="zh-CN"/>
        </w:rPr>
        <w:t>Анализ представленной Пояснительной записки к отчету.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 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         </w:t>
      </w:r>
      <w:proofErr w:type="gramStart"/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Пояснительная записка (ф. 0503160) составляется в разрезе следующих разделов (Приказ Минфина России от 07.11.2023 N 180н "О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Федерации"):</w:t>
      </w:r>
      <w:proofErr w:type="gramEnd"/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Раздел 1 "Организационная структура субъекта бюджетной отчетности",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включающий: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направлениях деятельности (Таблица N 1);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proofErr w:type="gramStart"/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организационной структуре субъекта бюджетной отчетности (Таблица N 11.</w:t>
      </w:r>
      <w:proofErr w:type="gramEnd"/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Раздел 2 "Результаты деятельности субъекта бюджетной отчетности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", включающий: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результатах деятельности субъекта бюджетной отчетности (Таблица N 12).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Раздел 3 "Анализ отчета об исполнении бюджета субъектом бюджетной отчетности"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, включающий: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lastRenderedPageBreak/>
        <w:t>Сведения об исполнении текстовых статей закона (решения) о бюджете (Таблица N 3);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исполнении бюджета (ф. 0503164);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исполнении мероприятий в рамках целевых программ (ф. 0503166);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Анализ отчета об исполнении бюджета субъектом бюджетной отчетности (Таблица N 13).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Раздел 4 "Анализ показателей бухгалтерской отчетности субъекта бюджетной отчетности",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включающий: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движении нефинансовых активов (ф. 0503168);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по дебиторской и кредиторской задолженности (ф. 0503169);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изменении остатков валюты баланса (ф. 0503173);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принятых и неисполненных обязательствах получателя бюджетных средств (ф. 0503175);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остатках денежных средств на счетах получателя бюджетных средств (ф. 0503178);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вложениях в объекты недвижимого имущества, объектах незавершенного строительства (ф. 0503190);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Анализ показателей отчетности субъекта бюджетной отчетности (Таблица N 14).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Раздел 5 "Прочие вопросы деятельности субъекта бюджетной отчетности", включающий: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основных положениях учетной политики (Таблица N 4);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 проведении инвентаризаций (Таблица N 6);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Сведения об исполнении судебных решений по денежным обязательствам бюджета (ф. 0503296);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Прочие вопросы деятельности субъекта бюдж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етной отчетности (Таблица N 16).</w:t>
      </w:r>
    </w:p>
    <w:p w:rsidR="00496F4F" w:rsidRPr="00496F4F" w:rsidRDefault="00496F4F" w:rsidP="00496F4F">
      <w:pPr>
        <w:suppressAutoHyphens w:val="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К проверке в Контрольно-счетную комиссию муниципального образования Заокский район  администрация МО Демидовское Заокского района предоставила пояснительную записку</w:t>
      </w:r>
      <w:r w:rsidRPr="00496F4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0412F5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(ф. 0503160)</w:t>
      </w:r>
      <w:r w:rsidRPr="00496F4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в соответствии</w:t>
      </w:r>
      <w:r w:rsidRPr="00496F4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 Приказом Минфина России от 07.11.2023 N 180н.</w:t>
      </w:r>
      <w:r w:rsidRPr="00496F4F">
        <w:rPr>
          <w:rFonts w:ascii="Calibri" w:eastAsia="Times New Roman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496F4F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"О внесении изменений в приказ Министерства финансов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900415" w:rsidRPr="006D0232" w:rsidRDefault="00900415">
      <w:pPr>
        <w:pStyle w:val="13"/>
        <w:spacing w:before="0" w:after="188" w:line="260" w:lineRule="exact"/>
        <w:ind w:left="740"/>
        <w:rPr>
          <w:rFonts w:ascii="PT Astra Serif" w:hAnsi="PT Astra Serif"/>
          <w:color w:val="000000"/>
        </w:rPr>
      </w:pPr>
    </w:p>
    <w:p w:rsidR="00900415" w:rsidRPr="006D0232" w:rsidRDefault="00BE42A2">
      <w:pPr>
        <w:widowControl w:val="0"/>
        <w:ind w:firstLine="72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bCs/>
          <w:i/>
          <w:iCs/>
          <w:sz w:val="28"/>
        </w:rPr>
        <w:t xml:space="preserve">Анализ исполнения доходной части бюджета </w:t>
      </w:r>
      <w:r w:rsidRPr="006D0232">
        <w:rPr>
          <w:rFonts w:ascii="PT Astra Serif" w:hAnsi="PT Astra Serif"/>
          <w:b/>
          <w:bCs/>
          <w:i/>
          <w:iCs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b/>
          <w:bCs/>
          <w:i/>
          <w:iCs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bCs/>
          <w:i/>
          <w:iCs/>
          <w:sz w:val="28"/>
        </w:rPr>
        <w:t xml:space="preserve"> Заокского района</w:t>
      </w:r>
      <w:r w:rsidRPr="006D0232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bCs/>
          <w:i/>
          <w:iCs/>
          <w:sz w:val="28"/>
        </w:rPr>
        <w:t>за 20</w:t>
      </w:r>
      <w:r w:rsidR="00E84A66">
        <w:rPr>
          <w:rFonts w:ascii="PT Astra Serif" w:hAnsi="PT Astra Serif"/>
          <w:b/>
          <w:bCs/>
          <w:i/>
          <w:iCs/>
          <w:sz w:val="28"/>
        </w:rPr>
        <w:t>2</w:t>
      </w:r>
      <w:r w:rsidR="00496F4F">
        <w:rPr>
          <w:rFonts w:ascii="PT Astra Serif" w:hAnsi="PT Astra Serif"/>
          <w:b/>
          <w:bCs/>
          <w:i/>
          <w:iCs/>
          <w:sz w:val="28"/>
        </w:rPr>
        <w:t>4</w:t>
      </w:r>
      <w:r w:rsidRPr="006D0232">
        <w:rPr>
          <w:rFonts w:ascii="PT Astra Serif" w:hAnsi="PT Astra Serif"/>
          <w:b/>
          <w:bCs/>
          <w:i/>
          <w:iCs/>
          <w:sz w:val="28"/>
        </w:rPr>
        <w:t xml:space="preserve"> год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sz w:val="28"/>
        </w:rPr>
      </w:pPr>
    </w:p>
    <w:p w:rsidR="00900415" w:rsidRPr="006D0232" w:rsidRDefault="00BE42A2">
      <w:pPr>
        <w:pStyle w:val="ab"/>
        <w:spacing w:line="240" w:lineRule="auto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</w:t>
      </w:r>
      <w:proofErr w:type="gramStart"/>
      <w:r w:rsidRPr="006D0232">
        <w:rPr>
          <w:rFonts w:ascii="PT Astra Serif" w:hAnsi="PT Astra Serif"/>
          <w:sz w:val="28"/>
          <w:szCs w:val="28"/>
        </w:rPr>
        <w:t xml:space="preserve">Источниками формирования доходов местного бюджета предусмотрены федеральные, региональные и местные налоги и сборы, неналоговые доходы в соответствии с нормативами, установленными бюджетным кодексом РФ, федеральным законом о федеральном бюджете, областным законом об </w:t>
      </w:r>
      <w:r w:rsidRPr="006D0232">
        <w:rPr>
          <w:rFonts w:ascii="PT Astra Serif" w:hAnsi="PT Astra Serif"/>
          <w:sz w:val="28"/>
          <w:szCs w:val="28"/>
        </w:rPr>
        <w:lastRenderedPageBreak/>
        <w:t>областном бюджете, методикой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области», решением о бюджете поселения, а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также безвозмездные поступления.</w:t>
      </w:r>
    </w:p>
    <w:p w:rsidR="00900415" w:rsidRPr="006D0232" w:rsidRDefault="00BE42A2">
      <w:pPr>
        <w:pStyle w:val="ab"/>
        <w:spacing w:line="240" w:lineRule="auto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6D0232">
        <w:rPr>
          <w:rFonts w:ascii="PT Astra Serif" w:hAnsi="PT Astra Serif"/>
          <w:sz w:val="28"/>
          <w:szCs w:val="28"/>
        </w:rPr>
        <w:t>Оценка налогового потенциала по налогу на доходы физических лиц, единому сельскохозяйственному налогу, налогу, уплачиваемому в связи с применением упрощенной системы налогообложения и транспортному налогу произведена в соответствии с главой 2 «порядка расчета налогового и неналогового потенциалов бюджетов муниципальных образований» Методики регулирования межбюджетных отношений в Тульской области, утверждённой областным законом от 11.11.2005 года  № 639-ЗТО «О порядке регулирования межбюджетных отношений в Тульской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области» с применением средней репрезентативной налоговой ставки.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Доходная часть бюджета в 20</w:t>
      </w:r>
      <w:r w:rsidR="00E84A66">
        <w:rPr>
          <w:rFonts w:ascii="PT Astra Serif" w:hAnsi="PT Astra Serif"/>
          <w:sz w:val="28"/>
        </w:rPr>
        <w:t>2</w:t>
      </w:r>
      <w:r w:rsidR="00496F4F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году исполнена в сумме </w:t>
      </w:r>
      <w:r w:rsidR="00496F4F">
        <w:rPr>
          <w:rFonts w:ascii="PT Astra Serif" w:hAnsi="PT Astra Serif"/>
          <w:sz w:val="28"/>
        </w:rPr>
        <w:t>42852,4</w:t>
      </w:r>
      <w:r w:rsidRPr="006D0232">
        <w:rPr>
          <w:rFonts w:ascii="PT Astra Serif" w:hAnsi="PT Astra Serif"/>
          <w:sz w:val="28"/>
        </w:rPr>
        <w:t xml:space="preserve"> тыс. рублей, в том числе налоговые и неналоговые доходы – </w:t>
      </w:r>
      <w:r w:rsidR="00496F4F">
        <w:rPr>
          <w:rFonts w:ascii="PT Astra Serif" w:hAnsi="PT Astra Serif"/>
          <w:sz w:val="28"/>
        </w:rPr>
        <w:t>40064,5</w:t>
      </w:r>
      <w:r w:rsidRPr="00D52163">
        <w:rPr>
          <w:rFonts w:ascii="PT Astra Serif" w:hAnsi="PT Astra Serif"/>
          <w:sz w:val="28"/>
        </w:rPr>
        <w:t xml:space="preserve"> тыс.</w:t>
      </w:r>
      <w:r w:rsidRPr="006D0232">
        <w:rPr>
          <w:rFonts w:ascii="PT Astra Serif" w:hAnsi="PT Astra Serif"/>
          <w:sz w:val="28"/>
        </w:rPr>
        <w:t xml:space="preserve"> рублей (</w:t>
      </w:r>
      <w:r w:rsidR="00496F4F">
        <w:rPr>
          <w:rFonts w:ascii="PT Astra Serif" w:hAnsi="PT Astra Serif"/>
          <w:sz w:val="28"/>
        </w:rPr>
        <w:t>118,6</w:t>
      </w:r>
      <w:r w:rsidRPr="006D0232">
        <w:rPr>
          <w:rFonts w:ascii="PT Astra Serif" w:hAnsi="PT Astra Serif"/>
          <w:sz w:val="28"/>
        </w:rPr>
        <w:t xml:space="preserve"> % плана на год). Необходимо отметить, что объем налоговых и неналоговых доходов бюджета увеличился  на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="00B3102F">
        <w:rPr>
          <w:rFonts w:ascii="PT Astra Serif" w:hAnsi="PT Astra Serif"/>
          <w:sz w:val="28"/>
          <w:highlight w:val="white"/>
        </w:rPr>
        <w:t>3,</w:t>
      </w:r>
      <w:r w:rsidR="00671A0C">
        <w:rPr>
          <w:rFonts w:ascii="PT Astra Serif" w:hAnsi="PT Astra Serif"/>
          <w:sz w:val="28"/>
          <w:highlight w:val="white"/>
        </w:rPr>
        <w:t>1</w:t>
      </w:r>
      <w:r w:rsidRPr="006D0232">
        <w:rPr>
          <w:rFonts w:ascii="PT Astra Serif" w:hAnsi="PT Astra Serif"/>
          <w:sz w:val="28"/>
          <w:highlight w:val="white"/>
        </w:rPr>
        <w:t xml:space="preserve"> % </w:t>
      </w:r>
      <w:r w:rsidRPr="006D0232">
        <w:rPr>
          <w:rFonts w:ascii="PT Astra Serif" w:hAnsi="PT Astra Serif"/>
          <w:sz w:val="28"/>
        </w:rPr>
        <w:t>к уровню 20</w:t>
      </w:r>
      <w:r w:rsidR="006569BB">
        <w:rPr>
          <w:rFonts w:ascii="PT Astra Serif" w:hAnsi="PT Astra Serif"/>
          <w:sz w:val="28"/>
        </w:rPr>
        <w:t>2</w:t>
      </w:r>
      <w:r w:rsidR="00496F4F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года</w:t>
      </w:r>
      <w:r w:rsidR="006569BB">
        <w:rPr>
          <w:rFonts w:ascii="PT Astra Serif" w:hAnsi="PT Astra Serif"/>
          <w:sz w:val="28"/>
        </w:rPr>
        <w:t xml:space="preserve"> (</w:t>
      </w:r>
      <w:r w:rsidR="00671A0C">
        <w:rPr>
          <w:rFonts w:ascii="PT Astra Serif" w:hAnsi="PT Astra Serif"/>
          <w:sz w:val="28"/>
        </w:rPr>
        <w:t>38855,3</w:t>
      </w:r>
      <w:r w:rsidR="00B3102F" w:rsidRPr="006D0232">
        <w:rPr>
          <w:rFonts w:ascii="PT Astra Serif" w:hAnsi="PT Astra Serif"/>
          <w:sz w:val="28"/>
        </w:rPr>
        <w:t xml:space="preserve"> </w:t>
      </w:r>
      <w:r w:rsidR="006569BB">
        <w:rPr>
          <w:rFonts w:ascii="PT Astra Serif" w:hAnsi="PT Astra Serif"/>
          <w:sz w:val="28"/>
        </w:rPr>
        <w:t>тыс. рублей)</w:t>
      </w:r>
      <w:r w:rsidRPr="006D0232">
        <w:rPr>
          <w:rFonts w:ascii="PT Astra Serif" w:hAnsi="PT Astra Serif"/>
          <w:sz w:val="28"/>
        </w:rPr>
        <w:t xml:space="preserve"> и составил </w:t>
      </w:r>
      <w:r w:rsidR="00B3102F">
        <w:rPr>
          <w:rFonts w:ascii="PT Astra Serif" w:hAnsi="PT Astra Serif"/>
          <w:sz w:val="28"/>
        </w:rPr>
        <w:t>9</w:t>
      </w:r>
      <w:r w:rsidR="00671A0C">
        <w:rPr>
          <w:rFonts w:ascii="PT Astra Serif" w:hAnsi="PT Astra Serif"/>
          <w:sz w:val="28"/>
        </w:rPr>
        <w:t>3</w:t>
      </w:r>
      <w:r w:rsidR="00B3102F">
        <w:rPr>
          <w:rFonts w:ascii="PT Astra Serif" w:hAnsi="PT Astra Serif"/>
          <w:sz w:val="28"/>
        </w:rPr>
        <w:t>,5</w:t>
      </w:r>
      <w:r w:rsidRPr="006D0232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  <w:highlight w:val="white"/>
        </w:rPr>
        <w:t xml:space="preserve">% </w:t>
      </w:r>
      <w:r w:rsidRPr="006D0232">
        <w:rPr>
          <w:rFonts w:ascii="PT Astra Serif" w:hAnsi="PT Astra Serif"/>
          <w:sz w:val="28"/>
        </w:rPr>
        <w:t xml:space="preserve">в общей сумме доходов бюджета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6D0232">
        <w:rPr>
          <w:rFonts w:ascii="PT Astra Serif" w:hAnsi="PT Astra Serif"/>
          <w:sz w:val="28"/>
        </w:rPr>
        <w:t>Демидовское Заокского района.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Структура и динамика доходной части бюджета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</w:t>
      </w:r>
      <w:r w:rsidRPr="006D0232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</w:rPr>
        <w:t>за 20</w:t>
      </w:r>
      <w:r w:rsidR="00D342F3">
        <w:rPr>
          <w:rFonts w:ascii="PT Astra Serif" w:hAnsi="PT Astra Serif"/>
          <w:sz w:val="28"/>
        </w:rPr>
        <w:t>2</w:t>
      </w:r>
      <w:r w:rsidR="00671A0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представлены в таблице № 1.</w:t>
      </w:r>
    </w:p>
    <w:p w:rsidR="00900415" w:rsidRPr="000C27A0" w:rsidRDefault="00BE42A2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  <w:r w:rsidRPr="000C27A0">
        <w:rPr>
          <w:rFonts w:ascii="PT Astra Serif" w:hAnsi="PT Astra Serif"/>
          <w:sz w:val="20"/>
          <w:szCs w:val="20"/>
        </w:rPr>
        <w:t xml:space="preserve">Таблица№1        </w:t>
      </w:r>
    </w:p>
    <w:p w:rsidR="007641C0" w:rsidRPr="000C27A0" w:rsidRDefault="00BE42A2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  <w:r w:rsidRPr="000C27A0">
        <w:rPr>
          <w:rFonts w:ascii="PT Astra Serif" w:hAnsi="PT Astra Serif"/>
          <w:sz w:val="20"/>
          <w:szCs w:val="20"/>
        </w:rPr>
        <w:t>тыс. руб.</w:t>
      </w:r>
      <w:r w:rsidR="008C198A" w:rsidRPr="000C27A0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9573" w:type="dxa"/>
        <w:tblInd w:w="-20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202"/>
        <w:gridCol w:w="1134"/>
        <w:gridCol w:w="992"/>
        <w:gridCol w:w="890"/>
        <w:gridCol w:w="953"/>
        <w:gridCol w:w="850"/>
        <w:gridCol w:w="993"/>
        <w:gridCol w:w="850"/>
        <w:gridCol w:w="709"/>
      </w:tblGrid>
      <w:tr w:rsidR="00900415" w:rsidRPr="006D0232" w:rsidTr="00496F4F">
        <w:trPr>
          <w:cantSplit/>
          <w:trHeight w:val="270"/>
        </w:trPr>
        <w:tc>
          <w:tcPr>
            <w:tcW w:w="22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F635C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Н</w:t>
            </w:r>
            <w:r w:rsidR="00BE42A2" w:rsidRPr="006D0232">
              <w:rPr>
                <w:rFonts w:ascii="PT Astra Serif" w:hAnsi="PT Astra Serif"/>
                <w:b/>
                <w:sz w:val="16"/>
                <w:szCs w:val="16"/>
              </w:rPr>
              <w:t>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365D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исполнение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 xml:space="preserve">4 год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 план тыс. руб.</w:t>
            </w:r>
          </w:p>
        </w:tc>
        <w:tc>
          <w:tcPr>
            <w:tcW w:w="8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 xml:space="preserve">4 год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 план тыс. руб.</w:t>
            </w:r>
          </w:p>
        </w:tc>
        <w:tc>
          <w:tcPr>
            <w:tcW w:w="27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 исполнение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900415" w:rsidRPr="006D0232" w:rsidTr="00496F4F">
        <w:trPr>
          <w:cantSplit/>
          <w:trHeight w:val="465"/>
        </w:trPr>
        <w:tc>
          <w:tcPr>
            <w:tcW w:w="22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3F778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>3 года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365D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FB0454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3F1F1E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B0454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</w:p>
        </w:tc>
      </w:tr>
      <w:tr w:rsidR="00FB0454" w:rsidRPr="00AD5B66" w:rsidTr="00496F4F">
        <w:trPr>
          <w:trHeight w:val="403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35371,9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37750,0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33333,1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E44AE0" w:rsidP="00236C8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39021,1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612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117,1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110,3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86,9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 w:rsidP="00F04CDD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04CDD">
              <w:rPr>
                <w:rFonts w:ascii="PT Astra Serif" w:hAnsi="PT Astra Serif"/>
                <w:b/>
                <w:sz w:val="20"/>
                <w:szCs w:val="20"/>
              </w:rPr>
              <w:t>91,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</w:tr>
      <w:tr w:rsidR="00FB0454" w:rsidRPr="00AD5B66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779,3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14881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691,0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746,3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1018,1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136,4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</w:tr>
      <w:tr w:rsidR="00FB0454" w:rsidRPr="00AD5B66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141,6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14881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3F1F1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236C8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1620,9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FB0454" w:rsidRPr="003F1F1E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F1F1E" w:rsidRDefault="00FB0454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F1F1E">
              <w:rPr>
                <w:rFonts w:ascii="PT Astra Serif" w:hAnsi="PT Astra Serif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34450,8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14881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36907,0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32571,6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37759,7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115,9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84,6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 w:rsidP="00C71AD2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04CDD">
              <w:rPr>
                <w:rFonts w:ascii="PT Astra Serif" w:hAnsi="PT Astra Serif"/>
                <w:b/>
                <w:sz w:val="20"/>
                <w:szCs w:val="20"/>
              </w:rPr>
              <w:t>88,1</w:t>
            </w:r>
          </w:p>
        </w:tc>
      </w:tr>
      <w:tr w:rsidR="00FB0454" w:rsidRPr="00AD5B66" w:rsidTr="00496F4F">
        <w:trPr>
          <w:trHeight w:val="88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AD5B66">
              <w:rPr>
                <w:rFonts w:ascii="PT Astra Serif" w:hAnsi="PT Astra Serif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3761,2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14881" w:rsidP="00B3102F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3383,2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4433,0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10,3</w:t>
            </w:r>
          </w:p>
        </w:tc>
      </w:tr>
      <w:tr w:rsidR="00FB0454" w:rsidRPr="00AD5B66" w:rsidTr="00496F4F">
        <w:trPr>
          <w:trHeight w:val="253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AD5B6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30689,6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D4623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33023,8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29188,4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33326,7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114,2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75,4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77,8</w:t>
            </w:r>
          </w:p>
        </w:tc>
      </w:tr>
      <w:tr w:rsidR="00FB0454" w:rsidRPr="00AD5B66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B0454" w:rsidRPr="00AD5B66" w:rsidTr="00496F4F">
        <w:trPr>
          <w:trHeight w:val="370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B0454" w:rsidRPr="00AD5B66" w:rsidTr="00496F4F">
        <w:trPr>
          <w:trHeight w:val="75"/>
        </w:trPr>
        <w:tc>
          <w:tcPr>
            <w:tcW w:w="22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3483,4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2241,2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435,6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3D037E" w:rsidP="00236C8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1043,3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239,5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04CDD">
              <w:rPr>
                <w:rFonts w:ascii="PT Astra Serif" w:hAnsi="PT Astra Serif"/>
                <w:b/>
                <w:sz w:val="20"/>
                <w:szCs w:val="20"/>
              </w:rPr>
              <w:t>2,4</w:t>
            </w:r>
          </w:p>
        </w:tc>
      </w:tr>
      <w:tr w:rsidR="003D037E" w:rsidRPr="00AD5B66" w:rsidTr="00496F4F">
        <w:trPr>
          <w:trHeight w:val="75"/>
        </w:trPr>
        <w:tc>
          <w:tcPr>
            <w:tcW w:w="22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3D037E">
              <w:rPr>
                <w:rFonts w:ascii="PT Astra Serif" w:hAnsi="PT Astra Serif"/>
                <w:bCs/>
                <w:sz w:val="16"/>
                <w:szCs w:val="16"/>
              </w:rPr>
              <w:t xml:space="preserve">Прочие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поступления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 w:rsidP="00236C8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28,6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476,5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1571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D037E" w:rsidRPr="003D037E" w:rsidRDefault="00F04CDD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3D037E" w:rsidRPr="00F04CDD" w:rsidRDefault="00F04CDD" w:rsidP="00F04CDD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04CDD">
              <w:rPr>
                <w:rFonts w:ascii="PT Astra Serif" w:hAnsi="PT Astra Serif"/>
                <w:b/>
                <w:sz w:val="20"/>
                <w:szCs w:val="20"/>
              </w:rPr>
              <w:t>0,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FB0454" w:rsidRPr="006D0232" w:rsidTr="00496F4F">
        <w:trPr>
          <w:trHeight w:val="250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6D0232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3483,4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2241,2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429,6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1014,7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236,2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04CDD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</w:tr>
      <w:tr w:rsidR="00FB0454" w:rsidRPr="00AD5B66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AD5B66" w:rsidRDefault="00FB0454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1837,4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1541C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2788,1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2788,1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151,7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04CDD">
              <w:rPr>
                <w:rFonts w:ascii="PT Astra Serif" w:hAnsi="PT Astra Serif"/>
                <w:b/>
                <w:sz w:val="20"/>
                <w:szCs w:val="20"/>
              </w:rPr>
              <w:t>6,5</w:t>
            </w:r>
          </w:p>
        </w:tc>
      </w:tr>
      <w:tr w:rsidR="00FB0454" w:rsidRPr="006D0232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6D0232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1127,9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1541C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1541C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184,3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 w:rsidP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</w:tr>
      <w:tr w:rsidR="00FB0454" w:rsidRPr="006D0232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6D0232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308,4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 w:rsidP="001541C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FB0454" w:rsidRPr="000B3177" w:rsidTr="00496F4F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0B3177" w:rsidRDefault="00FB0454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0B3177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401,1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3D037E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15710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D037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F04CDD" w:rsidRDefault="00F04CDD" w:rsidP="00724BA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FB0454" w:rsidRPr="00AD5B66" w:rsidTr="00496F4F">
        <w:trPr>
          <w:trHeight w:val="139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6D0232" w:rsidRDefault="00FB0454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40692,7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C61F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C61F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36556,8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C61F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42852,5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C61F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C61F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sz w:val="20"/>
                <w:szCs w:val="20"/>
              </w:rPr>
              <w:t>105,3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 w:rsidP="009568AC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FB0454" w:rsidRPr="003D037E" w:rsidRDefault="00FB0454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D037E"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</w:tr>
    </w:tbl>
    <w:p w:rsidR="005253A3" w:rsidRDefault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Default="00A7259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13377">
        <w:rPr>
          <w:rFonts w:ascii="PT Astra Serif" w:hAnsi="PT Astra Serif"/>
          <w:sz w:val="28"/>
          <w:szCs w:val="28"/>
        </w:rPr>
        <w:t>Анализ</w:t>
      </w:r>
      <w:r>
        <w:rPr>
          <w:rFonts w:ascii="PT Astra Serif" w:hAnsi="PT Astra Serif"/>
          <w:sz w:val="28"/>
          <w:szCs w:val="28"/>
        </w:rPr>
        <w:t xml:space="preserve"> доходной части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31488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31488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1B152F" w:rsidRPr="00314881" w:rsidRDefault="001B152F" w:rsidP="001B152F">
      <w:pPr>
        <w:widowControl w:val="0"/>
        <w:ind w:firstLine="720"/>
        <w:jc w:val="right"/>
        <w:rPr>
          <w:rFonts w:ascii="PT Astra Serif" w:hAnsi="PT Astra Serif"/>
        </w:rPr>
      </w:pPr>
      <w:r w:rsidRPr="00314881">
        <w:rPr>
          <w:rFonts w:ascii="PT Astra Serif" w:hAnsi="PT Astra Serif"/>
        </w:rPr>
        <w:t>Диаграмма№1</w:t>
      </w:r>
    </w:p>
    <w:p w:rsidR="00A72592" w:rsidRDefault="00A72592" w:rsidP="00A72592">
      <w:pPr>
        <w:widowControl w:val="0"/>
        <w:ind w:firstLine="720"/>
        <w:jc w:val="right"/>
        <w:rPr>
          <w:rFonts w:ascii="PT Astra Serif" w:hAnsi="PT Astra Serif"/>
        </w:rPr>
      </w:pPr>
      <w:r w:rsidRPr="00314881">
        <w:rPr>
          <w:rFonts w:ascii="PT Astra Serif" w:hAnsi="PT Astra Serif"/>
        </w:rPr>
        <w:t>тыс. рублей</w:t>
      </w:r>
    </w:p>
    <w:p w:rsidR="00E721BE" w:rsidRDefault="00E548CD" w:rsidP="00E548CD">
      <w:pPr>
        <w:widowControl w:val="0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BF4CFF4" wp14:editId="5F96AEDC">
            <wp:extent cx="5724525" cy="4267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48CD" w:rsidRDefault="00E548CD" w:rsidP="00A72592">
      <w:pPr>
        <w:widowControl w:val="0"/>
        <w:ind w:firstLine="720"/>
        <w:jc w:val="right"/>
        <w:rPr>
          <w:noProof/>
          <w:lang w:eastAsia="ru-RU" w:bidi="ar-SA"/>
        </w:rPr>
      </w:pPr>
    </w:p>
    <w:p w:rsidR="00E548CD" w:rsidRDefault="00E548CD" w:rsidP="00A72592">
      <w:pPr>
        <w:widowControl w:val="0"/>
        <w:ind w:firstLine="720"/>
        <w:jc w:val="right"/>
        <w:rPr>
          <w:noProof/>
          <w:lang w:eastAsia="ru-RU" w:bidi="ar-SA"/>
        </w:rPr>
      </w:pPr>
    </w:p>
    <w:p w:rsidR="00E721BE" w:rsidRPr="001B152F" w:rsidRDefault="00E721BE" w:rsidP="00A72592">
      <w:pPr>
        <w:widowControl w:val="0"/>
        <w:ind w:firstLine="720"/>
        <w:jc w:val="right"/>
        <w:rPr>
          <w:rFonts w:ascii="PT Astra Serif" w:hAnsi="PT Astra Serif"/>
        </w:rPr>
      </w:pPr>
    </w:p>
    <w:p w:rsidR="008F57DF" w:rsidRDefault="008F57DF" w:rsidP="008F57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В соответствии с перечнем главных администраторов (администраторов) доходов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</w:t>
      </w:r>
      <w:r w:rsidRPr="006D0232">
        <w:rPr>
          <w:rFonts w:ascii="PT Astra Serif" w:hAnsi="PT Astra Serif"/>
          <w:sz w:val="28"/>
          <w:szCs w:val="28"/>
        </w:rPr>
        <w:t>, утвержденным решением о бюджете, главным администратором доходов бюджета является Администрация.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u w:val="single"/>
        </w:rPr>
        <w:t>Налоговые доходы</w:t>
      </w:r>
      <w:r w:rsidRPr="006D0232">
        <w:rPr>
          <w:rFonts w:ascii="PT Astra Serif" w:hAnsi="PT Astra Serif"/>
          <w:sz w:val="28"/>
        </w:rPr>
        <w:t xml:space="preserve"> исполнены в сумме </w:t>
      </w:r>
      <w:r w:rsidR="00E548CD">
        <w:rPr>
          <w:rFonts w:ascii="PT Astra Serif" w:hAnsi="PT Astra Serif"/>
          <w:sz w:val="28"/>
        </w:rPr>
        <w:t>39021,1</w:t>
      </w:r>
      <w:r w:rsidRPr="006D0232">
        <w:rPr>
          <w:rFonts w:ascii="PT Astra Serif" w:hAnsi="PT Astra Serif"/>
          <w:sz w:val="28"/>
        </w:rPr>
        <w:t xml:space="preserve"> тыс. рублей и составляют </w:t>
      </w:r>
      <w:r w:rsidR="00E548CD">
        <w:rPr>
          <w:rFonts w:ascii="PT Astra Serif" w:hAnsi="PT Astra Serif"/>
          <w:sz w:val="28"/>
        </w:rPr>
        <w:t>91,1</w:t>
      </w:r>
      <w:r w:rsidRPr="006D0232">
        <w:rPr>
          <w:rFonts w:ascii="PT Astra Serif" w:hAnsi="PT Astra Serif"/>
          <w:sz w:val="28"/>
        </w:rPr>
        <w:t>% в структуре доходов. По отношению к уровню 20</w:t>
      </w:r>
      <w:r w:rsidR="009A5619">
        <w:rPr>
          <w:rFonts w:ascii="PT Astra Serif" w:hAnsi="PT Astra Serif"/>
          <w:sz w:val="28"/>
        </w:rPr>
        <w:t>2</w:t>
      </w:r>
      <w:r w:rsidR="00E548CD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года поступление налоговых доходов </w:t>
      </w:r>
      <w:r w:rsidR="00E721BE">
        <w:rPr>
          <w:rFonts w:ascii="PT Astra Serif" w:hAnsi="PT Astra Serif"/>
          <w:sz w:val="28"/>
        </w:rPr>
        <w:t>у</w:t>
      </w:r>
      <w:r w:rsidR="00E548CD">
        <w:rPr>
          <w:rFonts w:ascii="PT Astra Serif" w:hAnsi="PT Astra Serif"/>
          <w:sz w:val="28"/>
        </w:rPr>
        <w:t>велич</w:t>
      </w:r>
      <w:r w:rsidR="00E721BE">
        <w:rPr>
          <w:rFonts w:ascii="PT Astra Serif" w:hAnsi="PT Astra Serif"/>
          <w:sz w:val="28"/>
        </w:rPr>
        <w:t>илось</w:t>
      </w:r>
      <w:r w:rsidRPr="006D0232">
        <w:rPr>
          <w:rFonts w:ascii="PT Astra Serif" w:hAnsi="PT Astra Serif"/>
          <w:sz w:val="28"/>
        </w:rPr>
        <w:t xml:space="preserve">  на </w:t>
      </w:r>
      <w:r w:rsidR="00E548CD">
        <w:rPr>
          <w:rFonts w:ascii="PT Astra Serif" w:hAnsi="PT Astra Serif"/>
          <w:sz w:val="28"/>
        </w:rPr>
        <w:t>10,3</w:t>
      </w:r>
      <w:r w:rsidRPr="006D0232">
        <w:rPr>
          <w:rFonts w:ascii="PT Astra Serif" w:hAnsi="PT Astra Serif"/>
          <w:sz w:val="28"/>
        </w:rPr>
        <w:t>%.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Налог на доходы физических лиц (далее НДФЛ) исполнен в сумме </w:t>
      </w:r>
      <w:r w:rsidR="00E548CD">
        <w:rPr>
          <w:rFonts w:ascii="PT Astra Serif" w:hAnsi="PT Astra Serif"/>
          <w:sz w:val="28"/>
        </w:rPr>
        <w:t>1018,1</w:t>
      </w:r>
      <w:r w:rsidRPr="006D0232">
        <w:rPr>
          <w:rFonts w:ascii="PT Astra Serif" w:hAnsi="PT Astra Serif"/>
          <w:sz w:val="28"/>
        </w:rPr>
        <w:t xml:space="preserve"> тыс. рублей или </w:t>
      </w:r>
      <w:r w:rsidR="00E548CD">
        <w:rPr>
          <w:rFonts w:ascii="PT Astra Serif" w:hAnsi="PT Astra Serif"/>
          <w:sz w:val="28"/>
        </w:rPr>
        <w:t>136,4</w:t>
      </w:r>
      <w:r w:rsidRPr="006D0232">
        <w:rPr>
          <w:rFonts w:ascii="PT Astra Serif" w:hAnsi="PT Astra Serif"/>
          <w:sz w:val="28"/>
        </w:rPr>
        <w:t>% к плану.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Единый сельскохозяйственный налог  исполнен в сумме </w:t>
      </w:r>
      <w:r w:rsidR="00E548CD">
        <w:rPr>
          <w:rFonts w:ascii="PT Astra Serif" w:hAnsi="PT Astra Serif"/>
          <w:sz w:val="28"/>
        </w:rPr>
        <w:t>243,1</w:t>
      </w:r>
      <w:r w:rsidR="00403425">
        <w:rPr>
          <w:rFonts w:ascii="PT Astra Serif" w:hAnsi="PT Astra Serif"/>
          <w:sz w:val="28"/>
        </w:rPr>
        <w:t xml:space="preserve"> тыс. </w:t>
      </w:r>
      <w:r w:rsidR="00403425">
        <w:rPr>
          <w:rFonts w:ascii="PT Astra Serif" w:hAnsi="PT Astra Serif"/>
          <w:sz w:val="28"/>
        </w:rPr>
        <w:lastRenderedPageBreak/>
        <w:t xml:space="preserve">рублей или </w:t>
      </w:r>
      <w:r w:rsidR="00E548CD">
        <w:rPr>
          <w:rFonts w:ascii="PT Astra Serif" w:hAnsi="PT Astra Serif"/>
          <w:sz w:val="28"/>
        </w:rPr>
        <w:t>1620,9</w:t>
      </w:r>
      <w:r w:rsidRPr="006D0232">
        <w:rPr>
          <w:rFonts w:ascii="PT Astra Serif" w:hAnsi="PT Astra Serif"/>
          <w:sz w:val="28"/>
        </w:rPr>
        <w:t>% к плану.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Налог на имущество физических лиц исполнен в сумме </w:t>
      </w:r>
      <w:r w:rsidR="00E548CD">
        <w:rPr>
          <w:rFonts w:ascii="PT Astra Serif" w:hAnsi="PT Astra Serif"/>
          <w:sz w:val="28"/>
        </w:rPr>
        <w:t>4433,0</w:t>
      </w:r>
      <w:r w:rsidR="00403425">
        <w:rPr>
          <w:rFonts w:ascii="PT Astra Serif" w:hAnsi="PT Astra Serif"/>
          <w:sz w:val="28"/>
        </w:rPr>
        <w:t xml:space="preserve"> тыс. рублей или </w:t>
      </w:r>
      <w:r w:rsidR="00F70894">
        <w:rPr>
          <w:rFonts w:ascii="PT Astra Serif" w:hAnsi="PT Astra Serif"/>
          <w:sz w:val="28"/>
        </w:rPr>
        <w:t>1</w:t>
      </w:r>
      <w:r w:rsidR="00E548CD">
        <w:rPr>
          <w:rFonts w:ascii="PT Astra Serif" w:hAnsi="PT Astra Serif"/>
          <w:sz w:val="28"/>
        </w:rPr>
        <w:t>31</w:t>
      </w:r>
      <w:r w:rsidR="00F70894">
        <w:rPr>
          <w:rFonts w:ascii="PT Astra Serif" w:hAnsi="PT Astra Serif"/>
          <w:sz w:val="28"/>
        </w:rPr>
        <w:t>,</w:t>
      </w:r>
      <w:r w:rsidR="00E548CD">
        <w:rPr>
          <w:rFonts w:ascii="PT Astra Serif" w:hAnsi="PT Astra Serif"/>
          <w:sz w:val="28"/>
        </w:rPr>
        <w:t>0</w:t>
      </w:r>
      <w:r w:rsidR="00403425">
        <w:rPr>
          <w:rFonts w:ascii="PT Astra Serif" w:hAnsi="PT Astra Serif"/>
          <w:sz w:val="28"/>
        </w:rPr>
        <w:t>% к плану, к уровню 20</w:t>
      </w:r>
      <w:r w:rsidR="009A5619">
        <w:rPr>
          <w:rFonts w:ascii="PT Astra Serif" w:hAnsi="PT Astra Serif"/>
          <w:sz w:val="28"/>
        </w:rPr>
        <w:t>2</w:t>
      </w:r>
      <w:r w:rsidR="00E902B7">
        <w:rPr>
          <w:rFonts w:ascii="PT Astra Serif" w:hAnsi="PT Astra Serif"/>
          <w:sz w:val="28"/>
        </w:rPr>
        <w:t>3</w:t>
      </w:r>
      <w:r w:rsidR="00403425">
        <w:rPr>
          <w:rFonts w:ascii="PT Astra Serif" w:hAnsi="PT Astra Serif"/>
          <w:sz w:val="28"/>
        </w:rPr>
        <w:t xml:space="preserve"> года </w:t>
      </w:r>
      <w:r w:rsidR="00F70894">
        <w:rPr>
          <w:rFonts w:ascii="PT Astra Serif" w:hAnsi="PT Astra Serif"/>
          <w:sz w:val="28"/>
        </w:rPr>
        <w:t xml:space="preserve">увеличился налог на </w:t>
      </w:r>
      <w:r w:rsidR="00E902B7">
        <w:rPr>
          <w:rFonts w:ascii="PT Astra Serif" w:hAnsi="PT Astra Serif"/>
          <w:sz w:val="28"/>
        </w:rPr>
        <w:t>17,9</w:t>
      </w:r>
      <w:r w:rsidRPr="006D0232">
        <w:rPr>
          <w:rFonts w:ascii="PT Astra Serif" w:hAnsi="PT Astra Serif"/>
          <w:sz w:val="28"/>
        </w:rPr>
        <w:t>%.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Объем поступления земельного налога на 20</w:t>
      </w:r>
      <w:r w:rsidR="00403425">
        <w:rPr>
          <w:rFonts w:ascii="PT Astra Serif" w:hAnsi="PT Astra Serif"/>
          <w:sz w:val="28"/>
        </w:rPr>
        <w:t>2</w:t>
      </w:r>
      <w:r w:rsidR="00E902B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утвержден с учетом кадастровой оценки земель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района, при этом сумма земельного налога на 20</w:t>
      </w:r>
      <w:r w:rsidR="00403425">
        <w:rPr>
          <w:rFonts w:ascii="PT Astra Serif" w:hAnsi="PT Astra Serif"/>
          <w:sz w:val="28"/>
        </w:rPr>
        <w:t>2</w:t>
      </w:r>
      <w:r w:rsidR="00E902B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был</w:t>
      </w:r>
      <w:r w:rsidR="00E902B7">
        <w:rPr>
          <w:rFonts w:ascii="PT Astra Serif" w:hAnsi="PT Astra Serif"/>
          <w:sz w:val="28"/>
        </w:rPr>
        <w:t xml:space="preserve">а </w:t>
      </w:r>
      <w:r w:rsidRPr="006D0232">
        <w:rPr>
          <w:rFonts w:ascii="PT Astra Serif" w:hAnsi="PT Astra Serif"/>
          <w:sz w:val="28"/>
        </w:rPr>
        <w:t xml:space="preserve">рассчитана в размере </w:t>
      </w:r>
      <w:r w:rsidR="00E902B7">
        <w:rPr>
          <w:rFonts w:ascii="PT Astra Serif" w:hAnsi="PT Astra Serif"/>
          <w:sz w:val="28"/>
        </w:rPr>
        <w:t>29188,1</w:t>
      </w:r>
      <w:r w:rsidRPr="006D0232">
        <w:rPr>
          <w:rFonts w:ascii="PT Astra Serif" w:hAnsi="PT Astra Serif"/>
          <w:sz w:val="28"/>
        </w:rPr>
        <w:t xml:space="preserve"> тыс. рублей. Исполнение доходов по зе</w:t>
      </w:r>
      <w:r w:rsidR="00403425">
        <w:rPr>
          <w:rFonts w:ascii="PT Astra Serif" w:hAnsi="PT Astra Serif"/>
          <w:sz w:val="28"/>
        </w:rPr>
        <w:t xml:space="preserve">мельному налогу составило </w:t>
      </w:r>
      <w:r w:rsidR="00E902B7">
        <w:rPr>
          <w:rFonts w:ascii="PT Astra Serif" w:hAnsi="PT Astra Serif"/>
          <w:sz w:val="28"/>
        </w:rPr>
        <w:t>33326,7</w:t>
      </w:r>
      <w:r w:rsidR="00403425">
        <w:rPr>
          <w:rFonts w:ascii="PT Astra Serif" w:hAnsi="PT Astra Serif"/>
          <w:sz w:val="28"/>
        </w:rPr>
        <w:t xml:space="preserve"> тыс. рублей или 1</w:t>
      </w:r>
      <w:r w:rsidR="00E902B7">
        <w:rPr>
          <w:rFonts w:ascii="PT Astra Serif" w:hAnsi="PT Astra Serif"/>
          <w:sz w:val="28"/>
        </w:rPr>
        <w:t>14</w:t>
      </w:r>
      <w:r w:rsidRPr="006D0232">
        <w:rPr>
          <w:rFonts w:ascii="PT Astra Serif" w:hAnsi="PT Astra Serif"/>
          <w:sz w:val="28"/>
        </w:rPr>
        <w:t>,</w:t>
      </w:r>
      <w:r w:rsidR="00F70894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% к плану. </w:t>
      </w:r>
      <w:r w:rsidRPr="006D0232">
        <w:rPr>
          <w:rFonts w:ascii="PT Astra Serif" w:hAnsi="PT Astra Serif"/>
          <w:sz w:val="28"/>
          <w:szCs w:val="28"/>
        </w:rPr>
        <w:t>К уровню 20</w:t>
      </w:r>
      <w:r w:rsidR="009A5619">
        <w:rPr>
          <w:rFonts w:ascii="PT Astra Serif" w:hAnsi="PT Astra Serif"/>
          <w:sz w:val="28"/>
          <w:szCs w:val="28"/>
        </w:rPr>
        <w:t>2</w:t>
      </w:r>
      <w:r w:rsidR="00E902B7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</w:t>
      </w:r>
      <w:r w:rsidR="00403425">
        <w:rPr>
          <w:rFonts w:ascii="PT Astra Serif" w:hAnsi="PT Astra Serif"/>
          <w:sz w:val="28"/>
          <w:szCs w:val="28"/>
        </w:rPr>
        <w:t xml:space="preserve">года исполнение составляет </w:t>
      </w:r>
      <w:r w:rsidR="00E902B7">
        <w:rPr>
          <w:rFonts w:ascii="PT Astra Serif" w:hAnsi="PT Astra Serif"/>
          <w:sz w:val="28"/>
          <w:szCs w:val="28"/>
        </w:rPr>
        <w:t>108,6</w:t>
      </w:r>
      <w:r w:rsidRPr="006D0232">
        <w:rPr>
          <w:rFonts w:ascii="PT Astra Serif" w:hAnsi="PT Astra Serif"/>
          <w:sz w:val="28"/>
          <w:szCs w:val="28"/>
        </w:rPr>
        <w:t>%.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>Государственная пошлина  в 20</w:t>
      </w:r>
      <w:r w:rsidR="00403425">
        <w:rPr>
          <w:rFonts w:ascii="PT Astra Serif" w:hAnsi="PT Astra Serif"/>
          <w:sz w:val="28"/>
          <w:szCs w:val="28"/>
          <w:highlight w:val="white"/>
        </w:rPr>
        <w:t>2</w:t>
      </w:r>
      <w:r w:rsidR="00E902B7">
        <w:rPr>
          <w:rFonts w:ascii="PT Astra Serif" w:hAnsi="PT Astra Serif"/>
          <w:sz w:val="28"/>
          <w:szCs w:val="28"/>
          <w:highlight w:val="white"/>
        </w:rPr>
        <w:t>4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году исполнена в сумме  </w:t>
      </w:r>
      <w:r w:rsidR="00F70894">
        <w:rPr>
          <w:rFonts w:ascii="PT Astra Serif" w:hAnsi="PT Astra Serif"/>
          <w:sz w:val="28"/>
          <w:szCs w:val="28"/>
          <w:highlight w:val="white"/>
        </w:rPr>
        <w:t>0,2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 или </w:t>
      </w:r>
      <w:r w:rsidR="009A5619">
        <w:rPr>
          <w:rFonts w:ascii="PT Astra Serif" w:hAnsi="PT Astra Serif"/>
          <w:sz w:val="28"/>
          <w:szCs w:val="28"/>
          <w:highlight w:val="white"/>
        </w:rPr>
        <w:t>10</w:t>
      </w:r>
      <w:r w:rsidR="00403425">
        <w:rPr>
          <w:rFonts w:ascii="PT Astra Serif" w:hAnsi="PT Astra Serif"/>
          <w:sz w:val="28"/>
          <w:szCs w:val="28"/>
          <w:highlight w:val="white"/>
        </w:rPr>
        <w:t>0</w:t>
      </w:r>
      <w:r w:rsidRPr="006D0232">
        <w:rPr>
          <w:rFonts w:ascii="PT Astra Serif" w:hAnsi="PT Astra Serif"/>
          <w:sz w:val="28"/>
          <w:szCs w:val="28"/>
          <w:highlight w:val="white"/>
        </w:rPr>
        <w:t>,0 % к плану.</w:t>
      </w:r>
    </w:p>
    <w:p w:rsidR="00900415" w:rsidRPr="000412F5" w:rsidRDefault="000C27A0" w:rsidP="000C27A0">
      <w:pPr>
        <w:widowControl w:val="0"/>
        <w:ind w:firstLine="709"/>
        <w:jc w:val="right"/>
        <w:rPr>
          <w:rFonts w:ascii="PT Astra Serif" w:hAnsi="PT Astra Serif"/>
          <w:bCs/>
        </w:rPr>
      </w:pPr>
      <w:r w:rsidRPr="000412F5">
        <w:rPr>
          <w:rFonts w:ascii="PT Astra Serif" w:hAnsi="PT Astra Serif"/>
          <w:bCs/>
        </w:rPr>
        <w:t>Рисунок 1</w:t>
      </w:r>
    </w:p>
    <w:p w:rsidR="00426DB3" w:rsidRPr="000412F5" w:rsidRDefault="00426DB3" w:rsidP="000C27A0">
      <w:pPr>
        <w:widowControl w:val="0"/>
        <w:ind w:firstLine="709"/>
        <w:jc w:val="right"/>
        <w:rPr>
          <w:rFonts w:ascii="PT Astra Serif" w:hAnsi="PT Astra Serif"/>
        </w:rPr>
      </w:pPr>
      <w:r w:rsidRPr="000412F5">
        <w:rPr>
          <w:rFonts w:ascii="PT Astra Serif" w:hAnsi="PT Astra Serif"/>
          <w:bCs/>
        </w:rPr>
        <w:t>тыс. рублей</w:t>
      </w:r>
    </w:p>
    <w:p w:rsidR="009F635C" w:rsidRPr="006D0232" w:rsidRDefault="00403425">
      <w:pPr>
        <w:pStyle w:val="ad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noProof/>
          <w:sz w:val="24"/>
          <w:szCs w:val="24"/>
          <w:lang w:eastAsia="ru-RU" w:bidi="ar-SA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415" w:rsidRDefault="00900415">
      <w:pPr>
        <w:pStyle w:val="ad"/>
        <w:jc w:val="both"/>
        <w:rPr>
          <w:rFonts w:ascii="PT Astra Serif" w:hAnsi="PT Astra Serif"/>
        </w:rPr>
      </w:pPr>
    </w:p>
    <w:p w:rsidR="00637DE3" w:rsidRPr="006D0232" w:rsidRDefault="00637DE3">
      <w:pPr>
        <w:pStyle w:val="ad"/>
        <w:jc w:val="both"/>
        <w:rPr>
          <w:rFonts w:ascii="PT Astra Serif" w:hAnsi="PT Astra Serif"/>
        </w:rPr>
      </w:pPr>
    </w:p>
    <w:p w:rsidR="00C40C7D" w:rsidRDefault="00BE42A2" w:rsidP="00C40C7D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sz w:val="28"/>
          <w:u w:val="single"/>
        </w:rPr>
        <w:t>Неналоговые доходы</w:t>
      </w:r>
      <w:r w:rsidRPr="006D0232">
        <w:rPr>
          <w:rFonts w:ascii="PT Astra Serif" w:hAnsi="PT Astra Serif"/>
          <w:sz w:val="28"/>
        </w:rPr>
        <w:t xml:space="preserve"> </w:t>
      </w:r>
      <w:r w:rsidR="00C40C7D" w:rsidRPr="006D0232">
        <w:rPr>
          <w:rFonts w:ascii="PT Astra Serif" w:hAnsi="PT Astra Serif"/>
          <w:sz w:val="28"/>
        </w:rPr>
        <w:t xml:space="preserve">исполнены в сумме </w:t>
      </w:r>
      <w:r w:rsidR="009568AC">
        <w:rPr>
          <w:rFonts w:ascii="PT Astra Serif" w:hAnsi="PT Astra Serif"/>
          <w:sz w:val="28"/>
        </w:rPr>
        <w:t>1043,3</w:t>
      </w:r>
      <w:r w:rsidR="00C40C7D" w:rsidRPr="006D0232">
        <w:rPr>
          <w:rFonts w:ascii="PT Astra Serif" w:hAnsi="PT Astra Serif"/>
          <w:sz w:val="28"/>
        </w:rPr>
        <w:t xml:space="preserve"> тыс. рублей и составляют </w:t>
      </w:r>
      <w:r w:rsidR="009568AC">
        <w:rPr>
          <w:rFonts w:ascii="PT Astra Serif" w:hAnsi="PT Astra Serif"/>
          <w:sz w:val="28"/>
        </w:rPr>
        <w:t>2,4</w:t>
      </w:r>
      <w:r w:rsidR="00C40C7D" w:rsidRPr="006D0232">
        <w:rPr>
          <w:rFonts w:ascii="PT Astra Serif" w:hAnsi="PT Astra Serif"/>
          <w:sz w:val="28"/>
        </w:rPr>
        <w:t xml:space="preserve">% в структуре доходов. </w:t>
      </w:r>
    </w:p>
    <w:p w:rsidR="00C40C7D" w:rsidRDefault="00C40C7D" w:rsidP="00C40C7D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C40C7D">
        <w:rPr>
          <w:rFonts w:ascii="PT Astra Serif" w:hAnsi="PT Astra Serif"/>
          <w:noProof/>
          <w:sz w:val="28"/>
          <w:szCs w:val="28"/>
          <w:lang w:eastAsia="ru-RU" w:bidi="ar-SA"/>
        </w:rPr>
        <w:t>Доходы от продажи материльных и нематериальных активов</w:t>
      </w:r>
      <w:r w:rsidRPr="00C40C7D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>исполнен</w:t>
      </w:r>
      <w:r>
        <w:rPr>
          <w:rFonts w:ascii="PT Astra Serif" w:hAnsi="PT Astra Serif"/>
          <w:sz w:val="28"/>
        </w:rPr>
        <w:t>ы</w:t>
      </w:r>
      <w:r w:rsidRPr="006D0232">
        <w:rPr>
          <w:rFonts w:ascii="PT Astra Serif" w:hAnsi="PT Astra Serif"/>
          <w:sz w:val="28"/>
        </w:rPr>
        <w:t xml:space="preserve"> в сумме </w:t>
      </w:r>
      <w:r w:rsidR="009568AC">
        <w:rPr>
          <w:rFonts w:ascii="PT Astra Serif" w:hAnsi="PT Astra Serif"/>
          <w:sz w:val="28"/>
        </w:rPr>
        <w:t>1014,7</w:t>
      </w:r>
      <w:r w:rsidRPr="006D0232">
        <w:rPr>
          <w:rFonts w:ascii="PT Astra Serif" w:hAnsi="PT Astra Serif"/>
          <w:sz w:val="28"/>
        </w:rPr>
        <w:t xml:space="preserve"> тыс. рублей или </w:t>
      </w:r>
      <w:r w:rsidR="009568AC">
        <w:rPr>
          <w:rFonts w:ascii="PT Astra Serif" w:hAnsi="PT Astra Serif"/>
          <w:sz w:val="28"/>
        </w:rPr>
        <w:t>236,2</w:t>
      </w:r>
      <w:r w:rsidRPr="006D0232">
        <w:rPr>
          <w:rFonts w:ascii="PT Astra Serif" w:hAnsi="PT Astra Serif"/>
          <w:sz w:val="28"/>
        </w:rPr>
        <w:t>% к плану.</w:t>
      </w:r>
    </w:p>
    <w:p w:rsidR="009568AC" w:rsidRPr="009568AC" w:rsidRDefault="009568AC" w:rsidP="00C40C7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Доходы от п</w:t>
      </w:r>
      <w:r w:rsidRPr="009568AC">
        <w:rPr>
          <w:rFonts w:ascii="PT Astra Serif" w:hAnsi="PT Astra Serif"/>
          <w:sz w:val="28"/>
          <w:szCs w:val="28"/>
        </w:rPr>
        <w:t>рочи</w:t>
      </w:r>
      <w:r w:rsidR="00637DE3">
        <w:rPr>
          <w:rFonts w:ascii="PT Astra Serif" w:hAnsi="PT Astra Serif"/>
          <w:sz w:val="28"/>
          <w:szCs w:val="28"/>
        </w:rPr>
        <w:t>х</w:t>
      </w:r>
      <w:r w:rsidRPr="009568AC">
        <w:rPr>
          <w:rFonts w:ascii="PT Astra Serif" w:hAnsi="PT Astra Serif"/>
          <w:sz w:val="28"/>
          <w:szCs w:val="28"/>
        </w:rPr>
        <w:t xml:space="preserve"> поступлени</w:t>
      </w:r>
      <w:r>
        <w:rPr>
          <w:rFonts w:ascii="PT Astra Serif" w:hAnsi="PT Astra Serif"/>
          <w:sz w:val="28"/>
          <w:szCs w:val="28"/>
        </w:rPr>
        <w:t>й</w:t>
      </w:r>
      <w:r w:rsidRPr="009568AC">
        <w:rPr>
          <w:rFonts w:ascii="PT Astra Serif" w:hAnsi="PT Astra Serif"/>
          <w:sz w:val="28"/>
          <w:szCs w:val="28"/>
        </w:rPr>
        <w:t xml:space="preserve"> от использования имущества</w:t>
      </w:r>
      <w:r>
        <w:rPr>
          <w:rFonts w:ascii="PT Astra Serif" w:hAnsi="PT Astra Serif"/>
          <w:sz w:val="28"/>
          <w:szCs w:val="28"/>
        </w:rPr>
        <w:t xml:space="preserve"> исполнены в сумме 28,6 тыс. рублей или 476,5% к плану.</w:t>
      </w:r>
    </w:p>
    <w:p w:rsidR="00C40C7D" w:rsidRPr="00C40C7D" w:rsidRDefault="00C40C7D" w:rsidP="00C40C7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Default="00BE42A2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sz w:val="28"/>
        </w:rPr>
        <w:t>В 20</w:t>
      </w:r>
      <w:r w:rsidR="00331636">
        <w:rPr>
          <w:rFonts w:ascii="PT Astra Serif" w:hAnsi="PT Astra Serif"/>
          <w:sz w:val="28"/>
        </w:rPr>
        <w:t>2</w:t>
      </w:r>
      <w:r w:rsidR="009568A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году </w:t>
      </w:r>
      <w:r w:rsidRPr="006D0232">
        <w:rPr>
          <w:rFonts w:ascii="PT Astra Serif" w:hAnsi="PT Astra Serif"/>
          <w:sz w:val="28"/>
          <w:u w:val="single"/>
        </w:rPr>
        <w:t>безвозмездные поступления</w:t>
      </w:r>
      <w:r w:rsidRPr="006D0232">
        <w:rPr>
          <w:rFonts w:ascii="PT Astra Serif" w:hAnsi="PT Astra Serif"/>
          <w:sz w:val="28"/>
        </w:rPr>
        <w:t xml:space="preserve"> составили </w:t>
      </w:r>
      <w:r w:rsidR="009568AC">
        <w:rPr>
          <w:rFonts w:ascii="PT Astra Serif" w:hAnsi="PT Astra Serif"/>
          <w:sz w:val="28"/>
        </w:rPr>
        <w:t>6</w:t>
      </w:r>
      <w:r w:rsidRPr="006D0232">
        <w:rPr>
          <w:rFonts w:ascii="PT Astra Serif" w:hAnsi="PT Astra Serif"/>
          <w:sz w:val="28"/>
        </w:rPr>
        <w:t>,</w:t>
      </w:r>
      <w:r w:rsidR="00AE001E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 xml:space="preserve"> % от общего объема доходов и исполнены в сумме </w:t>
      </w:r>
      <w:r w:rsidR="009568AC">
        <w:rPr>
          <w:rFonts w:ascii="PT Astra Serif" w:hAnsi="PT Astra Serif"/>
          <w:sz w:val="28"/>
        </w:rPr>
        <w:t>2788,1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187028"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>% плана. По отношению к уровню 20</w:t>
      </w:r>
      <w:r w:rsidR="00187028">
        <w:rPr>
          <w:rFonts w:ascii="PT Astra Serif" w:hAnsi="PT Astra Serif"/>
          <w:sz w:val="28"/>
        </w:rPr>
        <w:t>2</w:t>
      </w:r>
      <w:r w:rsidR="009568AC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года</w:t>
      </w:r>
      <w:r w:rsidR="003474A2">
        <w:rPr>
          <w:rFonts w:ascii="PT Astra Serif" w:hAnsi="PT Astra Serif"/>
          <w:sz w:val="28"/>
        </w:rPr>
        <w:t xml:space="preserve"> (</w:t>
      </w:r>
      <w:r w:rsidR="009568AC">
        <w:rPr>
          <w:rFonts w:ascii="PT Astra Serif" w:hAnsi="PT Astra Serif"/>
          <w:sz w:val="28"/>
        </w:rPr>
        <w:t>1837,4</w:t>
      </w:r>
      <w:r w:rsidR="003474A2">
        <w:rPr>
          <w:rFonts w:ascii="PT Astra Serif" w:hAnsi="PT Astra Serif"/>
          <w:sz w:val="28"/>
        </w:rPr>
        <w:t xml:space="preserve"> тыс. рублей)</w:t>
      </w:r>
      <w:r w:rsidRPr="006D0232">
        <w:rPr>
          <w:rFonts w:ascii="PT Astra Serif" w:hAnsi="PT Astra Serif"/>
          <w:sz w:val="28"/>
        </w:rPr>
        <w:t xml:space="preserve"> объем безвозмездных поступлений </w:t>
      </w:r>
      <w:r w:rsidR="00AE001E">
        <w:rPr>
          <w:rFonts w:ascii="PT Astra Serif" w:hAnsi="PT Astra Serif"/>
          <w:sz w:val="28"/>
        </w:rPr>
        <w:t>увеличился</w:t>
      </w:r>
      <w:r w:rsidRPr="006D0232">
        <w:rPr>
          <w:rFonts w:ascii="PT Astra Serif" w:hAnsi="PT Astra Serif"/>
          <w:sz w:val="28"/>
        </w:rPr>
        <w:t xml:space="preserve"> на </w:t>
      </w:r>
      <w:r w:rsidR="009568AC">
        <w:rPr>
          <w:rFonts w:ascii="PT Astra Serif" w:hAnsi="PT Astra Serif"/>
          <w:sz w:val="28"/>
        </w:rPr>
        <w:t>51,7</w:t>
      </w:r>
      <w:r w:rsidRPr="006D0232">
        <w:rPr>
          <w:rFonts w:ascii="PT Astra Serif" w:hAnsi="PT Astra Serif"/>
          <w:sz w:val="28"/>
        </w:rPr>
        <w:t>%.</w:t>
      </w:r>
    </w:p>
    <w:p w:rsidR="009568AC" w:rsidRPr="006D0232" w:rsidRDefault="009568AC">
      <w:pPr>
        <w:widowControl w:val="0"/>
        <w:ind w:firstLine="720"/>
        <w:jc w:val="both"/>
        <w:rPr>
          <w:rFonts w:ascii="PT Astra Serif" w:hAnsi="PT Astra Serif"/>
        </w:rPr>
      </w:pPr>
    </w:p>
    <w:p w:rsidR="00900415" w:rsidRPr="006D0232" w:rsidRDefault="00BE42A2" w:rsidP="008E337A">
      <w:pPr>
        <w:ind w:firstLine="709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В структуре доходов бюджета за 20</w:t>
      </w:r>
      <w:r w:rsidR="00331636">
        <w:rPr>
          <w:rFonts w:ascii="PT Astra Serif" w:hAnsi="PT Astra Serif"/>
          <w:sz w:val="28"/>
          <w:szCs w:val="28"/>
        </w:rPr>
        <w:t>2</w:t>
      </w:r>
      <w:r w:rsidR="009568AC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муниципального образования Демидовское Заокского район</w:t>
      </w:r>
      <w:r w:rsidR="00331636">
        <w:rPr>
          <w:rFonts w:ascii="PT Astra Serif" w:hAnsi="PT Astra Serif"/>
          <w:sz w:val="28"/>
          <w:szCs w:val="28"/>
        </w:rPr>
        <w:t xml:space="preserve">а налоговые доходы занимают </w:t>
      </w:r>
      <w:r w:rsidR="009568AC">
        <w:rPr>
          <w:rFonts w:ascii="PT Astra Serif" w:hAnsi="PT Astra Serif"/>
          <w:sz w:val="28"/>
          <w:szCs w:val="28"/>
        </w:rPr>
        <w:t>91,1</w:t>
      </w:r>
      <w:r w:rsidRPr="006D0232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9568AC">
        <w:rPr>
          <w:rFonts w:ascii="PT Astra Serif" w:hAnsi="PT Astra Serif"/>
          <w:sz w:val="28"/>
          <w:szCs w:val="28"/>
        </w:rPr>
        <w:t>117,1</w:t>
      </w:r>
      <w:r w:rsidRPr="006D0232">
        <w:rPr>
          <w:rFonts w:ascii="PT Astra Serif" w:hAnsi="PT Astra Serif"/>
          <w:sz w:val="28"/>
          <w:szCs w:val="28"/>
        </w:rPr>
        <w:t xml:space="preserve"> %. </w:t>
      </w:r>
      <w:r w:rsidRPr="006D0232">
        <w:rPr>
          <w:rFonts w:ascii="PT Astra Serif" w:hAnsi="PT Astra Serif"/>
          <w:sz w:val="28"/>
          <w:szCs w:val="28"/>
        </w:rPr>
        <w:lastRenderedPageBreak/>
        <w:t>Неналоговые доходы в муниципальное образование Демидовское Заокского района за 20</w:t>
      </w:r>
      <w:r w:rsidR="00331636">
        <w:rPr>
          <w:rFonts w:ascii="PT Astra Serif" w:hAnsi="PT Astra Serif"/>
          <w:sz w:val="28"/>
          <w:szCs w:val="28"/>
        </w:rPr>
        <w:t>2</w:t>
      </w:r>
      <w:r w:rsidR="009568AC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 </w:t>
      </w:r>
      <w:r w:rsidR="00AE001E">
        <w:rPr>
          <w:rFonts w:ascii="PT Astra Serif" w:hAnsi="PT Astra Serif"/>
          <w:sz w:val="28"/>
          <w:szCs w:val="28"/>
        </w:rPr>
        <w:t xml:space="preserve">занимают </w:t>
      </w:r>
      <w:r w:rsidR="009568AC">
        <w:rPr>
          <w:rFonts w:ascii="PT Astra Serif" w:hAnsi="PT Astra Serif"/>
          <w:sz w:val="28"/>
          <w:szCs w:val="28"/>
        </w:rPr>
        <w:t>2,4</w:t>
      </w:r>
      <w:r w:rsidR="00AE001E" w:rsidRPr="006D0232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9568AC">
        <w:rPr>
          <w:rFonts w:ascii="PT Astra Serif" w:hAnsi="PT Astra Serif"/>
          <w:sz w:val="28"/>
          <w:szCs w:val="28"/>
        </w:rPr>
        <w:t>239,5</w:t>
      </w:r>
      <w:r w:rsidR="00AE001E" w:rsidRPr="006D0232">
        <w:rPr>
          <w:rFonts w:ascii="PT Astra Serif" w:hAnsi="PT Astra Serif"/>
          <w:sz w:val="28"/>
          <w:szCs w:val="28"/>
        </w:rPr>
        <w:t>%</w:t>
      </w:r>
      <w:r w:rsidR="00187028">
        <w:rPr>
          <w:rFonts w:ascii="PT Astra Serif" w:hAnsi="PT Astra Serif"/>
          <w:sz w:val="28"/>
          <w:szCs w:val="28"/>
        </w:rPr>
        <w:t xml:space="preserve">, а безвозмездные поступления исполнены в сумме </w:t>
      </w:r>
      <w:r w:rsidR="009568AC">
        <w:rPr>
          <w:rFonts w:ascii="PT Astra Serif" w:hAnsi="PT Astra Serif"/>
          <w:sz w:val="28"/>
          <w:szCs w:val="28"/>
        </w:rPr>
        <w:t>2788,1</w:t>
      </w:r>
      <w:r w:rsidR="00187028">
        <w:rPr>
          <w:rFonts w:ascii="PT Astra Serif" w:hAnsi="PT Astra Serif"/>
          <w:sz w:val="28"/>
          <w:szCs w:val="28"/>
        </w:rPr>
        <w:t xml:space="preserve"> тыс. рублей и составили </w:t>
      </w:r>
      <w:r w:rsidR="009568AC">
        <w:rPr>
          <w:rFonts w:ascii="PT Astra Serif" w:hAnsi="PT Astra Serif"/>
          <w:sz w:val="28"/>
          <w:szCs w:val="28"/>
        </w:rPr>
        <w:t>6</w:t>
      </w:r>
      <w:r w:rsidR="00187028">
        <w:rPr>
          <w:rFonts w:ascii="PT Astra Serif" w:hAnsi="PT Astra Serif"/>
          <w:sz w:val="28"/>
          <w:szCs w:val="28"/>
        </w:rPr>
        <w:t>,</w:t>
      </w:r>
      <w:r w:rsidR="00AE001E">
        <w:rPr>
          <w:rFonts w:ascii="PT Astra Serif" w:hAnsi="PT Astra Serif"/>
          <w:sz w:val="28"/>
          <w:szCs w:val="28"/>
        </w:rPr>
        <w:t>5</w:t>
      </w:r>
      <w:r w:rsidR="00187028">
        <w:rPr>
          <w:rFonts w:ascii="PT Astra Serif" w:hAnsi="PT Astra Serif"/>
          <w:sz w:val="28"/>
          <w:szCs w:val="28"/>
        </w:rPr>
        <w:t>%</w:t>
      </w:r>
      <w:r w:rsidR="002C08E5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2C08E5">
        <w:rPr>
          <w:rFonts w:ascii="PT Astra Serif" w:hAnsi="PT Astra Serif"/>
          <w:sz w:val="28"/>
          <w:szCs w:val="28"/>
        </w:rPr>
        <w:t xml:space="preserve"> структуре доходов</w:t>
      </w:r>
      <w:r w:rsidR="00187028">
        <w:rPr>
          <w:rFonts w:ascii="PT Astra Serif" w:hAnsi="PT Astra Serif"/>
          <w:sz w:val="28"/>
          <w:szCs w:val="28"/>
        </w:rPr>
        <w:t>.</w:t>
      </w: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AE001E" w:rsidRDefault="00AE001E">
      <w:pPr>
        <w:pStyle w:val="ad"/>
        <w:jc w:val="right"/>
        <w:rPr>
          <w:rFonts w:ascii="PT Astra Serif" w:hAnsi="PT Astra Serif"/>
          <w:b w:val="0"/>
          <w:bCs w:val="0"/>
          <w:szCs w:val="20"/>
        </w:rPr>
      </w:pPr>
    </w:p>
    <w:p w:rsidR="00900415" w:rsidRPr="009568AC" w:rsidRDefault="00BE42A2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  <w:r w:rsidRPr="009568AC">
        <w:rPr>
          <w:rFonts w:ascii="PT Astra Serif" w:hAnsi="PT Astra Serif"/>
          <w:b w:val="0"/>
          <w:bCs w:val="0"/>
          <w:sz w:val="24"/>
          <w:szCs w:val="24"/>
        </w:rPr>
        <w:t xml:space="preserve">Рисунок 2 </w:t>
      </w:r>
    </w:p>
    <w:p w:rsidR="00900415" w:rsidRPr="009568AC" w:rsidRDefault="00426DB3" w:rsidP="00426DB3">
      <w:pPr>
        <w:pStyle w:val="ad"/>
        <w:jc w:val="right"/>
        <w:rPr>
          <w:rFonts w:ascii="PT Astra Serif" w:hAnsi="PT Astra Serif"/>
          <w:sz w:val="24"/>
          <w:szCs w:val="24"/>
        </w:rPr>
      </w:pPr>
      <w:r w:rsidRPr="009568AC">
        <w:rPr>
          <w:rFonts w:ascii="PT Astra Serif" w:hAnsi="PT Astra Serif"/>
          <w:b w:val="0"/>
          <w:bCs w:val="0"/>
          <w:sz w:val="24"/>
          <w:szCs w:val="24"/>
        </w:rPr>
        <w:t>тыс. рублей</w:t>
      </w:r>
    </w:p>
    <w:p w:rsidR="00900415" w:rsidRPr="006D0232" w:rsidRDefault="00331636">
      <w:pPr>
        <w:pStyle w:val="ad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 w:bidi="ar-SA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0415" w:rsidRPr="006D0232" w:rsidRDefault="00900415">
      <w:pPr>
        <w:pStyle w:val="ad"/>
        <w:jc w:val="both"/>
        <w:rPr>
          <w:rFonts w:ascii="PT Astra Serif" w:hAnsi="PT Astra Serif"/>
        </w:rPr>
      </w:pPr>
    </w:p>
    <w:p w:rsidR="00900415" w:rsidRPr="006D0232" w:rsidRDefault="00900415">
      <w:pPr>
        <w:pStyle w:val="ad"/>
        <w:jc w:val="both"/>
        <w:rPr>
          <w:rFonts w:ascii="PT Astra Serif" w:hAnsi="PT Astra Serif"/>
        </w:rPr>
      </w:pP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 w:rsidP="009568AC">
      <w:pPr>
        <w:widowControl w:val="0"/>
        <w:ind w:firstLine="720"/>
        <w:rPr>
          <w:rFonts w:ascii="PT Astra Serif" w:hAnsi="PT Astra Serif"/>
        </w:rPr>
      </w:pPr>
      <w:r w:rsidRPr="0020388F">
        <w:rPr>
          <w:rFonts w:ascii="PT Astra Serif" w:hAnsi="PT Astra Serif"/>
          <w:b/>
          <w:i/>
          <w:iCs/>
          <w:sz w:val="28"/>
        </w:rPr>
        <w:t xml:space="preserve">Исполнение бюджета </w:t>
      </w:r>
      <w:r w:rsidRPr="0020388F">
        <w:rPr>
          <w:rFonts w:ascii="PT Astra Serif" w:hAnsi="PT Astra Serif"/>
          <w:b/>
          <w:i/>
          <w:iCs/>
          <w:sz w:val="28"/>
          <w:szCs w:val="28"/>
        </w:rPr>
        <w:t xml:space="preserve">муниципального образования </w:t>
      </w:r>
      <w:r w:rsidRPr="0020388F">
        <w:rPr>
          <w:rFonts w:ascii="PT Astra Serif" w:hAnsi="PT Astra Serif"/>
          <w:b/>
          <w:i/>
          <w:iCs/>
          <w:sz w:val="28"/>
        </w:rPr>
        <w:t>Демидовское Заокского района в 20</w:t>
      </w:r>
      <w:r w:rsidR="00C80121" w:rsidRPr="0020388F">
        <w:rPr>
          <w:rFonts w:ascii="PT Astra Serif" w:hAnsi="PT Astra Serif"/>
          <w:b/>
          <w:i/>
          <w:iCs/>
          <w:sz w:val="28"/>
        </w:rPr>
        <w:t>2</w:t>
      </w:r>
      <w:r w:rsidR="009568AC">
        <w:rPr>
          <w:rFonts w:ascii="PT Astra Serif" w:hAnsi="PT Astra Serif"/>
          <w:b/>
          <w:i/>
          <w:iCs/>
          <w:sz w:val="28"/>
        </w:rPr>
        <w:t>4</w:t>
      </w:r>
      <w:r w:rsidRPr="0020388F">
        <w:rPr>
          <w:rFonts w:ascii="PT Astra Serif" w:hAnsi="PT Astra Serif"/>
          <w:b/>
          <w:i/>
          <w:iCs/>
          <w:sz w:val="28"/>
        </w:rPr>
        <w:t xml:space="preserve"> году по расходным обязательствам</w:t>
      </w:r>
      <w:r w:rsidR="00C44DAD">
        <w:rPr>
          <w:rFonts w:ascii="PT Astra Serif" w:hAnsi="PT Astra Serif"/>
          <w:b/>
          <w:i/>
          <w:iCs/>
          <w:sz w:val="28"/>
        </w:rPr>
        <w:t xml:space="preserve"> </w:t>
      </w:r>
    </w:p>
    <w:p w:rsidR="00900415" w:rsidRPr="006D0232" w:rsidRDefault="00900415" w:rsidP="009568AC">
      <w:pPr>
        <w:widowControl w:val="0"/>
        <w:ind w:firstLine="720"/>
        <w:rPr>
          <w:rFonts w:ascii="PT Astra Serif" w:hAnsi="PT Astra Serif"/>
          <w:b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Обязательства местного бюджета в 20</w:t>
      </w:r>
      <w:r w:rsidR="0020388F">
        <w:rPr>
          <w:rFonts w:ascii="PT Astra Serif" w:hAnsi="PT Astra Serif"/>
          <w:sz w:val="28"/>
        </w:rPr>
        <w:t>2</w:t>
      </w:r>
      <w:r w:rsidR="009568A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году по расходам выполнены в сумме </w:t>
      </w:r>
      <w:r w:rsidR="009568AC">
        <w:rPr>
          <w:rFonts w:ascii="PT Astra Serif" w:hAnsi="PT Astra Serif"/>
          <w:sz w:val="28"/>
        </w:rPr>
        <w:t>35587,3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051BC1">
        <w:rPr>
          <w:rFonts w:ascii="PT Astra Serif" w:hAnsi="PT Astra Serif"/>
          <w:sz w:val="28"/>
        </w:rPr>
        <w:t>97,</w:t>
      </w:r>
      <w:r w:rsidR="009568AC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>% к бюджетным назначениям.</w:t>
      </w:r>
    </w:p>
    <w:p w:rsidR="00051BC1" w:rsidRDefault="00BE42A2" w:rsidP="00C7473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Динамика и структура расходной части бюджета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характеризуются данными таблицы№2.</w:t>
      </w:r>
      <w:r w:rsidRPr="006D0232">
        <w:rPr>
          <w:rFonts w:ascii="PT Astra Serif" w:hAnsi="PT Astra Serif"/>
        </w:rPr>
        <w:t xml:space="preserve">                                                                                                                       </w:t>
      </w:r>
      <w:r w:rsidR="00C74732" w:rsidRPr="006D0232">
        <w:rPr>
          <w:rFonts w:ascii="PT Astra Serif" w:hAnsi="PT Astra Serif"/>
        </w:rPr>
        <w:t xml:space="preserve">                                 </w:t>
      </w:r>
    </w:p>
    <w:p w:rsidR="000C27A0" w:rsidRPr="00637DE3" w:rsidRDefault="00051BC1" w:rsidP="001034D5"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C74732" w:rsidRPr="006D0232">
        <w:rPr>
          <w:rFonts w:ascii="PT Astra Serif" w:hAnsi="PT Astra Serif"/>
        </w:rPr>
        <w:t xml:space="preserve"> </w:t>
      </w:r>
      <w:r w:rsidR="000C27A0">
        <w:rPr>
          <w:rFonts w:ascii="PT Astra Serif" w:hAnsi="PT Astra Serif"/>
        </w:rPr>
        <w:t xml:space="preserve">                     </w:t>
      </w:r>
      <w:r w:rsidR="00C74732" w:rsidRPr="006D0232">
        <w:rPr>
          <w:rFonts w:ascii="PT Astra Serif" w:hAnsi="PT Astra Serif"/>
        </w:rPr>
        <w:t xml:space="preserve">  </w:t>
      </w:r>
      <w:r w:rsidR="00BE42A2" w:rsidRPr="00637DE3">
        <w:rPr>
          <w:rFonts w:ascii="PT Astra Serif" w:hAnsi="PT Astra Serif"/>
        </w:rPr>
        <w:t xml:space="preserve">Таблица №2 </w:t>
      </w:r>
    </w:p>
    <w:p w:rsidR="00B05953" w:rsidRPr="001B152F" w:rsidRDefault="00BE42A2" w:rsidP="000C27A0">
      <w:pPr>
        <w:widowControl w:val="0"/>
        <w:ind w:firstLine="720"/>
        <w:jc w:val="right"/>
        <w:rPr>
          <w:rFonts w:ascii="PT Astra Serif" w:hAnsi="PT Astra Serif"/>
          <w:b/>
          <w:sz w:val="22"/>
          <w:szCs w:val="22"/>
        </w:rPr>
      </w:pPr>
      <w:r w:rsidRPr="00637DE3">
        <w:rPr>
          <w:rFonts w:ascii="PT Astra Serif" w:hAnsi="PT Astra Serif"/>
        </w:rPr>
        <w:t>тыс. руб</w:t>
      </w:r>
      <w:r w:rsidR="0020388F" w:rsidRPr="00637DE3">
        <w:rPr>
          <w:rFonts w:ascii="PT Astra Serif" w:hAnsi="PT Astra Serif"/>
        </w:rPr>
        <w:t>лей</w:t>
      </w:r>
    </w:p>
    <w:tbl>
      <w:tblPr>
        <w:tblW w:w="9795" w:type="dxa"/>
        <w:tblInd w:w="-20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202"/>
        <w:gridCol w:w="992"/>
        <w:gridCol w:w="992"/>
        <w:gridCol w:w="993"/>
        <w:gridCol w:w="850"/>
        <w:gridCol w:w="992"/>
        <w:gridCol w:w="993"/>
        <w:gridCol w:w="850"/>
        <w:gridCol w:w="931"/>
      </w:tblGrid>
      <w:tr w:rsidR="00900415" w:rsidRPr="006D0232" w:rsidTr="009E1919">
        <w:trPr>
          <w:cantSplit/>
          <w:trHeight w:val="270"/>
        </w:trPr>
        <w:tc>
          <w:tcPr>
            <w:tcW w:w="22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F50A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исполнение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 исполнение</w:t>
            </w:r>
          </w:p>
        </w:tc>
        <w:tc>
          <w:tcPr>
            <w:tcW w:w="17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900415" w:rsidRPr="006D0232" w:rsidTr="009E1919">
        <w:trPr>
          <w:cantSplit/>
          <w:trHeight w:val="465"/>
        </w:trPr>
        <w:tc>
          <w:tcPr>
            <w:tcW w:w="22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5F50A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71D49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3 год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664D43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64D43">
              <w:rPr>
                <w:rFonts w:ascii="PT Astra Serif" w:hAnsi="PT Astra Serif"/>
                <w:b/>
                <w:sz w:val="16"/>
                <w:szCs w:val="16"/>
              </w:rPr>
              <w:t>4 год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15214,8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17120,5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11198,9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DE6757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10632,8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94,9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32,7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7870B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29,9</w:t>
            </w:r>
          </w:p>
        </w:tc>
      </w:tr>
      <w:tr w:rsidR="00664D43" w:rsidRPr="006D0232" w:rsidTr="009E1919">
        <w:trPr>
          <w:trHeight w:val="543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6837,4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8772,9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B414E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7013,9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B414E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6996,4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ind w:right="57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14,7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31980" w:rsidP="007870BB">
            <w:pPr>
              <w:widowControl w:val="0"/>
              <w:ind w:right="57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19,7</w:t>
            </w:r>
          </w:p>
        </w:tc>
      </w:tr>
      <w:tr w:rsidR="00664D43" w:rsidRPr="006D0232" w:rsidTr="009E1919">
        <w:trPr>
          <w:trHeight w:val="543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31980" w:rsidP="007750DF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 w:rsidR="00664D43" w:rsidRPr="006D0232" w:rsidTr="009E1919">
        <w:trPr>
          <w:trHeight w:val="206"/>
        </w:trPr>
        <w:tc>
          <w:tcPr>
            <w:tcW w:w="22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D0232" w:rsidRDefault="00664D43" w:rsidP="0087133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2285,3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87133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87133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87133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8B4BD9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31980" w:rsidP="00871332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7750DF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6003,0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5145,0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8B4BD9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3582,4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DE6757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3533,7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12,9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9,9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308,4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308,4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670,3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869,0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799,4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798,8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2,2</w:t>
            </w:r>
          </w:p>
        </w:tc>
      </w:tr>
      <w:tr w:rsidR="00664D43" w:rsidRPr="006041F5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6041F5">
              <w:rPr>
                <w:rFonts w:ascii="PT Astra Serif" w:hAnsi="PT Astra Serif"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526,8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526,2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29625D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Гражданская оборона и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233,5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1170,8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854,1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778,4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2,5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2,2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737,7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354,1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293,2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664D43" w:rsidRPr="006D0232" w:rsidTr="009E1919">
        <w:trPr>
          <w:trHeight w:val="347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433,1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485,2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</w:tr>
      <w:tr w:rsidR="00664D43" w:rsidRPr="006D0232" w:rsidTr="009E1919">
        <w:trPr>
          <w:trHeight w:val="347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17792,2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8785,2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11310,0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11067,1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38,2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7870B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31,1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319,6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318,9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3392,5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1856,3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14719,9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7448,6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9505,4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9268,2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31,6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7870B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1206,6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1271,5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186828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1426,0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2,5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1,6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595,5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9250,0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12641,0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10541,0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 w:rsidP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10400,0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98,7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112,4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19,9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29,2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9250,0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10541,0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10400,0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19,9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29,2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959,7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102,9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2,1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2,8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Пенсионное обеспечение и социальное обеспечение населения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339,7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368,0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38711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 w:rsidP="007870B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071D49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1D49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64D4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3198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  <w:p w:rsidR="00664D43" w:rsidRPr="006D0232" w:rsidRDefault="00664D43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46524,4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36556,8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35587,3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DE6757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97,3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041F5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</w:tr>
      <w:tr w:rsidR="00664D43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 w:rsidP="000D312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43">
              <w:rPr>
                <w:rFonts w:ascii="PT Astra Serif" w:hAnsi="PT Astra Serif"/>
                <w:b/>
                <w:sz w:val="20"/>
                <w:szCs w:val="20"/>
              </w:rPr>
              <w:t>-5831,7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081C5B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+7265,3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64D43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051BC1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664D43" w:rsidRPr="006D0232" w:rsidRDefault="00664D43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</w:tbl>
    <w:p w:rsidR="00900415" w:rsidRPr="006D0232" w:rsidRDefault="00900415">
      <w:pPr>
        <w:widowControl w:val="0"/>
        <w:ind w:firstLine="720"/>
        <w:jc w:val="right"/>
        <w:rPr>
          <w:rFonts w:ascii="PT Astra Serif" w:hAnsi="PT Astra Serif"/>
          <w:highlight w:val="lightGray"/>
        </w:rPr>
      </w:pPr>
    </w:p>
    <w:p w:rsidR="00900415" w:rsidRPr="006D0232" w:rsidRDefault="00900415">
      <w:pPr>
        <w:widowControl w:val="0"/>
        <w:spacing w:line="216" w:lineRule="auto"/>
        <w:ind w:firstLine="720"/>
        <w:jc w:val="both"/>
        <w:rPr>
          <w:rFonts w:ascii="PT Astra Serif" w:hAnsi="PT Astra Serif"/>
          <w:sz w:val="28"/>
          <w:highlight w:val="lightGray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lastRenderedPageBreak/>
        <w:t xml:space="preserve">В соответствии с ведомственной структурой расходов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на 20</w:t>
      </w:r>
      <w:r w:rsidR="001B03F2">
        <w:rPr>
          <w:rFonts w:ascii="PT Astra Serif" w:hAnsi="PT Astra Serif"/>
          <w:sz w:val="28"/>
        </w:rPr>
        <w:t>2</w:t>
      </w:r>
      <w:r w:rsidR="0071337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год, главным распорядителем средств бюджета определена Администрация.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Приоритетными направлениями расходных обязательств бюджета муниципального образования Демидовское Заокского района в 20</w:t>
      </w:r>
      <w:r w:rsidR="001E5DDD">
        <w:rPr>
          <w:rFonts w:ascii="PT Astra Serif" w:hAnsi="PT Astra Serif"/>
          <w:sz w:val="28"/>
        </w:rPr>
        <w:t>2</w:t>
      </w:r>
      <w:r w:rsidR="0071337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году являлись: общегосударственные вопросы (</w:t>
      </w:r>
      <w:r w:rsidR="00713377">
        <w:rPr>
          <w:rFonts w:ascii="PT Astra Serif" w:hAnsi="PT Astra Serif"/>
          <w:sz w:val="28"/>
        </w:rPr>
        <w:t>29,9</w:t>
      </w:r>
      <w:r w:rsidRPr="006D0232">
        <w:rPr>
          <w:rFonts w:ascii="PT Astra Serif" w:hAnsi="PT Astra Serif"/>
          <w:sz w:val="28"/>
        </w:rPr>
        <w:t>%), жилищно-коммунальное хозяйство (</w:t>
      </w:r>
      <w:r w:rsidR="00713377">
        <w:rPr>
          <w:rFonts w:ascii="PT Astra Serif" w:hAnsi="PT Astra Serif"/>
          <w:sz w:val="28"/>
        </w:rPr>
        <w:t>31,1</w:t>
      </w:r>
      <w:r w:rsidRPr="006D0232">
        <w:rPr>
          <w:rFonts w:ascii="PT Astra Serif" w:hAnsi="PT Astra Serif"/>
          <w:sz w:val="28"/>
        </w:rPr>
        <w:t>%) и культура, кинематография (</w:t>
      </w:r>
      <w:r w:rsidR="00713377">
        <w:rPr>
          <w:rFonts w:ascii="PT Astra Serif" w:hAnsi="PT Astra Serif"/>
          <w:sz w:val="28"/>
        </w:rPr>
        <w:t>29,2</w:t>
      </w:r>
      <w:r w:rsidRPr="006D0232">
        <w:rPr>
          <w:rFonts w:ascii="PT Astra Serif" w:hAnsi="PT Astra Serif"/>
          <w:sz w:val="28"/>
        </w:rPr>
        <w:t>%).</w:t>
      </w:r>
    </w:p>
    <w:p w:rsidR="00900415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</w:rPr>
        <w:t>Формирование расходов бюджета на 20</w:t>
      </w:r>
      <w:r w:rsidR="001E5DDD">
        <w:rPr>
          <w:rFonts w:ascii="PT Astra Serif" w:hAnsi="PT Astra Serif"/>
          <w:sz w:val="28"/>
        </w:rPr>
        <w:t>2</w:t>
      </w:r>
      <w:r w:rsidR="0071337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 в соответствии со ст.87 Бюджетного кодекса РФ производилось на основании реестра расходных обязательств бюджета муниципального образования Демидовское Заокского района. </w:t>
      </w:r>
      <w:r w:rsidRPr="006D0232">
        <w:rPr>
          <w:rFonts w:ascii="PT Astra Serif" w:hAnsi="PT Astra Serif"/>
          <w:sz w:val="28"/>
          <w:szCs w:val="28"/>
        </w:rPr>
        <w:t xml:space="preserve">Порядок ведения реестра установлен постановлением главы администрации муниципального образования </w:t>
      </w:r>
      <w:proofErr w:type="gramStart"/>
      <w:r w:rsidRPr="006D0232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Заокского района от 20.03.2015 года № 88. </w:t>
      </w:r>
    </w:p>
    <w:p w:rsidR="00637DE3" w:rsidRPr="006D0232" w:rsidRDefault="00637DE3">
      <w:pPr>
        <w:widowControl w:val="0"/>
        <w:ind w:firstLine="720"/>
        <w:jc w:val="both"/>
        <w:rPr>
          <w:rFonts w:ascii="PT Astra Serif" w:hAnsi="PT Astra Serif"/>
        </w:rPr>
      </w:pPr>
    </w:p>
    <w:p w:rsidR="00E1678F" w:rsidRPr="00F11066" w:rsidRDefault="00BE42A2" w:rsidP="00E1678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11066">
        <w:rPr>
          <w:rFonts w:ascii="PT Astra Serif" w:hAnsi="PT Astra Serif"/>
          <w:sz w:val="28"/>
        </w:rPr>
        <w:t xml:space="preserve">По разделу </w:t>
      </w:r>
      <w:r w:rsidRPr="00F11066">
        <w:rPr>
          <w:rFonts w:ascii="PT Astra Serif" w:hAnsi="PT Astra Serif"/>
          <w:b/>
          <w:i/>
          <w:sz w:val="28"/>
        </w:rPr>
        <w:t>0100«Общегосударственные вопросы»</w:t>
      </w:r>
      <w:r w:rsidRPr="00F11066">
        <w:rPr>
          <w:rFonts w:ascii="PT Astra Serif" w:hAnsi="PT Astra Serif"/>
          <w:sz w:val="28"/>
        </w:rPr>
        <w:t xml:space="preserve"> бюджетные назначения исполнены в сумме </w:t>
      </w:r>
      <w:r w:rsidR="00F11066" w:rsidRPr="00F11066">
        <w:rPr>
          <w:rFonts w:ascii="PT Astra Serif" w:hAnsi="PT Astra Serif"/>
          <w:sz w:val="28"/>
        </w:rPr>
        <w:t>10632,8</w:t>
      </w:r>
      <w:r w:rsidRPr="00F11066">
        <w:rPr>
          <w:rFonts w:ascii="PT Astra Serif" w:hAnsi="PT Astra Serif"/>
          <w:sz w:val="28"/>
        </w:rPr>
        <w:t xml:space="preserve"> тыс. рублей или </w:t>
      </w:r>
      <w:r w:rsidR="00F11066" w:rsidRPr="00F11066">
        <w:rPr>
          <w:rFonts w:ascii="PT Astra Serif" w:hAnsi="PT Astra Serif"/>
          <w:sz w:val="28"/>
        </w:rPr>
        <w:t>94,9</w:t>
      </w:r>
      <w:r w:rsidRPr="00F11066">
        <w:rPr>
          <w:rFonts w:ascii="PT Astra Serif" w:hAnsi="PT Astra Serif"/>
          <w:sz w:val="28"/>
        </w:rPr>
        <w:t>% от плана.</w:t>
      </w:r>
      <w:r w:rsidR="00E1678F" w:rsidRPr="00F11066">
        <w:rPr>
          <w:rFonts w:ascii="PT Astra Serif" w:hAnsi="PT Astra Serif"/>
          <w:sz w:val="28"/>
        </w:rPr>
        <w:t xml:space="preserve"> </w:t>
      </w:r>
      <w:r w:rsidR="00E1678F" w:rsidRPr="00F11066">
        <w:rPr>
          <w:rFonts w:ascii="PT Astra Serif" w:hAnsi="PT Astra Serif"/>
          <w:sz w:val="28"/>
          <w:szCs w:val="28"/>
        </w:rPr>
        <w:t>В сравнении с показателем 20</w:t>
      </w:r>
      <w:r w:rsidR="008F57DF" w:rsidRPr="00F11066">
        <w:rPr>
          <w:rFonts w:ascii="PT Astra Serif" w:hAnsi="PT Astra Serif"/>
          <w:sz w:val="28"/>
          <w:szCs w:val="28"/>
        </w:rPr>
        <w:t>2</w:t>
      </w:r>
      <w:r w:rsidR="00F11066" w:rsidRPr="00F11066">
        <w:rPr>
          <w:rFonts w:ascii="PT Astra Serif" w:hAnsi="PT Astra Serif"/>
          <w:sz w:val="28"/>
          <w:szCs w:val="28"/>
        </w:rPr>
        <w:t>3</w:t>
      </w:r>
      <w:r w:rsidR="00E1678F" w:rsidRPr="00F11066">
        <w:rPr>
          <w:rFonts w:ascii="PT Astra Serif" w:hAnsi="PT Astra Serif"/>
          <w:sz w:val="28"/>
          <w:szCs w:val="28"/>
        </w:rPr>
        <w:t xml:space="preserve"> года (</w:t>
      </w:r>
      <w:r w:rsidR="00F11066" w:rsidRPr="00F11066">
        <w:rPr>
          <w:rFonts w:ascii="PT Astra Serif" w:hAnsi="PT Astra Serif"/>
          <w:sz w:val="28"/>
          <w:szCs w:val="28"/>
        </w:rPr>
        <w:t>15214,8</w:t>
      </w:r>
      <w:r w:rsidR="00E1678F" w:rsidRPr="00F11066">
        <w:rPr>
          <w:rFonts w:ascii="PT Astra Serif" w:hAnsi="PT Astra Serif"/>
          <w:sz w:val="28"/>
          <w:szCs w:val="28"/>
        </w:rPr>
        <w:t xml:space="preserve"> тыс. руб.) сумма расходов районного бюджета </w:t>
      </w:r>
      <w:r w:rsidR="008F57DF" w:rsidRPr="00F11066">
        <w:rPr>
          <w:rFonts w:ascii="PT Astra Serif" w:hAnsi="PT Astra Serif"/>
          <w:sz w:val="28"/>
          <w:szCs w:val="28"/>
        </w:rPr>
        <w:t>у</w:t>
      </w:r>
      <w:r w:rsidR="00F11066" w:rsidRPr="00F11066">
        <w:rPr>
          <w:rFonts w:ascii="PT Astra Serif" w:hAnsi="PT Astra Serif"/>
          <w:sz w:val="28"/>
          <w:szCs w:val="28"/>
        </w:rPr>
        <w:t>меньшилась</w:t>
      </w:r>
      <w:r w:rsidR="00E1678F" w:rsidRPr="00F11066">
        <w:rPr>
          <w:rFonts w:ascii="PT Astra Serif" w:hAnsi="PT Astra Serif"/>
          <w:sz w:val="28"/>
          <w:szCs w:val="28"/>
        </w:rPr>
        <w:t xml:space="preserve"> на </w:t>
      </w:r>
      <w:r w:rsidR="00F11066" w:rsidRPr="00F11066">
        <w:rPr>
          <w:rFonts w:ascii="PT Astra Serif" w:hAnsi="PT Astra Serif"/>
          <w:sz w:val="28"/>
          <w:szCs w:val="28"/>
        </w:rPr>
        <w:t>4582,0</w:t>
      </w:r>
      <w:r w:rsidR="00E1678F" w:rsidRPr="00F11066">
        <w:rPr>
          <w:rFonts w:ascii="PT Astra Serif" w:hAnsi="PT Astra Serif"/>
          <w:sz w:val="28"/>
          <w:szCs w:val="28"/>
        </w:rPr>
        <w:t xml:space="preserve">  тыс. рублей (</w:t>
      </w:r>
      <w:r w:rsidR="00F11066" w:rsidRPr="00F11066">
        <w:rPr>
          <w:rFonts w:ascii="PT Astra Serif" w:hAnsi="PT Astra Serif"/>
          <w:sz w:val="28"/>
          <w:szCs w:val="28"/>
        </w:rPr>
        <w:t>или на 30,1</w:t>
      </w:r>
      <w:r w:rsidR="00E1678F" w:rsidRPr="00F11066">
        <w:rPr>
          <w:rFonts w:ascii="PT Astra Serif" w:hAnsi="PT Astra Serif"/>
          <w:sz w:val="28"/>
          <w:szCs w:val="28"/>
        </w:rPr>
        <w:t>%).</w:t>
      </w:r>
    </w:p>
    <w:p w:rsidR="00900415" w:rsidRPr="00F11066" w:rsidRDefault="00BE42A2">
      <w:pPr>
        <w:widowControl w:val="0"/>
        <w:ind w:firstLine="720"/>
        <w:jc w:val="both"/>
        <w:rPr>
          <w:rFonts w:ascii="PT Astra Serif" w:hAnsi="PT Astra Serif"/>
          <w:highlight w:val="yellow"/>
        </w:rPr>
      </w:pPr>
      <w:r w:rsidRPr="00F11066">
        <w:rPr>
          <w:rFonts w:ascii="PT Astra Serif" w:hAnsi="PT Astra Serif"/>
          <w:sz w:val="28"/>
        </w:rPr>
        <w:t xml:space="preserve">По подразделу </w:t>
      </w:r>
      <w:r w:rsidRPr="00F11066">
        <w:rPr>
          <w:rFonts w:ascii="PT Astra Serif" w:hAnsi="PT Astra Serif"/>
          <w:i/>
          <w:sz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="00E1678F" w:rsidRPr="00F11066">
        <w:rPr>
          <w:rFonts w:ascii="PT Astra Serif" w:hAnsi="PT Astra Serif"/>
          <w:i/>
          <w:sz w:val="28"/>
        </w:rPr>
        <w:t xml:space="preserve"> </w:t>
      </w:r>
      <w:r w:rsidR="00E1678F" w:rsidRPr="00F11066">
        <w:rPr>
          <w:rFonts w:ascii="PT Astra Serif" w:hAnsi="PT Astra Serif"/>
          <w:sz w:val="28"/>
        </w:rPr>
        <w:t xml:space="preserve">бюджетные ассигнования исполнены в сумме </w:t>
      </w:r>
      <w:r w:rsidR="00F11066">
        <w:rPr>
          <w:rFonts w:ascii="PT Astra Serif" w:hAnsi="PT Astra Serif"/>
          <w:sz w:val="28"/>
        </w:rPr>
        <w:t>6996,4</w:t>
      </w:r>
      <w:r w:rsidR="00E1678F" w:rsidRPr="00F11066">
        <w:rPr>
          <w:rFonts w:ascii="PT Astra Serif" w:hAnsi="PT Astra Serif"/>
          <w:sz w:val="28"/>
        </w:rPr>
        <w:t xml:space="preserve"> тыс. рублей, расходы направлены</w:t>
      </w:r>
      <w:r w:rsidR="000D584B" w:rsidRPr="00F11066">
        <w:rPr>
          <w:rFonts w:ascii="PT Astra Serif" w:hAnsi="PT Astra Serif"/>
          <w:sz w:val="28"/>
        </w:rPr>
        <w:t xml:space="preserve"> на выплаты по оплате труда работников Администрации МО Демидовское Заокского района</w:t>
      </w:r>
      <w:r w:rsidRPr="00F11066">
        <w:rPr>
          <w:rFonts w:ascii="PT Astra Serif" w:hAnsi="PT Astra Serif"/>
          <w:i/>
          <w:sz w:val="28"/>
        </w:rPr>
        <w:t>.</w:t>
      </w:r>
    </w:p>
    <w:p w:rsidR="00900415" w:rsidRPr="00F11066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F11066">
        <w:rPr>
          <w:rFonts w:ascii="PT Astra Serif" w:hAnsi="PT Astra Serif"/>
          <w:sz w:val="28"/>
        </w:rPr>
        <w:t xml:space="preserve">По подразделу </w:t>
      </w:r>
      <w:r w:rsidRPr="00F11066">
        <w:rPr>
          <w:rFonts w:ascii="PT Astra Serif" w:hAnsi="PT Astra Serif"/>
          <w:i/>
          <w:sz w:val="28"/>
        </w:rPr>
        <w:t>0106 «Обеспечение деятельности финансовых, налоговых и таможенных органов  и органов финансового (финансово-бюджетного надзора)»</w:t>
      </w:r>
      <w:r w:rsidRPr="00F11066">
        <w:rPr>
          <w:rFonts w:ascii="PT Astra Serif" w:hAnsi="PT Astra Serif"/>
          <w:sz w:val="28"/>
        </w:rPr>
        <w:t xml:space="preserve"> бюджетные ассигнования исполнены на 100% в сумме </w:t>
      </w:r>
      <w:r w:rsidR="00F11066">
        <w:rPr>
          <w:rFonts w:ascii="PT Astra Serif" w:hAnsi="PT Astra Serif"/>
          <w:sz w:val="28"/>
        </w:rPr>
        <w:t>102,7</w:t>
      </w:r>
      <w:r w:rsidR="00163EB9" w:rsidRPr="00F11066">
        <w:rPr>
          <w:rFonts w:ascii="PT Astra Serif" w:hAnsi="PT Astra Serif"/>
          <w:sz w:val="28"/>
        </w:rPr>
        <w:t xml:space="preserve"> </w:t>
      </w:r>
      <w:r w:rsidRPr="00F11066">
        <w:rPr>
          <w:rFonts w:ascii="PT Astra Serif" w:hAnsi="PT Astra Serif"/>
          <w:sz w:val="28"/>
        </w:rPr>
        <w:t xml:space="preserve">тыс. рублей. </w:t>
      </w:r>
      <w:r w:rsidRPr="00F11066">
        <w:rPr>
          <w:rFonts w:ascii="PT Astra Serif" w:hAnsi="PT Astra Serif"/>
          <w:sz w:val="28"/>
          <w:szCs w:val="28"/>
        </w:rPr>
        <w:t>Расходы согласно Соглашени</w:t>
      </w:r>
      <w:r w:rsidR="00163EB9" w:rsidRPr="00F11066">
        <w:rPr>
          <w:rFonts w:ascii="PT Astra Serif" w:hAnsi="PT Astra Serif"/>
          <w:sz w:val="28"/>
          <w:szCs w:val="28"/>
        </w:rPr>
        <w:t>ю</w:t>
      </w:r>
      <w:r w:rsidRPr="00F11066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B43795" w:rsidRPr="00F11066">
        <w:rPr>
          <w:rFonts w:ascii="PT Astra Serif" w:hAnsi="PT Astra Serif"/>
          <w:sz w:val="28"/>
          <w:szCs w:val="28"/>
        </w:rPr>
        <w:t>1</w:t>
      </w:r>
      <w:r w:rsidR="008F57DF" w:rsidRPr="00F11066">
        <w:rPr>
          <w:rFonts w:ascii="PT Astra Serif" w:hAnsi="PT Astra Serif"/>
          <w:sz w:val="28"/>
          <w:szCs w:val="28"/>
        </w:rPr>
        <w:t>5.12.20</w:t>
      </w:r>
      <w:r w:rsidR="00B43795" w:rsidRPr="00F11066">
        <w:rPr>
          <w:rFonts w:ascii="PT Astra Serif" w:hAnsi="PT Astra Serif"/>
          <w:sz w:val="28"/>
          <w:szCs w:val="28"/>
        </w:rPr>
        <w:t>23</w:t>
      </w:r>
      <w:r w:rsidRPr="00F11066">
        <w:rPr>
          <w:rFonts w:ascii="PT Astra Serif" w:hAnsi="PT Astra Serif"/>
          <w:sz w:val="28"/>
          <w:szCs w:val="28"/>
        </w:rPr>
        <w:t xml:space="preserve"> года  №</w:t>
      </w:r>
      <w:r w:rsidR="00F11066">
        <w:rPr>
          <w:rFonts w:ascii="PT Astra Serif" w:hAnsi="PT Astra Serif"/>
          <w:sz w:val="28"/>
          <w:szCs w:val="28"/>
        </w:rPr>
        <w:t xml:space="preserve"> </w:t>
      </w:r>
      <w:r w:rsidR="008F57DF" w:rsidRPr="00F11066">
        <w:rPr>
          <w:rFonts w:ascii="PT Astra Serif" w:hAnsi="PT Astra Serif"/>
          <w:sz w:val="28"/>
          <w:szCs w:val="28"/>
        </w:rPr>
        <w:t>4</w:t>
      </w:r>
      <w:r w:rsidRPr="00F11066">
        <w:rPr>
          <w:rFonts w:ascii="PT Astra Serif" w:hAnsi="PT Astra Serif"/>
          <w:sz w:val="28"/>
          <w:szCs w:val="28"/>
        </w:rPr>
        <w:t>.</w:t>
      </w:r>
    </w:p>
    <w:p w:rsidR="000606AA" w:rsidRPr="00F11066" w:rsidRDefault="000D584B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F11066">
        <w:rPr>
          <w:rFonts w:ascii="PT Astra Serif" w:hAnsi="PT Astra Serif"/>
          <w:sz w:val="28"/>
          <w:szCs w:val="28"/>
        </w:rPr>
        <w:t xml:space="preserve">По подразделу </w:t>
      </w:r>
      <w:r w:rsidRPr="00F11066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F11066">
        <w:rPr>
          <w:rFonts w:ascii="PT Astra Serif" w:hAnsi="PT Astra Serif"/>
          <w:sz w:val="28"/>
          <w:szCs w:val="28"/>
        </w:rPr>
        <w:t xml:space="preserve"> </w:t>
      </w:r>
      <w:r w:rsidR="00F11066">
        <w:rPr>
          <w:rFonts w:ascii="PT Astra Serif" w:hAnsi="PT Astra Serif"/>
          <w:sz w:val="28"/>
          <w:szCs w:val="28"/>
        </w:rPr>
        <w:t>расходы не производились</w:t>
      </w:r>
      <w:r w:rsidR="000606AA" w:rsidRPr="00F11066">
        <w:rPr>
          <w:rFonts w:ascii="PT Astra Serif" w:hAnsi="PT Astra Serif"/>
          <w:sz w:val="28"/>
          <w:szCs w:val="28"/>
        </w:rPr>
        <w:t>.</w:t>
      </w:r>
    </w:p>
    <w:p w:rsidR="00900415" w:rsidRPr="00F11066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F11066">
        <w:rPr>
          <w:rFonts w:ascii="PT Astra Serif" w:hAnsi="PT Astra Serif"/>
          <w:sz w:val="28"/>
        </w:rPr>
        <w:t xml:space="preserve">По подразделу </w:t>
      </w:r>
      <w:r w:rsidRPr="00F11066">
        <w:rPr>
          <w:rFonts w:ascii="PT Astra Serif" w:hAnsi="PT Astra Serif"/>
          <w:i/>
          <w:sz w:val="28"/>
        </w:rPr>
        <w:t>0111 «Резервные фонды»</w:t>
      </w:r>
      <w:r w:rsidR="000606AA" w:rsidRPr="00F11066">
        <w:rPr>
          <w:rFonts w:ascii="PT Astra Serif" w:hAnsi="PT Astra Serif"/>
          <w:sz w:val="28"/>
        </w:rPr>
        <w:t xml:space="preserve"> </w:t>
      </w:r>
      <w:r w:rsidR="000606AA" w:rsidRPr="00F11066">
        <w:rPr>
          <w:rFonts w:ascii="PT Astra Serif" w:hAnsi="PT Astra Serif"/>
          <w:sz w:val="28"/>
          <w:szCs w:val="28"/>
        </w:rPr>
        <w:t>отражены плановые расходы в сумме 500,0 тыс. рублей, исполнение отсутствует.</w:t>
      </w:r>
    </w:p>
    <w:p w:rsidR="00900415" w:rsidRPr="00F11066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F11066">
        <w:rPr>
          <w:rFonts w:ascii="PT Astra Serif" w:hAnsi="PT Astra Serif"/>
          <w:sz w:val="28"/>
        </w:rPr>
        <w:t xml:space="preserve">По подразделу </w:t>
      </w:r>
      <w:r w:rsidRPr="00F11066">
        <w:rPr>
          <w:rFonts w:ascii="PT Astra Serif" w:hAnsi="PT Astra Serif"/>
          <w:i/>
          <w:sz w:val="28"/>
        </w:rPr>
        <w:t>0113 «Другие общегосударственные вопросы»</w:t>
      </w:r>
      <w:r w:rsidRPr="00F11066">
        <w:rPr>
          <w:rFonts w:ascii="PT Astra Serif" w:hAnsi="PT Astra Serif"/>
          <w:sz w:val="28"/>
        </w:rPr>
        <w:t xml:space="preserve"> бюджетные ассигнования исполнены на сумму </w:t>
      </w:r>
      <w:r w:rsidR="00F11066">
        <w:rPr>
          <w:rFonts w:ascii="PT Astra Serif" w:hAnsi="PT Astra Serif"/>
          <w:sz w:val="28"/>
        </w:rPr>
        <w:t>3533,7</w:t>
      </w:r>
      <w:r w:rsidRPr="00F11066">
        <w:rPr>
          <w:rFonts w:ascii="PT Astra Serif" w:hAnsi="PT Astra Serif"/>
          <w:sz w:val="28"/>
        </w:rPr>
        <w:t xml:space="preserve"> тыс. рублей или </w:t>
      </w:r>
      <w:r w:rsidR="00F11066">
        <w:rPr>
          <w:rFonts w:ascii="PT Astra Serif" w:hAnsi="PT Astra Serif"/>
          <w:sz w:val="28"/>
        </w:rPr>
        <w:t>98,6</w:t>
      </w:r>
      <w:r w:rsidRPr="00F11066">
        <w:rPr>
          <w:rFonts w:ascii="PT Astra Serif" w:hAnsi="PT Astra Serif"/>
          <w:sz w:val="28"/>
        </w:rPr>
        <w:t xml:space="preserve"> % от плана.</w:t>
      </w:r>
    </w:p>
    <w:p w:rsidR="00900415" w:rsidRPr="00F11066" w:rsidRDefault="00BE42A2">
      <w:pPr>
        <w:widowControl w:val="0"/>
        <w:ind w:firstLine="720"/>
        <w:jc w:val="both"/>
        <w:rPr>
          <w:rFonts w:ascii="PT Astra Serif" w:hAnsi="PT Astra Serif"/>
        </w:rPr>
      </w:pPr>
      <w:bookmarkStart w:id="1" w:name="__DdeLink__2877_321886178"/>
      <w:r w:rsidRPr="00F11066">
        <w:rPr>
          <w:rFonts w:ascii="PT Astra Serif" w:hAnsi="PT Astra Serif"/>
          <w:sz w:val="28"/>
          <w:szCs w:val="28"/>
        </w:rPr>
        <w:t>Расходы в рамках муниципальной программы «Работа с населением муниципального образования Демидовское Заокского района»</w:t>
      </w:r>
      <w:r w:rsidR="006F0218" w:rsidRPr="00F11066">
        <w:rPr>
          <w:rFonts w:ascii="PT Astra Serif" w:hAnsi="PT Astra Serif"/>
          <w:sz w:val="28"/>
          <w:szCs w:val="28"/>
        </w:rPr>
        <w:t xml:space="preserve">, утверждено 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</w:t>
      </w:r>
      <w:r w:rsidR="00D04E47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№ 650</w:t>
      </w:r>
      <w:r w:rsidR="006F0218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</w:t>
      </w:r>
      <w:r w:rsidR="00D04E47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6F0218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.12.202</w:t>
      </w:r>
      <w:r w:rsidR="00D04E47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3 года</w:t>
      </w:r>
      <w:r w:rsidR="00930D5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(внесение изменений от 27.12.2024 №1131)</w:t>
      </w:r>
      <w:r w:rsidR="006F0218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</w:t>
      </w:r>
      <w:r w:rsidRPr="00F11066">
        <w:rPr>
          <w:rFonts w:ascii="PT Astra Serif" w:hAnsi="PT Astra Serif"/>
          <w:sz w:val="28"/>
          <w:szCs w:val="28"/>
        </w:rPr>
        <w:t xml:space="preserve"> в сумме </w:t>
      </w:r>
      <w:r w:rsidR="00D04E47">
        <w:rPr>
          <w:rFonts w:ascii="PT Astra Serif" w:hAnsi="PT Astra Serif"/>
          <w:sz w:val="28"/>
          <w:szCs w:val="28"/>
        </w:rPr>
        <w:t>200</w:t>
      </w:r>
      <w:r w:rsidR="006F4CDC" w:rsidRPr="00F11066">
        <w:rPr>
          <w:rFonts w:ascii="PT Astra Serif" w:hAnsi="PT Astra Serif"/>
          <w:sz w:val="28"/>
          <w:szCs w:val="28"/>
        </w:rPr>
        <w:t>0</w:t>
      </w:r>
      <w:r w:rsidR="00D04E47">
        <w:rPr>
          <w:rFonts w:ascii="PT Astra Serif" w:hAnsi="PT Astra Serif"/>
          <w:sz w:val="28"/>
          <w:szCs w:val="28"/>
        </w:rPr>
        <w:t>,4</w:t>
      </w:r>
      <w:r w:rsidRPr="00F11066">
        <w:rPr>
          <w:rFonts w:ascii="PT Astra Serif" w:hAnsi="PT Astra Serif"/>
          <w:sz w:val="28"/>
          <w:szCs w:val="28"/>
        </w:rPr>
        <w:t xml:space="preserve"> тыс. рублей</w:t>
      </w:r>
      <w:bookmarkEnd w:id="1"/>
      <w:r w:rsidR="00012953">
        <w:rPr>
          <w:rFonts w:ascii="PT Astra Serif" w:hAnsi="PT Astra Serif"/>
          <w:sz w:val="28"/>
          <w:szCs w:val="28"/>
        </w:rPr>
        <w:t>:</w:t>
      </w:r>
    </w:p>
    <w:p w:rsidR="005E01C8" w:rsidRPr="00F11066" w:rsidRDefault="00012953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5E01C8" w:rsidRPr="00F11066">
        <w:rPr>
          <w:rFonts w:ascii="PT Astra Serif" w:hAnsi="PT Astra Serif"/>
          <w:sz w:val="28"/>
          <w:szCs w:val="28"/>
        </w:rPr>
        <w:t xml:space="preserve">атериальное стимулирование старост сельских населенных пунктов и руководителей ТОС в сумме </w:t>
      </w:r>
      <w:r w:rsidR="00047EED" w:rsidRPr="00F11066">
        <w:rPr>
          <w:rFonts w:ascii="PT Astra Serif" w:hAnsi="PT Astra Serif"/>
          <w:sz w:val="28"/>
          <w:szCs w:val="28"/>
        </w:rPr>
        <w:t>1</w:t>
      </w:r>
      <w:r w:rsidR="000606AA" w:rsidRPr="00F11066">
        <w:rPr>
          <w:rFonts w:ascii="PT Astra Serif" w:hAnsi="PT Astra Serif"/>
          <w:sz w:val="28"/>
          <w:szCs w:val="28"/>
        </w:rPr>
        <w:t>50</w:t>
      </w:r>
      <w:r w:rsidR="00047EED" w:rsidRPr="00F11066">
        <w:rPr>
          <w:rFonts w:ascii="PT Astra Serif" w:hAnsi="PT Astra Serif"/>
          <w:sz w:val="28"/>
          <w:szCs w:val="28"/>
        </w:rPr>
        <w:t>,0</w:t>
      </w:r>
      <w:r w:rsidR="005E01C8" w:rsidRPr="00F11066">
        <w:rPr>
          <w:rFonts w:ascii="PT Astra Serif" w:hAnsi="PT Astra Serif"/>
          <w:sz w:val="28"/>
          <w:szCs w:val="28"/>
        </w:rPr>
        <w:t xml:space="preserve">  тыс. рублей;</w:t>
      </w:r>
    </w:p>
    <w:p w:rsidR="005E01C8" w:rsidRPr="00F11066" w:rsidRDefault="00012953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5E01C8" w:rsidRPr="00F11066">
        <w:rPr>
          <w:rFonts w:ascii="PT Astra Serif" w:hAnsi="PT Astra Serif"/>
          <w:sz w:val="28"/>
          <w:szCs w:val="28"/>
        </w:rPr>
        <w:t xml:space="preserve">роведение субботников по очистке территории муниципального образования Демидовское Заокского района от мусора в сумме </w:t>
      </w:r>
      <w:r w:rsidR="003C17F2">
        <w:rPr>
          <w:rFonts w:ascii="PT Astra Serif" w:hAnsi="PT Astra Serif"/>
          <w:sz w:val="28"/>
          <w:szCs w:val="28"/>
        </w:rPr>
        <w:t>74,0</w:t>
      </w:r>
      <w:r w:rsidR="005E01C8" w:rsidRPr="00F11066">
        <w:rPr>
          <w:rFonts w:ascii="PT Astra Serif" w:hAnsi="PT Astra Serif"/>
          <w:sz w:val="28"/>
          <w:szCs w:val="28"/>
        </w:rPr>
        <w:t xml:space="preserve"> тыс. </w:t>
      </w:r>
      <w:r w:rsidR="005E01C8" w:rsidRPr="00F11066">
        <w:rPr>
          <w:rFonts w:ascii="PT Astra Serif" w:hAnsi="PT Astra Serif"/>
          <w:sz w:val="28"/>
          <w:szCs w:val="28"/>
        </w:rPr>
        <w:lastRenderedPageBreak/>
        <w:t>рублей;</w:t>
      </w:r>
    </w:p>
    <w:p w:rsidR="005E01C8" w:rsidRPr="00F11066" w:rsidRDefault="00012953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5E01C8" w:rsidRPr="00F11066">
        <w:rPr>
          <w:rFonts w:ascii="PT Astra Serif" w:hAnsi="PT Astra Serif"/>
          <w:sz w:val="28"/>
          <w:szCs w:val="28"/>
        </w:rPr>
        <w:t xml:space="preserve">казание материальной помощи гражданам поселения, оказавшимся в трудной жизненной ситуации в сумме </w:t>
      </w:r>
      <w:r w:rsidR="003C17F2">
        <w:rPr>
          <w:rFonts w:ascii="PT Astra Serif" w:hAnsi="PT Astra Serif"/>
          <w:sz w:val="28"/>
          <w:szCs w:val="28"/>
        </w:rPr>
        <w:t>25,0</w:t>
      </w:r>
      <w:r w:rsidR="005E01C8" w:rsidRPr="00F11066">
        <w:rPr>
          <w:rFonts w:ascii="PT Astra Serif" w:hAnsi="PT Astra Serif"/>
          <w:sz w:val="28"/>
          <w:szCs w:val="28"/>
        </w:rPr>
        <w:t xml:space="preserve"> тыс. рублей;</w:t>
      </w:r>
    </w:p>
    <w:p w:rsidR="000B597F" w:rsidRPr="00F11066" w:rsidRDefault="00012953" w:rsidP="000B597F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0606AA" w:rsidRPr="00F11066">
        <w:rPr>
          <w:rFonts w:ascii="PT Astra Serif" w:hAnsi="PT Astra Serif"/>
          <w:sz w:val="28"/>
          <w:szCs w:val="28"/>
        </w:rPr>
        <w:t xml:space="preserve">публикование и обнародование муниципальных нормативных правовых актов </w:t>
      </w:r>
      <w:r w:rsidR="003C17F2">
        <w:rPr>
          <w:rFonts w:ascii="PT Astra Serif" w:hAnsi="PT Astra Serif"/>
          <w:sz w:val="28"/>
          <w:szCs w:val="28"/>
        </w:rPr>
        <w:t>210,0</w:t>
      </w:r>
      <w:r w:rsidR="000B597F" w:rsidRPr="00F11066">
        <w:rPr>
          <w:rFonts w:ascii="PT Astra Serif" w:hAnsi="PT Astra Serif"/>
          <w:sz w:val="28"/>
          <w:szCs w:val="28"/>
        </w:rPr>
        <w:t xml:space="preserve"> тыс. рублей;</w:t>
      </w:r>
    </w:p>
    <w:p w:rsidR="00EE2FDB" w:rsidRPr="00F11066" w:rsidRDefault="00012953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0606AA" w:rsidRPr="00F11066">
        <w:rPr>
          <w:rFonts w:ascii="PT Astra Serif" w:hAnsi="PT Astra Serif"/>
          <w:sz w:val="28"/>
          <w:szCs w:val="28"/>
        </w:rPr>
        <w:t xml:space="preserve">риведение в порядок мест захоронения воинов 342,0 </w:t>
      </w:r>
      <w:r w:rsidR="00EE2FDB" w:rsidRPr="00F11066">
        <w:rPr>
          <w:rFonts w:ascii="PT Astra Serif" w:hAnsi="PT Astra Serif"/>
          <w:sz w:val="28"/>
          <w:szCs w:val="28"/>
        </w:rPr>
        <w:t>тыс. рублей;</w:t>
      </w:r>
    </w:p>
    <w:p w:rsidR="000606AA" w:rsidRPr="00F11066" w:rsidRDefault="00012953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0606AA" w:rsidRPr="003C17F2">
        <w:rPr>
          <w:rFonts w:ascii="PT Astra Serif" w:hAnsi="PT Astra Serif"/>
          <w:sz w:val="28"/>
          <w:szCs w:val="28"/>
        </w:rPr>
        <w:t>формление подписки на газету «Заокский вест</w:t>
      </w:r>
      <w:r w:rsidR="000606AA" w:rsidRPr="00F11066">
        <w:rPr>
          <w:rFonts w:ascii="PT Astra Serif" w:hAnsi="PT Astra Serif"/>
          <w:sz w:val="28"/>
          <w:szCs w:val="28"/>
        </w:rPr>
        <w:t>ник»</w:t>
      </w:r>
      <w:r w:rsidR="006F4CDC" w:rsidRPr="00F11066">
        <w:rPr>
          <w:rFonts w:ascii="PT Astra Serif" w:hAnsi="PT Astra Serif"/>
          <w:sz w:val="28"/>
          <w:szCs w:val="28"/>
        </w:rPr>
        <w:t xml:space="preserve"> для малоимущих граждан и многодетных семей в сумме </w:t>
      </w:r>
      <w:r w:rsidR="003C17F2">
        <w:rPr>
          <w:rFonts w:ascii="PT Astra Serif" w:hAnsi="PT Astra Serif"/>
          <w:sz w:val="28"/>
          <w:szCs w:val="28"/>
        </w:rPr>
        <w:t>18</w:t>
      </w:r>
      <w:r w:rsidR="006F4CDC" w:rsidRPr="00F11066">
        <w:rPr>
          <w:rFonts w:ascii="PT Astra Serif" w:hAnsi="PT Astra Serif"/>
          <w:sz w:val="28"/>
          <w:szCs w:val="28"/>
        </w:rPr>
        <w:t>,0 тыс. рублей;</w:t>
      </w:r>
    </w:p>
    <w:p w:rsidR="006F4CDC" w:rsidRPr="00F11066" w:rsidRDefault="00012953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F4CDC" w:rsidRPr="00F11066">
        <w:rPr>
          <w:rFonts w:ascii="PT Astra Serif" w:hAnsi="PT Astra Serif"/>
          <w:sz w:val="28"/>
          <w:szCs w:val="28"/>
        </w:rPr>
        <w:t xml:space="preserve">роведение мероприятий для населения муниципального образования Демидовское Заокского района в сумме </w:t>
      </w:r>
      <w:r w:rsidR="00930D57">
        <w:rPr>
          <w:rFonts w:ascii="PT Astra Serif" w:hAnsi="PT Astra Serif"/>
          <w:sz w:val="28"/>
          <w:szCs w:val="28"/>
        </w:rPr>
        <w:t>673,4</w:t>
      </w:r>
      <w:r w:rsidR="006F4CDC" w:rsidRPr="00F11066">
        <w:rPr>
          <w:rFonts w:ascii="PT Astra Serif" w:hAnsi="PT Astra Serif"/>
          <w:sz w:val="28"/>
          <w:szCs w:val="28"/>
        </w:rPr>
        <w:t xml:space="preserve"> тыс. рублей;</w:t>
      </w:r>
    </w:p>
    <w:p w:rsidR="00E949D9" w:rsidRPr="00F11066" w:rsidRDefault="00012953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F4CDC" w:rsidRPr="00F11066">
        <w:rPr>
          <w:rFonts w:ascii="PT Astra Serif" w:hAnsi="PT Astra Serif"/>
          <w:sz w:val="28"/>
          <w:szCs w:val="28"/>
        </w:rPr>
        <w:t>храна памятников и захоронений</w:t>
      </w:r>
      <w:r w:rsidR="00E949D9" w:rsidRPr="00F11066">
        <w:rPr>
          <w:rFonts w:ascii="PT Astra Serif" w:hAnsi="PT Astra Serif"/>
          <w:sz w:val="28"/>
          <w:szCs w:val="28"/>
        </w:rPr>
        <w:t xml:space="preserve"> в сумме </w:t>
      </w:r>
      <w:r w:rsidR="003C17F2">
        <w:rPr>
          <w:rFonts w:ascii="PT Astra Serif" w:hAnsi="PT Astra Serif"/>
          <w:sz w:val="28"/>
          <w:szCs w:val="28"/>
        </w:rPr>
        <w:t>508,0</w:t>
      </w:r>
      <w:r w:rsidR="00E949D9" w:rsidRPr="00F11066">
        <w:rPr>
          <w:rFonts w:ascii="PT Astra Serif" w:hAnsi="PT Astra Serif"/>
          <w:sz w:val="28"/>
          <w:szCs w:val="28"/>
        </w:rPr>
        <w:t xml:space="preserve"> тыс. рублей</w:t>
      </w:r>
      <w:r w:rsidR="00256405" w:rsidRPr="00F11066">
        <w:rPr>
          <w:rFonts w:ascii="PT Astra Serif" w:hAnsi="PT Astra Serif"/>
          <w:sz w:val="28"/>
          <w:szCs w:val="28"/>
        </w:rPr>
        <w:t>.</w:t>
      </w:r>
    </w:p>
    <w:p w:rsidR="00743571" w:rsidRPr="00743571" w:rsidRDefault="00AD53A9" w:rsidP="00743571">
      <w:pPr>
        <w:widowControl w:val="0"/>
        <w:ind w:firstLine="720"/>
        <w:jc w:val="both"/>
        <w:rPr>
          <w:rFonts w:ascii="PT Astra Serif" w:hAnsi="PT Astra Serif"/>
          <w:color w:val="auto"/>
          <w:kern w:val="2"/>
          <w:sz w:val="28"/>
          <w:lang w:eastAsia="zh-CN"/>
        </w:rPr>
      </w:pPr>
      <w:r w:rsidRPr="00F11066">
        <w:rPr>
          <w:rFonts w:ascii="PT Astra Serif" w:hAnsi="PT Astra Serif"/>
          <w:sz w:val="28"/>
          <w:szCs w:val="28"/>
        </w:rPr>
        <w:t>Расходы в рамках муниципальной программы «Управление имуществом и земельными ресурсами, находящимися в собственности МО Демидовское Заокского района»</w:t>
      </w:r>
      <w:r w:rsidR="006F0218" w:rsidRPr="00F11066">
        <w:rPr>
          <w:rFonts w:ascii="PT Astra Serif" w:hAnsi="PT Astra Serif"/>
          <w:sz w:val="28"/>
          <w:szCs w:val="28"/>
        </w:rPr>
        <w:t xml:space="preserve">, утверждено 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2</w:t>
      </w:r>
      <w:r w:rsidR="00012953">
        <w:rPr>
          <w:rFonts w:ascii="PT Astra Serif" w:eastAsia="Times New Roman" w:hAnsi="PT Astra Serif" w:cs="Arial"/>
          <w:bCs/>
          <w:color w:val="000000"/>
          <w:sz w:val="28"/>
          <w:szCs w:val="28"/>
        </w:rPr>
        <w:t>1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</w:t>
      </w:r>
      <w:r w:rsidR="00012953">
        <w:rPr>
          <w:rFonts w:ascii="PT Astra Serif" w:eastAsia="Times New Roman" w:hAnsi="PT Astra Serif" w:cs="Arial"/>
          <w:bCs/>
          <w:color w:val="000000"/>
          <w:sz w:val="28"/>
          <w:szCs w:val="28"/>
        </w:rPr>
        <w:t>12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012953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3 года 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743571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6</w:t>
      </w:r>
      <w:r w:rsidR="00012953">
        <w:rPr>
          <w:rFonts w:ascii="PT Astra Serif" w:eastAsia="Times New Roman" w:hAnsi="PT Astra Serif" w:cs="Arial"/>
          <w:bCs/>
          <w:color w:val="000000"/>
          <w:sz w:val="28"/>
          <w:szCs w:val="28"/>
        </w:rPr>
        <w:t>49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F0218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(внесение изменений от</w:t>
      </w:r>
      <w:r w:rsidR="00012953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DA169E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27</w:t>
      </w:r>
      <w:r w:rsid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.12.2024 №1130</w:t>
      </w:r>
      <w:r w:rsidR="006F0218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)</w:t>
      </w:r>
      <w:r w:rsidR="00B41DF9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</w:t>
      </w:r>
      <w:r w:rsidR="009F3DC4" w:rsidRPr="00F11066">
        <w:rPr>
          <w:rFonts w:ascii="PT Astra Serif" w:hAnsi="PT Astra Serif"/>
          <w:sz w:val="28"/>
          <w:szCs w:val="28"/>
        </w:rPr>
        <w:t xml:space="preserve"> в сумме </w:t>
      </w:r>
      <w:r w:rsidR="00012953">
        <w:rPr>
          <w:rFonts w:ascii="PT Astra Serif" w:hAnsi="PT Astra Serif"/>
          <w:sz w:val="28"/>
          <w:szCs w:val="28"/>
        </w:rPr>
        <w:t>1172,4</w:t>
      </w:r>
      <w:r w:rsidR="009F3DC4" w:rsidRPr="00F11066">
        <w:rPr>
          <w:rFonts w:ascii="PT Astra Serif" w:hAnsi="PT Astra Serif"/>
          <w:sz w:val="28"/>
          <w:szCs w:val="28"/>
        </w:rPr>
        <w:t xml:space="preserve"> тыс. рублей</w:t>
      </w:r>
      <w:r w:rsidR="00743571" w:rsidRPr="00743571">
        <w:rPr>
          <w:rFonts w:ascii="PT Astra Serif" w:hAnsi="PT Astra Serif"/>
          <w:color w:val="auto"/>
          <w:kern w:val="2"/>
          <w:sz w:val="28"/>
          <w:lang w:eastAsia="zh-CN"/>
        </w:rPr>
        <w:t>:</w:t>
      </w:r>
    </w:p>
    <w:p w:rsidR="00743571" w:rsidRP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техническое обслуживание автомобиля и газового оборудования в сумме 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57,1</w:t>
      </w: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тыс. рублей;</w:t>
      </w:r>
    </w:p>
    <w:p w:rsidR="00743571" w:rsidRP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страхование транспортных средств, в сумме 16,9 тыс. рублей;</w:t>
      </w:r>
    </w:p>
    <w:p w:rsidR="00743571" w:rsidRP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оплата коммунальных услуг имущества МО Демидовское в сумме 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275,2</w:t>
      </w: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тыс. рублей;</w:t>
      </w:r>
    </w:p>
    <w:p w:rsid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приобретение материальных запасов и основных средств, в сумме 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442,7</w:t>
      </w: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тыс. рублей;</w:t>
      </w:r>
    </w:p>
    <w:p w:rsidR="00743571" w:rsidRPr="00743571" w:rsidRDefault="00743571" w:rsidP="00743571">
      <w:pPr>
        <w:pStyle w:val="af8"/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 w:cs="DejaVu Sans"/>
          <w:color w:val="auto"/>
          <w:kern w:val="2"/>
          <w:sz w:val="28"/>
          <w:szCs w:val="28"/>
          <w:lang w:eastAsia="zh-CN"/>
        </w:rPr>
        <w:t xml:space="preserve">приобретение материальных запасов в сфере информационных коммуникационных технологий в сумме </w:t>
      </w:r>
      <w:r>
        <w:rPr>
          <w:rFonts w:ascii="PT Astra Serif" w:hAnsi="PT Astra Serif" w:cs="DejaVu Sans"/>
          <w:color w:val="auto"/>
          <w:kern w:val="2"/>
          <w:sz w:val="28"/>
          <w:szCs w:val="28"/>
          <w:lang w:eastAsia="zh-CN"/>
        </w:rPr>
        <w:t>29,3</w:t>
      </w:r>
      <w:r w:rsidRPr="00743571">
        <w:rPr>
          <w:rFonts w:ascii="PT Astra Serif" w:hAnsi="PT Astra Serif" w:cs="DejaVu Sans"/>
          <w:color w:val="auto"/>
          <w:kern w:val="2"/>
          <w:sz w:val="28"/>
          <w:szCs w:val="28"/>
          <w:lang w:eastAsia="zh-CN"/>
        </w:rPr>
        <w:t xml:space="preserve"> тыс. рублей;</w:t>
      </w:r>
    </w:p>
    <w:p w:rsidR="00743571" w:rsidRP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 в сумме 255,5 тыс. рублей;</w:t>
      </w:r>
    </w:p>
    <w:p w:rsid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расходы на уплату налогов за использование муниципального имущества и земельных участков в сумме 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89,7</w:t>
      </w: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тыс. рублей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;</w:t>
      </w:r>
    </w:p>
    <w:p w:rsidR="00743571" w:rsidRPr="00743571" w:rsidRDefault="00743571" w:rsidP="00743571">
      <w:pPr>
        <w:numPr>
          <w:ilvl w:val="0"/>
          <w:numId w:val="23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расходы по межеванию, оценке, экспертизе в сумме 6,0 тыс. рублей.</w:t>
      </w:r>
      <w:r w:rsidRPr="00743571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</w:t>
      </w:r>
    </w:p>
    <w:p w:rsidR="0002024D" w:rsidRDefault="0002024D" w:rsidP="009F3DC4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685D" w:rsidRPr="00F11066" w:rsidRDefault="001E685D" w:rsidP="009F3DC4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1066">
        <w:rPr>
          <w:rFonts w:ascii="PT Astra Serif" w:hAnsi="PT Astra Serif"/>
          <w:sz w:val="28"/>
          <w:szCs w:val="28"/>
        </w:rPr>
        <w:t>Расходы в рамках непрограммных мероприятий</w:t>
      </w:r>
      <w:r w:rsidR="0043292D" w:rsidRPr="00F11066">
        <w:rPr>
          <w:rFonts w:ascii="PT Astra Serif" w:hAnsi="PT Astra Serif"/>
          <w:sz w:val="28"/>
          <w:szCs w:val="28"/>
        </w:rPr>
        <w:t xml:space="preserve"> на сумму </w:t>
      </w:r>
      <w:r w:rsidR="0002024D">
        <w:rPr>
          <w:rFonts w:ascii="PT Astra Serif" w:hAnsi="PT Astra Serif"/>
          <w:sz w:val="28"/>
          <w:szCs w:val="28"/>
        </w:rPr>
        <w:t>360,9</w:t>
      </w:r>
      <w:r w:rsidR="0043292D" w:rsidRPr="00F11066">
        <w:rPr>
          <w:rFonts w:ascii="PT Astra Serif" w:hAnsi="PT Astra Serif"/>
          <w:sz w:val="28"/>
          <w:szCs w:val="28"/>
        </w:rPr>
        <w:t xml:space="preserve"> тыс. рублей</w:t>
      </w:r>
      <w:r w:rsidRPr="00F11066">
        <w:rPr>
          <w:rFonts w:ascii="PT Astra Serif" w:hAnsi="PT Astra Serif"/>
          <w:sz w:val="28"/>
          <w:szCs w:val="28"/>
        </w:rPr>
        <w:t>:</w:t>
      </w:r>
    </w:p>
    <w:p w:rsidR="001E685D" w:rsidRPr="00F11066" w:rsidRDefault="0002024D" w:rsidP="001E685D">
      <w:pPr>
        <w:pStyle w:val="af8"/>
        <w:widowControl w:val="0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753A62" w:rsidRPr="00F11066">
        <w:rPr>
          <w:rFonts w:ascii="PT Astra Serif" w:hAnsi="PT Astra Serif"/>
          <w:sz w:val="28"/>
          <w:szCs w:val="28"/>
        </w:rPr>
        <w:t xml:space="preserve">атериальное стимулирование старост сельских населенных пунктов и руководителей ТОС в сумме </w:t>
      </w:r>
      <w:r>
        <w:rPr>
          <w:rFonts w:ascii="PT Astra Serif" w:hAnsi="PT Astra Serif"/>
          <w:sz w:val="28"/>
          <w:szCs w:val="28"/>
        </w:rPr>
        <w:t>350,0</w:t>
      </w:r>
      <w:r w:rsidR="00753A62" w:rsidRPr="00F11066">
        <w:rPr>
          <w:rFonts w:ascii="PT Astra Serif" w:hAnsi="PT Astra Serif"/>
          <w:sz w:val="28"/>
          <w:szCs w:val="28"/>
        </w:rPr>
        <w:t xml:space="preserve">  тыс. рублей</w:t>
      </w:r>
      <w:r w:rsidR="001E685D" w:rsidRPr="00F11066">
        <w:rPr>
          <w:rFonts w:ascii="PT Astra Serif" w:hAnsi="PT Astra Serif"/>
          <w:sz w:val="28"/>
          <w:szCs w:val="28"/>
        </w:rPr>
        <w:t>;</w:t>
      </w:r>
    </w:p>
    <w:p w:rsidR="001E685D" w:rsidRPr="00F11066" w:rsidRDefault="0002024D" w:rsidP="00753A62">
      <w:pPr>
        <w:pStyle w:val="af8"/>
        <w:widowControl w:val="0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53A62" w:rsidRPr="00F11066">
        <w:rPr>
          <w:rFonts w:ascii="PT Astra Serif" w:hAnsi="PT Astra Serif"/>
          <w:sz w:val="28"/>
          <w:szCs w:val="28"/>
        </w:rPr>
        <w:t>плата налогов, сборов и иных платежей</w:t>
      </w:r>
      <w:r w:rsidR="001E685D" w:rsidRPr="00F11066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10,9</w:t>
      </w:r>
      <w:r w:rsidR="001E685D" w:rsidRPr="00F11066">
        <w:rPr>
          <w:rFonts w:ascii="PT Astra Serif" w:hAnsi="PT Astra Serif"/>
          <w:sz w:val="28"/>
          <w:szCs w:val="28"/>
        </w:rPr>
        <w:t xml:space="preserve"> тыс. рублей.</w:t>
      </w:r>
    </w:p>
    <w:p w:rsidR="0043292D" w:rsidRDefault="0043292D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6D0232">
        <w:rPr>
          <w:rFonts w:ascii="PT Astra Serif" w:hAnsi="PT Astra Serif"/>
          <w:b/>
          <w:i/>
          <w:sz w:val="28"/>
        </w:rPr>
        <w:t>0200«Национальная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A44DC8">
        <w:rPr>
          <w:rFonts w:ascii="PT Astra Serif" w:hAnsi="PT Astra Serif"/>
          <w:sz w:val="28"/>
        </w:rPr>
        <w:t>359,5</w:t>
      </w:r>
      <w:r w:rsidRPr="006D0232">
        <w:rPr>
          <w:rFonts w:ascii="PT Astra Serif" w:hAnsi="PT Astra Serif"/>
          <w:sz w:val="28"/>
        </w:rPr>
        <w:t xml:space="preserve"> тыс. рублей, или на 100,0% к плану и были направлены на осуществление первичного воинского учета на территории </w:t>
      </w:r>
      <w:r w:rsidRPr="006D0232">
        <w:rPr>
          <w:rFonts w:ascii="PT Astra Serif" w:hAnsi="PT Astra Serif"/>
          <w:sz w:val="28"/>
        </w:rPr>
        <w:lastRenderedPageBreak/>
        <w:t>муниципального образования за счет субвенции из областного бюджета.</w:t>
      </w:r>
    </w:p>
    <w:p w:rsidR="00DC049E" w:rsidRDefault="00DC049E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6D0232">
        <w:rPr>
          <w:rFonts w:ascii="PT Astra Serif" w:hAnsi="PT Astra Serif"/>
          <w:b/>
          <w:i/>
          <w:sz w:val="28"/>
        </w:rPr>
        <w:t>0300«Национальная безопасность и правоохранительная деятельность»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857F58">
        <w:rPr>
          <w:rFonts w:ascii="PT Astra Serif" w:hAnsi="PT Astra Serif"/>
          <w:sz w:val="28"/>
        </w:rPr>
        <w:t>798,8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43292D">
        <w:rPr>
          <w:rFonts w:ascii="PT Astra Serif" w:hAnsi="PT Astra Serif"/>
          <w:sz w:val="28"/>
        </w:rPr>
        <w:t>99,</w:t>
      </w:r>
      <w:r w:rsidR="00857F58">
        <w:rPr>
          <w:rFonts w:ascii="PT Astra Serif" w:hAnsi="PT Astra Serif"/>
          <w:sz w:val="28"/>
        </w:rPr>
        <w:t>9</w:t>
      </w:r>
      <w:r w:rsidRPr="006D0232">
        <w:rPr>
          <w:rFonts w:ascii="PT Astra Serif" w:hAnsi="PT Astra Serif"/>
          <w:sz w:val="28"/>
        </w:rPr>
        <w:t>% к плану.</w:t>
      </w:r>
    </w:p>
    <w:p w:rsidR="00857F58" w:rsidRPr="006D0232" w:rsidRDefault="00BE42A2" w:rsidP="00857F58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03</w:t>
      </w:r>
      <w:r w:rsidR="00AC4CD1">
        <w:rPr>
          <w:rFonts w:ascii="PT Astra Serif" w:hAnsi="PT Astra Serif"/>
          <w:i/>
          <w:iCs/>
          <w:sz w:val="28"/>
          <w:szCs w:val="28"/>
        </w:rPr>
        <w:t>10</w:t>
      </w:r>
      <w:r w:rsidRPr="006D0232">
        <w:rPr>
          <w:rFonts w:ascii="PT Astra Serif" w:hAnsi="PT Astra Serif"/>
          <w:i/>
          <w:iCs/>
          <w:sz w:val="28"/>
          <w:szCs w:val="28"/>
        </w:rPr>
        <w:t xml:space="preserve"> «</w:t>
      </w:r>
      <w:r w:rsidRPr="006D0232">
        <w:rPr>
          <w:rFonts w:ascii="PT Astra Serif" w:hAnsi="PT Astra Serif"/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</w:t>
      </w:r>
      <w:r w:rsidR="00857F58">
        <w:rPr>
          <w:rFonts w:ascii="PT Astra Serif" w:hAnsi="PT Astra Serif"/>
          <w:i/>
          <w:sz w:val="28"/>
          <w:szCs w:val="28"/>
        </w:rPr>
        <w:t>характера, гражданская оборона»</w:t>
      </w:r>
      <w:r w:rsidR="00857F58" w:rsidRPr="00857F58">
        <w:rPr>
          <w:rFonts w:ascii="PT Astra Serif" w:hAnsi="PT Astra Serif"/>
          <w:sz w:val="28"/>
          <w:szCs w:val="28"/>
        </w:rPr>
        <w:t xml:space="preserve"> </w:t>
      </w:r>
      <w:r w:rsidR="00857F58">
        <w:rPr>
          <w:rFonts w:ascii="PT Astra Serif" w:hAnsi="PT Astra Serif"/>
          <w:sz w:val="28"/>
          <w:szCs w:val="28"/>
        </w:rPr>
        <w:t>бюджетные ассигнования исполнены в сумме 526,2 тыс. рублей или 99,9%</w:t>
      </w:r>
      <w:r w:rsidR="00857F58" w:rsidRPr="006D0232">
        <w:rPr>
          <w:rFonts w:ascii="PT Astra Serif" w:hAnsi="PT Astra Serif"/>
          <w:i/>
          <w:sz w:val="28"/>
          <w:szCs w:val="28"/>
        </w:rPr>
        <w:t>.</w:t>
      </w:r>
    </w:p>
    <w:p w:rsidR="00857F58" w:rsidRPr="00857F58" w:rsidRDefault="00BE42A2" w:rsidP="00857F58">
      <w:pPr>
        <w:pStyle w:val="Standard"/>
        <w:ind w:firstLine="708"/>
        <w:jc w:val="both"/>
        <w:rPr>
          <w:rFonts w:ascii="PT Astra Serif" w:hAnsi="PT Astra Serif"/>
          <w:kern w:val="2"/>
          <w:sz w:val="28"/>
          <w:szCs w:val="28"/>
          <w:lang w:eastAsia="zh-CN"/>
        </w:rPr>
      </w:pPr>
      <w:r w:rsidRPr="006D0232">
        <w:rPr>
          <w:rFonts w:ascii="PT Astra Serif" w:hAnsi="PT Astra Serif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Расходы в рамках муниципальной программы «По обеспечению первичных мер пожарной безопасности и предупреждению чрезвычайной ситуации в  муниципальном образовании Демидовское Заокского района»</w:t>
      </w:r>
      <w:r w:rsidR="00ED0520">
        <w:rPr>
          <w:rFonts w:ascii="PT Astra Serif" w:hAnsi="PT Astra Serif"/>
          <w:sz w:val="28"/>
          <w:szCs w:val="28"/>
        </w:rPr>
        <w:t xml:space="preserve">, утверждено </w:t>
      </w:r>
      <w:r w:rsidR="00ED0520" w:rsidRPr="00ED0520">
        <w:rPr>
          <w:rFonts w:ascii="PT Astra Serif" w:hAnsi="PT Astra Serif" w:cs="Arial"/>
          <w:bCs/>
          <w:color w:val="000000"/>
          <w:sz w:val="28"/>
          <w:szCs w:val="28"/>
        </w:rPr>
        <w:t xml:space="preserve">постановлением от 07.09.2021 №493 </w:t>
      </w:r>
      <w:r w:rsidR="00ED0520" w:rsidRPr="00DA169E">
        <w:rPr>
          <w:rFonts w:ascii="PT Astra Serif" w:hAnsi="PT Astra Serif" w:cs="Arial"/>
          <w:bCs/>
          <w:color w:val="000000"/>
          <w:sz w:val="28"/>
          <w:szCs w:val="28"/>
        </w:rPr>
        <w:t>(внесение изменений от 15.08.2022 №324</w:t>
      </w:r>
      <w:r w:rsidR="00857F58" w:rsidRPr="00DA169E">
        <w:rPr>
          <w:rFonts w:ascii="PT Astra Serif" w:hAnsi="PT Astra Serif" w:cs="Arial"/>
          <w:bCs/>
          <w:color w:val="000000"/>
          <w:sz w:val="28"/>
          <w:szCs w:val="28"/>
        </w:rPr>
        <w:t>, от 03.10.2023 №448</w:t>
      </w:r>
      <w:r w:rsidR="00DA169E" w:rsidRPr="00DA169E">
        <w:rPr>
          <w:rFonts w:ascii="PT Astra Serif" w:hAnsi="PT Astra Serif" w:cs="Arial"/>
          <w:bCs/>
          <w:color w:val="000000"/>
          <w:sz w:val="28"/>
          <w:szCs w:val="28"/>
        </w:rPr>
        <w:t>, от 27.12.2024 №1133</w:t>
      </w:r>
      <w:r w:rsidR="00ED0520" w:rsidRPr="00DA169E">
        <w:rPr>
          <w:rFonts w:ascii="PT Astra Serif" w:hAnsi="PT Astra Serif" w:cs="Arial"/>
          <w:bCs/>
          <w:color w:val="000000"/>
          <w:sz w:val="28"/>
          <w:szCs w:val="28"/>
        </w:rPr>
        <w:t>)</w:t>
      </w:r>
      <w:r w:rsidR="00ED0520" w:rsidRPr="00DA169E">
        <w:rPr>
          <w:rFonts w:ascii="PT Astra Serif" w:hAnsi="PT Astra Serif"/>
          <w:sz w:val="28"/>
          <w:szCs w:val="28"/>
        </w:rPr>
        <w:t>,</w:t>
      </w:r>
      <w:r w:rsidR="00ED0520">
        <w:rPr>
          <w:rFonts w:ascii="PT Astra Serif" w:hAnsi="PT Astra Serif"/>
          <w:sz w:val="28"/>
          <w:szCs w:val="28"/>
        </w:rPr>
        <w:t xml:space="preserve"> исполнено</w:t>
      </w:r>
      <w:r w:rsidRPr="00ED0520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 xml:space="preserve">в сумме </w:t>
      </w:r>
      <w:r w:rsidR="00857F58">
        <w:rPr>
          <w:rFonts w:ascii="PT Astra Serif" w:hAnsi="PT Astra Serif"/>
          <w:sz w:val="28"/>
          <w:szCs w:val="28"/>
        </w:rPr>
        <w:t>526,2</w:t>
      </w:r>
      <w:r w:rsidRPr="006D0232">
        <w:rPr>
          <w:rFonts w:ascii="PT Astra Serif" w:hAnsi="PT Astra Serif"/>
          <w:sz w:val="28"/>
          <w:szCs w:val="28"/>
        </w:rPr>
        <w:t xml:space="preserve">  </w:t>
      </w:r>
      <w:r w:rsidR="00857F58" w:rsidRPr="00857F58">
        <w:rPr>
          <w:rFonts w:ascii="PT Astra Serif" w:hAnsi="PT Astra Serif"/>
          <w:kern w:val="2"/>
          <w:sz w:val="28"/>
          <w:szCs w:val="28"/>
          <w:lang w:eastAsia="zh-CN"/>
        </w:rPr>
        <w:t>тыс. рублей:</w:t>
      </w:r>
    </w:p>
    <w:p w:rsidR="00857F58" w:rsidRPr="00857F58" w:rsidRDefault="00857F58" w:rsidP="00857F58">
      <w:pPr>
        <w:numPr>
          <w:ilvl w:val="0"/>
          <w:numId w:val="24"/>
        </w:num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  <w:lang w:eastAsia="zh-CN"/>
        </w:rPr>
      </w:pPr>
      <w:r w:rsidRPr="00857F58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техническое обслуживание пожарных датчиков, техническое обслуживание сигнализации в сумме </w:t>
      </w:r>
      <w:r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464,4</w:t>
      </w:r>
      <w:r w:rsidRPr="00857F58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 xml:space="preserve"> тыс. рублей;</w:t>
      </w:r>
    </w:p>
    <w:p w:rsidR="00857F58" w:rsidRPr="00857F58" w:rsidRDefault="00857F58" w:rsidP="00857F58">
      <w:pPr>
        <w:pStyle w:val="af8"/>
        <w:widowControl w:val="0"/>
        <w:numPr>
          <w:ilvl w:val="0"/>
          <w:numId w:val="24"/>
        </w:numPr>
        <w:jc w:val="both"/>
        <w:rPr>
          <w:rFonts w:ascii="PT Astra Serif" w:hAnsi="PT Astra Serif"/>
          <w:i/>
          <w:sz w:val="28"/>
          <w:szCs w:val="28"/>
        </w:rPr>
      </w:pPr>
      <w:r w:rsidRPr="00857F58">
        <w:rPr>
          <w:rFonts w:ascii="PT Astra Serif" w:hAnsi="PT Astra Serif"/>
          <w:color w:val="auto"/>
          <w:kern w:val="2"/>
          <w:sz w:val="28"/>
          <w:szCs w:val="28"/>
          <w:lang w:eastAsia="zh-CN"/>
        </w:rPr>
        <w:t>увеличение стоимости основных средств, в сумме 61,8 тыс. рублей</w:t>
      </w:r>
      <w:r w:rsidRPr="00857F58">
        <w:rPr>
          <w:rFonts w:ascii="PT Astra Serif" w:hAnsi="PT Astra Serif"/>
          <w:i/>
          <w:sz w:val="28"/>
          <w:szCs w:val="28"/>
        </w:rPr>
        <w:t xml:space="preserve"> </w:t>
      </w:r>
    </w:p>
    <w:p w:rsidR="00857F58" w:rsidRDefault="00857F58" w:rsidP="00857F58">
      <w:pPr>
        <w:widowControl w:val="0"/>
        <w:ind w:firstLine="720"/>
        <w:jc w:val="both"/>
        <w:rPr>
          <w:rFonts w:ascii="PT Astra Serif" w:hAnsi="PT Astra Serif"/>
          <w:i/>
          <w:sz w:val="28"/>
          <w:szCs w:val="28"/>
        </w:rPr>
      </w:pPr>
    </w:p>
    <w:p w:rsidR="00900415" w:rsidRPr="006D0232" w:rsidRDefault="00BE42A2" w:rsidP="00857F58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i/>
          <w:sz w:val="28"/>
          <w:szCs w:val="28"/>
        </w:rPr>
        <w:t>По подразделу 0314 «Другие вопросы в области национальной безопасности и правоохранительной деятельности»</w:t>
      </w:r>
      <w:r w:rsidR="0032443C">
        <w:rPr>
          <w:rFonts w:ascii="PT Astra Serif" w:hAnsi="PT Astra Serif"/>
          <w:i/>
          <w:sz w:val="28"/>
          <w:szCs w:val="28"/>
        </w:rPr>
        <w:t xml:space="preserve"> </w:t>
      </w:r>
      <w:r w:rsidR="0032443C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857F58">
        <w:rPr>
          <w:rFonts w:ascii="PT Astra Serif" w:hAnsi="PT Astra Serif"/>
          <w:sz w:val="28"/>
          <w:szCs w:val="28"/>
        </w:rPr>
        <w:t>272,6</w:t>
      </w:r>
      <w:r w:rsidR="0032443C">
        <w:rPr>
          <w:rFonts w:ascii="PT Astra Serif" w:hAnsi="PT Astra Serif"/>
          <w:sz w:val="28"/>
          <w:szCs w:val="28"/>
        </w:rPr>
        <w:t xml:space="preserve"> тыс. рублей или </w:t>
      </w:r>
      <w:r w:rsidR="00857F58">
        <w:rPr>
          <w:rFonts w:ascii="PT Astra Serif" w:hAnsi="PT Astra Serif"/>
          <w:sz w:val="28"/>
          <w:szCs w:val="28"/>
        </w:rPr>
        <w:t>100,0</w:t>
      </w:r>
      <w:r w:rsidR="0032443C">
        <w:rPr>
          <w:rFonts w:ascii="PT Astra Serif" w:hAnsi="PT Astra Serif"/>
          <w:sz w:val="28"/>
          <w:szCs w:val="28"/>
        </w:rPr>
        <w:t>%</w:t>
      </w:r>
      <w:r w:rsidRPr="006D0232">
        <w:rPr>
          <w:rFonts w:ascii="PT Astra Serif" w:hAnsi="PT Astra Serif"/>
          <w:i/>
          <w:sz w:val="28"/>
          <w:szCs w:val="28"/>
        </w:rPr>
        <w:t>.</w:t>
      </w:r>
    </w:p>
    <w:p w:rsidR="00DA35D1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Расходы в рамках программы «Обеспечение безопасности гидротехнических сооружений и предупреждение негативного воздействия вод»</w:t>
      </w:r>
      <w:r w:rsidR="008E6C5F">
        <w:rPr>
          <w:rFonts w:ascii="PT Astra Serif" w:hAnsi="PT Astra Serif"/>
          <w:sz w:val="28"/>
          <w:szCs w:val="28"/>
        </w:rPr>
        <w:t xml:space="preserve">, утверждено </w:t>
      </w:r>
      <w:r w:rsidR="008E6C5F" w:rsidRP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</w:t>
      </w:r>
      <w:r w:rsid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8E6C5F" w:rsidRP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8E6C5F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от 07.09.2021 №492 (внесение изменений от 05.07.2022 №261</w:t>
      </w:r>
      <w:r w:rsidR="00DA169E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от 14.05.2024 №237</w:t>
      </w:r>
      <w:r w:rsidR="008E6C5F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),</w:t>
      </w:r>
      <w:r w:rsid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исполнено</w:t>
      </w:r>
      <w:r w:rsidR="002208E8" w:rsidRPr="008E6C5F">
        <w:rPr>
          <w:rFonts w:ascii="PT Astra Serif" w:hAnsi="PT Astra Serif"/>
          <w:sz w:val="28"/>
          <w:szCs w:val="28"/>
        </w:rPr>
        <w:t xml:space="preserve"> </w:t>
      </w:r>
      <w:r w:rsidR="002208E8">
        <w:rPr>
          <w:rFonts w:ascii="PT Astra Serif" w:hAnsi="PT Astra Serif"/>
          <w:sz w:val="28"/>
          <w:szCs w:val="28"/>
        </w:rPr>
        <w:t xml:space="preserve">в сумме </w:t>
      </w:r>
      <w:r w:rsidR="00F008C6">
        <w:rPr>
          <w:rFonts w:ascii="PT Astra Serif" w:hAnsi="PT Astra Serif"/>
          <w:sz w:val="28"/>
          <w:szCs w:val="28"/>
        </w:rPr>
        <w:t>83,5</w:t>
      </w:r>
      <w:r w:rsidR="002208E8">
        <w:rPr>
          <w:rFonts w:ascii="PT Astra Serif" w:hAnsi="PT Astra Serif"/>
          <w:sz w:val="28"/>
          <w:szCs w:val="28"/>
        </w:rPr>
        <w:t xml:space="preserve"> тыс. рублей</w:t>
      </w:r>
      <w:r w:rsidR="00DA35D1">
        <w:rPr>
          <w:rFonts w:ascii="PT Astra Serif" w:hAnsi="PT Astra Serif"/>
          <w:sz w:val="28"/>
          <w:szCs w:val="28"/>
        </w:rPr>
        <w:t>:</w:t>
      </w:r>
    </w:p>
    <w:p w:rsidR="00900415" w:rsidRPr="00DA35D1" w:rsidRDefault="00857F58" w:rsidP="00DA35D1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</w:t>
      </w:r>
      <w:r w:rsidR="002208E8">
        <w:rPr>
          <w:rFonts w:ascii="PT Astra Serif" w:hAnsi="PT Astra Serif"/>
          <w:sz w:val="28"/>
          <w:szCs w:val="28"/>
        </w:rPr>
        <w:t>трахование гидротехнических сооружений</w:t>
      </w:r>
      <w:r w:rsidR="00DA35D1">
        <w:rPr>
          <w:rFonts w:ascii="PT Astra Serif" w:hAnsi="PT Astra Serif"/>
          <w:sz w:val="28"/>
          <w:szCs w:val="28"/>
        </w:rPr>
        <w:t xml:space="preserve"> </w:t>
      </w:r>
      <w:r w:rsidR="00BE42A2" w:rsidRPr="00DA35D1">
        <w:rPr>
          <w:rFonts w:ascii="PT Astra Serif" w:hAnsi="PT Astra Serif"/>
          <w:sz w:val="28"/>
          <w:szCs w:val="28"/>
        </w:rPr>
        <w:t xml:space="preserve">в сумме </w:t>
      </w:r>
      <w:r w:rsidR="00F008C6">
        <w:rPr>
          <w:rFonts w:ascii="PT Astra Serif" w:hAnsi="PT Astra Serif"/>
          <w:sz w:val="28"/>
          <w:szCs w:val="28"/>
        </w:rPr>
        <w:t>83,5</w:t>
      </w:r>
      <w:r w:rsidR="00D339DC" w:rsidRPr="00DA35D1">
        <w:rPr>
          <w:rFonts w:ascii="PT Astra Serif" w:hAnsi="PT Astra Serif"/>
          <w:sz w:val="28"/>
          <w:szCs w:val="28"/>
        </w:rPr>
        <w:t xml:space="preserve"> </w:t>
      </w:r>
      <w:r w:rsidR="00BE42A2" w:rsidRPr="00DA35D1">
        <w:rPr>
          <w:rFonts w:ascii="PT Astra Serif" w:hAnsi="PT Astra Serif"/>
          <w:sz w:val="28"/>
          <w:szCs w:val="28"/>
        </w:rPr>
        <w:t>тыс. рублей.</w:t>
      </w:r>
    </w:p>
    <w:p w:rsidR="00667A28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Расходы в рамках программы «По профилактике пр</w:t>
      </w:r>
      <w:r w:rsidR="009F635C" w:rsidRPr="006D0232">
        <w:rPr>
          <w:rFonts w:ascii="PT Astra Serif" w:hAnsi="PT Astra Serif"/>
          <w:sz w:val="28"/>
          <w:szCs w:val="28"/>
        </w:rPr>
        <w:t>и</w:t>
      </w:r>
      <w:r w:rsidRPr="006D0232">
        <w:rPr>
          <w:rFonts w:ascii="PT Astra Serif" w:hAnsi="PT Astra Serif"/>
          <w:sz w:val="28"/>
          <w:szCs w:val="28"/>
        </w:rPr>
        <w:t xml:space="preserve">родно-очаговых заболеваний и </w:t>
      </w:r>
      <w:proofErr w:type="spellStart"/>
      <w:r w:rsidRPr="006D0232">
        <w:rPr>
          <w:rFonts w:ascii="PT Astra Serif" w:hAnsi="PT Astra Serif"/>
          <w:sz w:val="28"/>
          <w:szCs w:val="28"/>
        </w:rPr>
        <w:t>а</w:t>
      </w:r>
      <w:r w:rsidR="001B2FB3">
        <w:rPr>
          <w:rFonts w:ascii="PT Astra Serif" w:hAnsi="PT Astra Serif"/>
          <w:sz w:val="28"/>
          <w:szCs w:val="28"/>
        </w:rPr>
        <w:t>к</w:t>
      </w:r>
      <w:r w:rsidRPr="006D0232">
        <w:rPr>
          <w:rFonts w:ascii="PT Astra Serif" w:hAnsi="PT Astra Serif"/>
          <w:sz w:val="28"/>
          <w:szCs w:val="28"/>
        </w:rPr>
        <w:t>карицидной</w:t>
      </w:r>
      <w:proofErr w:type="spellEnd"/>
      <w:r w:rsidRPr="006D0232">
        <w:rPr>
          <w:rFonts w:ascii="PT Astra Serif" w:hAnsi="PT Astra Serif"/>
          <w:sz w:val="28"/>
          <w:szCs w:val="28"/>
        </w:rPr>
        <w:t xml:space="preserve"> обработки территорий МО Демидовское Заокского района»</w:t>
      </w:r>
      <w:r w:rsidR="00B94CBB">
        <w:rPr>
          <w:rFonts w:ascii="PT Astra Serif" w:hAnsi="PT Astra Serif"/>
          <w:sz w:val="28"/>
          <w:szCs w:val="28"/>
        </w:rPr>
        <w:t xml:space="preserve">, </w:t>
      </w:r>
      <w:r w:rsidR="00B94CBB" w:rsidRPr="00DA169E">
        <w:rPr>
          <w:rFonts w:ascii="PT Astra Serif" w:hAnsi="PT Astra Serif"/>
          <w:sz w:val="28"/>
          <w:szCs w:val="28"/>
        </w:rPr>
        <w:t xml:space="preserve">утверждено </w:t>
      </w:r>
      <w:r w:rsidR="00F57286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DA169E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08</w:t>
      </w:r>
      <w:r w:rsidR="00F57286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.10.20</w:t>
      </w:r>
      <w:r w:rsidR="00DA169E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19</w:t>
      </w:r>
      <w:r w:rsidR="00F57286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DA169E" w:rsidRP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>453</w:t>
      </w:r>
      <w:r w:rsidR="00DA169E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(внесение изменений от 15.10.2024 №789)</w:t>
      </w:r>
      <w:r w:rsidR="00F57286">
        <w:rPr>
          <w:rFonts w:ascii="PT Astra Serif" w:eastAsia="Times New Roman" w:hAnsi="PT Astra Serif" w:cs="Arial"/>
          <w:bCs/>
          <w:color w:val="000000"/>
        </w:rPr>
        <w:t xml:space="preserve"> </w:t>
      </w:r>
      <w:r w:rsid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исполнено</w:t>
      </w:r>
      <w:r w:rsidR="002208E8">
        <w:rPr>
          <w:rFonts w:ascii="PT Astra Serif" w:hAnsi="PT Astra Serif"/>
          <w:sz w:val="28"/>
          <w:szCs w:val="28"/>
        </w:rPr>
        <w:t xml:space="preserve"> в сумме </w:t>
      </w:r>
      <w:r w:rsidR="00857F58">
        <w:rPr>
          <w:rFonts w:ascii="PT Astra Serif" w:hAnsi="PT Astra Serif"/>
          <w:sz w:val="28"/>
          <w:szCs w:val="28"/>
        </w:rPr>
        <w:t>189,1</w:t>
      </w:r>
      <w:r w:rsidR="002208E8">
        <w:rPr>
          <w:rFonts w:ascii="PT Astra Serif" w:hAnsi="PT Astra Serif"/>
          <w:sz w:val="28"/>
          <w:szCs w:val="28"/>
        </w:rPr>
        <w:t xml:space="preserve"> тыс. рублей</w:t>
      </w:r>
      <w:r w:rsidR="00667A28">
        <w:rPr>
          <w:rFonts w:ascii="PT Astra Serif" w:hAnsi="PT Astra Serif"/>
          <w:sz w:val="28"/>
          <w:szCs w:val="28"/>
        </w:rPr>
        <w:t>:</w:t>
      </w:r>
    </w:p>
    <w:p w:rsidR="00900415" w:rsidRPr="00667A28" w:rsidRDefault="00667A28" w:rsidP="00667A28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активизация населения против клещевого энцефалита, </w:t>
      </w:r>
      <w:proofErr w:type="spellStart"/>
      <w:r>
        <w:rPr>
          <w:rFonts w:ascii="PT Astra Serif" w:hAnsi="PT Astra Serif"/>
          <w:sz w:val="28"/>
          <w:szCs w:val="28"/>
        </w:rPr>
        <w:t>акка</w:t>
      </w:r>
      <w:r w:rsidR="007C53F4">
        <w:rPr>
          <w:rFonts w:ascii="PT Astra Serif" w:hAnsi="PT Astra Serif"/>
          <w:sz w:val="28"/>
          <w:szCs w:val="28"/>
        </w:rPr>
        <w:t>рицидная</w:t>
      </w:r>
      <w:proofErr w:type="spellEnd"/>
      <w:r w:rsidR="007C53F4">
        <w:rPr>
          <w:rFonts w:ascii="PT Astra Serif" w:hAnsi="PT Astra Serif"/>
          <w:sz w:val="28"/>
          <w:szCs w:val="28"/>
        </w:rPr>
        <w:t xml:space="preserve"> обработка территорий зон массового отдыха, проведение барьерной и сплошной дератизации населенных пунктов, дезинфекция и санитарная обработка детских и спортивных площадок </w:t>
      </w:r>
      <w:r w:rsidR="00BE42A2" w:rsidRPr="00667A28">
        <w:rPr>
          <w:rFonts w:ascii="PT Astra Serif" w:hAnsi="PT Astra Serif"/>
          <w:sz w:val="28"/>
          <w:szCs w:val="28"/>
        </w:rPr>
        <w:t xml:space="preserve">в сумме </w:t>
      </w:r>
      <w:r w:rsidR="00857F58">
        <w:rPr>
          <w:rFonts w:ascii="PT Astra Serif" w:hAnsi="PT Astra Serif"/>
          <w:sz w:val="28"/>
          <w:szCs w:val="28"/>
        </w:rPr>
        <w:t>189,1</w:t>
      </w:r>
      <w:r w:rsidR="00BE42A2" w:rsidRPr="00667A28">
        <w:rPr>
          <w:rFonts w:ascii="PT Astra Serif" w:hAnsi="PT Astra Serif"/>
          <w:sz w:val="28"/>
          <w:szCs w:val="28"/>
        </w:rPr>
        <w:t xml:space="preserve"> тыс.</w:t>
      </w:r>
      <w:r w:rsidR="009F635C" w:rsidRPr="00667A28">
        <w:rPr>
          <w:rFonts w:ascii="PT Astra Serif" w:hAnsi="PT Astra Serif"/>
          <w:sz w:val="28"/>
          <w:szCs w:val="28"/>
        </w:rPr>
        <w:t xml:space="preserve"> </w:t>
      </w:r>
      <w:r w:rsidR="00BE42A2" w:rsidRPr="00667A28">
        <w:rPr>
          <w:rFonts w:ascii="PT Astra Serif" w:hAnsi="PT Astra Serif"/>
          <w:sz w:val="28"/>
          <w:szCs w:val="28"/>
        </w:rPr>
        <w:t>рублей.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0D312B">
        <w:rPr>
          <w:rFonts w:ascii="PT Astra Serif" w:hAnsi="PT Astra Serif"/>
          <w:sz w:val="28"/>
        </w:rPr>
        <w:t>Расходы по</w:t>
      </w:r>
      <w:r w:rsidRPr="006D0232">
        <w:rPr>
          <w:rFonts w:ascii="PT Astra Serif" w:hAnsi="PT Astra Serif"/>
          <w:sz w:val="28"/>
        </w:rPr>
        <w:t xml:space="preserve"> разделу </w:t>
      </w:r>
      <w:r w:rsidRPr="006D0232">
        <w:rPr>
          <w:rFonts w:ascii="PT Astra Serif" w:hAnsi="PT Astra Serif"/>
          <w:b/>
          <w:i/>
          <w:sz w:val="28"/>
        </w:rPr>
        <w:t>0400«Национальная экономика»</w:t>
      </w:r>
      <w:r w:rsidRPr="006D0232">
        <w:rPr>
          <w:rFonts w:ascii="PT Astra Serif" w:hAnsi="PT Astra Serif"/>
          <w:sz w:val="28"/>
        </w:rPr>
        <w:t xml:space="preserve"> исполнены в сумме </w:t>
      </w:r>
      <w:r w:rsidR="000D312B">
        <w:rPr>
          <w:rFonts w:ascii="PT Astra Serif" w:hAnsi="PT Astra Serif"/>
          <w:sz w:val="28"/>
        </w:rPr>
        <w:t>778,4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0D312B">
        <w:rPr>
          <w:rFonts w:ascii="PT Astra Serif" w:hAnsi="PT Astra Serif"/>
          <w:sz w:val="28"/>
        </w:rPr>
        <w:t>97,9</w:t>
      </w:r>
      <w:r w:rsidRPr="006D0232">
        <w:rPr>
          <w:rFonts w:ascii="PT Astra Serif" w:hAnsi="PT Astra Serif"/>
          <w:sz w:val="28"/>
        </w:rPr>
        <w:t>% от плановых показателей).</w:t>
      </w:r>
    </w:p>
    <w:p w:rsidR="0065096E" w:rsidRPr="006D0232" w:rsidRDefault="00F456CF" w:rsidP="0065096E">
      <w:pPr>
        <w:widowControl w:val="0"/>
        <w:ind w:firstLine="720"/>
        <w:jc w:val="both"/>
        <w:rPr>
          <w:rFonts w:ascii="PT Astra Serif" w:hAnsi="PT Astra Serif"/>
        </w:rPr>
      </w:pPr>
      <w:r w:rsidRPr="00F456CF">
        <w:rPr>
          <w:rFonts w:ascii="PT Astra Serif" w:hAnsi="PT Astra Serif"/>
          <w:i/>
          <w:sz w:val="28"/>
        </w:rPr>
        <w:t>По подразделу</w:t>
      </w:r>
      <w:r w:rsidR="00BE42A2" w:rsidRPr="00F456CF">
        <w:rPr>
          <w:rFonts w:ascii="PT Astra Serif" w:hAnsi="PT Astra Serif"/>
          <w:i/>
          <w:sz w:val="28"/>
        </w:rPr>
        <w:t xml:space="preserve"> 0405</w:t>
      </w:r>
      <w:r w:rsidR="00BE42A2" w:rsidRPr="006D0232">
        <w:rPr>
          <w:rFonts w:ascii="PT Astra Serif" w:hAnsi="PT Astra Serif"/>
          <w:i/>
          <w:sz w:val="28"/>
        </w:rPr>
        <w:t xml:space="preserve"> </w:t>
      </w:r>
      <w:r w:rsidR="00BE42A2" w:rsidRPr="006D0232">
        <w:rPr>
          <w:rFonts w:ascii="PT Astra Serif" w:hAnsi="PT Astra Serif"/>
          <w:bCs/>
          <w:i/>
          <w:sz w:val="28"/>
        </w:rPr>
        <w:t xml:space="preserve">«Сельское хозяйство и рыболовство » </w:t>
      </w:r>
      <w:r w:rsidR="0065096E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0D312B">
        <w:rPr>
          <w:rFonts w:ascii="PT Astra Serif" w:hAnsi="PT Astra Serif"/>
          <w:sz w:val="28"/>
          <w:szCs w:val="28"/>
        </w:rPr>
        <w:t>293,2</w:t>
      </w:r>
      <w:r w:rsidR="0065096E">
        <w:rPr>
          <w:rFonts w:ascii="PT Astra Serif" w:hAnsi="PT Astra Serif"/>
          <w:sz w:val="28"/>
          <w:szCs w:val="28"/>
        </w:rPr>
        <w:t xml:space="preserve"> тыс. рублей или </w:t>
      </w:r>
      <w:r w:rsidR="000D312B">
        <w:rPr>
          <w:rFonts w:ascii="PT Astra Serif" w:hAnsi="PT Astra Serif"/>
          <w:sz w:val="28"/>
          <w:szCs w:val="28"/>
        </w:rPr>
        <w:t>99,4</w:t>
      </w:r>
      <w:r w:rsidR="0065096E">
        <w:rPr>
          <w:rFonts w:ascii="PT Astra Serif" w:hAnsi="PT Astra Serif"/>
          <w:sz w:val="28"/>
          <w:szCs w:val="28"/>
        </w:rPr>
        <w:t>%</w:t>
      </w:r>
      <w:r w:rsidR="0065096E" w:rsidRPr="006D0232">
        <w:rPr>
          <w:rFonts w:ascii="PT Astra Serif" w:hAnsi="PT Astra Serif"/>
          <w:i/>
          <w:sz w:val="28"/>
          <w:szCs w:val="28"/>
        </w:rPr>
        <w:t>.</w:t>
      </w:r>
    </w:p>
    <w:p w:rsidR="007C53F4" w:rsidRDefault="00F9213A" w:rsidP="0065096E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</w:t>
      </w:r>
      <w:r w:rsidR="00D26612">
        <w:rPr>
          <w:rFonts w:ascii="PT Astra Serif" w:hAnsi="PT Astra Serif"/>
          <w:sz w:val="28"/>
          <w:szCs w:val="28"/>
          <w:highlight w:val="white"/>
        </w:rPr>
        <w:t>асходы по программе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«Организация проведения  мероприятий по оказанию услуг по предупреждению и ликвидации болезней животных, их 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lastRenderedPageBreak/>
        <w:t>лечению, защите населения от болезней, общих для человека и животных»</w:t>
      </w:r>
      <w:r w:rsidR="008C1B65">
        <w:rPr>
          <w:rFonts w:ascii="PT Astra Serif" w:hAnsi="PT Astra Serif"/>
          <w:sz w:val="28"/>
          <w:szCs w:val="28"/>
        </w:rPr>
        <w:t xml:space="preserve">, утверждено 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>.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12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3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№6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5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1 </w:t>
      </w:r>
      <w:r w:rsidR="0041625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(внесение изменений от 1</w:t>
      </w:r>
      <w:r w:rsidR="00C82339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5</w:t>
      </w:r>
      <w:r w:rsidR="0041625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.10.202</w:t>
      </w:r>
      <w:r w:rsidR="000D312B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4</w:t>
      </w:r>
      <w:r w:rsidR="0041625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C82339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790</w:t>
      </w:r>
      <w:r w:rsidR="0041625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), исполнено</w:t>
      </w:r>
      <w:r w:rsidR="0065096E" w:rsidRPr="00C82339">
        <w:rPr>
          <w:rFonts w:ascii="PT Astra Serif" w:hAnsi="PT Astra Serif"/>
          <w:sz w:val="28"/>
          <w:szCs w:val="28"/>
        </w:rPr>
        <w:t xml:space="preserve"> в сумме </w:t>
      </w:r>
      <w:r w:rsidR="000D312B" w:rsidRPr="00C82339">
        <w:rPr>
          <w:rFonts w:ascii="PT Astra Serif" w:hAnsi="PT Astra Serif"/>
          <w:sz w:val="28"/>
          <w:szCs w:val="28"/>
        </w:rPr>
        <w:t>293,2</w:t>
      </w:r>
      <w:r w:rsidR="0065096E" w:rsidRPr="00C82339">
        <w:rPr>
          <w:rFonts w:ascii="PT Astra Serif" w:hAnsi="PT Astra Serif"/>
          <w:sz w:val="28"/>
          <w:szCs w:val="28"/>
        </w:rPr>
        <w:t xml:space="preserve"> тыс. рублей</w:t>
      </w:r>
      <w:r w:rsidR="007C53F4">
        <w:rPr>
          <w:rFonts w:ascii="PT Astra Serif" w:hAnsi="PT Astra Serif"/>
          <w:sz w:val="28"/>
          <w:szCs w:val="28"/>
        </w:rPr>
        <w:t>:</w:t>
      </w:r>
    </w:p>
    <w:p w:rsidR="00900415" w:rsidRPr="007C53F4" w:rsidRDefault="0065096E" w:rsidP="007C53F4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>
        <w:rPr>
          <w:rFonts w:ascii="PT Astra Serif" w:hAnsi="PT Astra Serif"/>
          <w:sz w:val="28"/>
          <w:szCs w:val="28"/>
        </w:rPr>
        <w:t>биркование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, утилизация трупов </w:t>
      </w:r>
      <w:r w:rsidR="00D26612" w:rsidRPr="007C53F4">
        <w:rPr>
          <w:rFonts w:ascii="PT Astra Serif" w:hAnsi="PT Astra Serif"/>
          <w:sz w:val="28"/>
          <w:szCs w:val="28"/>
        </w:rPr>
        <w:t xml:space="preserve">в сумме </w:t>
      </w:r>
      <w:r w:rsidR="000D312B">
        <w:rPr>
          <w:rFonts w:ascii="PT Astra Serif" w:hAnsi="PT Astra Serif"/>
          <w:sz w:val="28"/>
          <w:szCs w:val="28"/>
        </w:rPr>
        <w:t>293,2</w:t>
      </w:r>
      <w:r w:rsidR="00D26612" w:rsidRPr="007C53F4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676EF2">
      <w:pPr>
        <w:widowControl w:val="0"/>
        <w:ind w:firstLine="720"/>
        <w:jc w:val="both"/>
        <w:rPr>
          <w:rFonts w:ascii="PT Astra Serif" w:hAnsi="PT Astra Serif"/>
        </w:rPr>
      </w:pPr>
      <w:r w:rsidRPr="00676EF2">
        <w:rPr>
          <w:rFonts w:ascii="PT Astra Serif" w:hAnsi="PT Astra Serif"/>
          <w:i/>
          <w:sz w:val="28"/>
          <w:szCs w:val="28"/>
          <w:highlight w:val="white"/>
        </w:rPr>
        <w:t>По по</w:t>
      </w:r>
      <w:r>
        <w:rPr>
          <w:rFonts w:ascii="PT Astra Serif" w:hAnsi="PT Astra Serif"/>
          <w:i/>
          <w:sz w:val="28"/>
          <w:szCs w:val="28"/>
          <w:highlight w:val="white"/>
        </w:rPr>
        <w:t>д</w:t>
      </w:r>
      <w:r w:rsidRPr="00676EF2">
        <w:rPr>
          <w:rFonts w:ascii="PT Astra Serif" w:hAnsi="PT Astra Serif"/>
          <w:i/>
          <w:sz w:val="28"/>
          <w:szCs w:val="28"/>
          <w:highlight w:val="white"/>
        </w:rPr>
        <w:t>разделу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BE42A2" w:rsidRPr="006D0232">
        <w:rPr>
          <w:rFonts w:ascii="PT Astra Serif" w:hAnsi="PT Astra Serif"/>
          <w:i/>
          <w:sz w:val="28"/>
          <w:szCs w:val="28"/>
          <w:highlight w:val="white"/>
        </w:rPr>
        <w:t>0410</w:t>
      </w:r>
      <w:r w:rsidR="00BE42A2" w:rsidRPr="006D0232">
        <w:rPr>
          <w:rFonts w:ascii="PT Astra Serif" w:hAnsi="PT Astra Serif"/>
          <w:bCs/>
          <w:i/>
          <w:sz w:val="28"/>
          <w:szCs w:val="28"/>
          <w:highlight w:val="white"/>
        </w:rPr>
        <w:t>«Связь и информатика»</w:t>
      </w:r>
      <w:r w:rsidR="008F58C1" w:rsidRPr="008F58C1">
        <w:rPr>
          <w:rFonts w:ascii="PT Astra Serif" w:hAnsi="PT Astra Serif"/>
          <w:sz w:val="28"/>
          <w:szCs w:val="28"/>
        </w:rPr>
        <w:t xml:space="preserve"> </w:t>
      </w:r>
      <w:r w:rsidR="008F58C1">
        <w:rPr>
          <w:rFonts w:ascii="PT Astra Serif" w:hAnsi="PT Astra Serif"/>
          <w:sz w:val="28"/>
          <w:szCs w:val="28"/>
        </w:rPr>
        <w:t>бюджетные ассигнования</w:t>
      </w:r>
      <w:r w:rsidR="00BE42A2" w:rsidRPr="006D0232">
        <w:rPr>
          <w:rFonts w:ascii="PT Astra Serif" w:hAnsi="PT Astra Serif"/>
          <w:bCs/>
          <w:i/>
          <w:sz w:val="28"/>
          <w:szCs w:val="28"/>
          <w:highlight w:val="white"/>
        </w:rPr>
        <w:t xml:space="preserve"> 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исполнены в сумме </w:t>
      </w:r>
      <w:r w:rsidR="000D312B">
        <w:rPr>
          <w:rFonts w:ascii="PT Astra Serif" w:hAnsi="PT Astra Serif"/>
          <w:sz w:val="28"/>
          <w:szCs w:val="28"/>
          <w:highlight w:val="white"/>
        </w:rPr>
        <w:t>485,2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 в рамках:</w:t>
      </w:r>
    </w:p>
    <w:p w:rsidR="008F58C1" w:rsidRDefault="00F9213A" w:rsidP="00F9213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</w:t>
      </w:r>
      <w:r w:rsidR="00D26612">
        <w:rPr>
          <w:rFonts w:ascii="PT Astra Serif" w:hAnsi="PT Astra Serif"/>
          <w:sz w:val="28"/>
          <w:szCs w:val="28"/>
          <w:highlight w:val="white"/>
        </w:rPr>
        <w:t>асходы по программе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«Ресурсное обеспечение информационной системы администрации МО Демидовское Заокского района»</w:t>
      </w:r>
      <w:r w:rsidR="00676EF2">
        <w:rPr>
          <w:rFonts w:ascii="PT Astra Serif" w:hAnsi="PT Astra Serif"/>
          <w:sz w:val="28"/>
          <w:szCs w:val="28"/>
        </w:rPr>
        <w:t xml:space="preserve"> в сумме </w:t>
      </w:r>
      <w:r w:rsidR="000D312B">
        <w:rPr>
          <w:rFonts w:ascii="PT Astra Serif" w:hAnsi="PT Astra Serif"/>
          <w:sz w:val="28"/>
          <w:szCs w:val="28"/>
        </w:rPr>
        <w:t>485,2</w:t>
      </w:r>
      <w:r w:rsidR="00676EF2">
        <w:rPr>
          <w:rFonts w:ascii="PT Astra Serif" w:hAnsi="PT Astra Serif"/>
          <w:sz w:val="28"/>
          <w:szCs w:val="28"/>
        </w:rPr>
        <w:t xml:space="preserve"> тыс. рублей</w:t>
      </w:r>
      <w:r w:rsidR="008F58C1">
        <w:rPr>
          <w:rFonts w:ascii="PT Astra Serif" w:hAnsi="PT Astra Serif"/>
          <w:sz w:val="28"/>
          <w:szCs w:val="28"/>
        </w:rPr>
        <w:t>:</w:t>
      </w:r>
    </w:p>
    <w:p w:rsidR="00900415" w:rsidRPr="001D1D50" w:rsidRDefault="008F58C1" w:rsidP="008F58C1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</w:t>
      </w:r>
      <w:r w:rsidRPr="008F58C1">
        <w:rPr>
          <w:rFonts w:ascii="PT Astra Serif" w:hAnsi="PT Astra Serif"/>
          <w:sz w:val="28"/>
          <w:szCs w:val="28"/>
        </w:rPr>
        <w:t>опровождение</w:t>
      </w:r>
      <w:r>
        <w:rPr>
          <w:rFonts w:ascii="PT Astra Serif" w:hAnsi="PT Astra Serif"/>
          <w:sz w:val="28"/>
          <w:szCs w:val="28"/>
        </w:rPr>
        <w:t xml:space="preserve"> и обновление информационных систем в сумме </w:t>
      </w:r>
      <w:r w:rsidR="000D312B">
        <w:rPr>
          <w:rFonts w:ascii="PT Astra Serif" w:hAnsi="PT Astra Serif"/>
          <w:sz w:val="28"/>
          <w:szCs w:val="28"/>
        </w:rPr>
        <w:t>485,2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676EF2" w:rsidRPr="008F58C1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882917"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 w:rsidR="00BE42A2" w:rsidRPr="006D0232">
        <w:rPr>
          <w:rFonts w:ascii="PT Astra Serif" w:hAnsi="PT Astra Serif"/>
          <w:sz w:val="28"/>
        </w:rPr>
        <w:t xml:space="preserve">Расходы по разделу </w:t>
      </w:r>
      <w:r w:rsidR="00BE42A2" w:rsidRPr="006D0232">
        <w:rPr>
          <w:rFonts w:ascii="PT Astra Serif" w:hAnsi="PT Astra Serif"/>
          <w:b/>
          <w:i/>
          <w:sz w:val="28"/>
        </w:rPr>
        <w:t>0500«Жилищно-коммунальное хозяйство»</w:t>
      </w:r>
      <w:r w:rsidR="00BE42A2" w:rsidRPr="006D0232">
        <w:rPr>
          <w:rFonts w:ascii="PT Astra Serif" w:hAnsi="PT Astra Serif"/>
          <w:sz w:val="28"/>
        </w:rPr>
        <w:t xml:space="preserve"> </w:t>
      </w:r>
      <w:bookmarkStart w:id="2" w:name="__DdeLink__2443_3222216231"/>
      <w:r w:rsidR="00BE42A2" w:rsidRPr="006D0232">
        <w:rPr>
          <w:rFonts w:ascii="PT Astra Serif" w:hAnsi="PT Astra Serif"/>
          <w:sz w:val="28"/>
        </w:rPr>
        <w:t xml:space="preserve">исполнены в сумме </w:t>
      </w:r>
      <w:r w:rsidR="000D312B">
        <w:rPr>
          <w:rFonts w:ascii="PT Astra Serif" w:hAnsi="PT Astra Serif"/>
          <w:sz w:val="28"/>
        </w:rPr>
        <w:t>11067,1</w:t>
      </w:r>
      <w:r w:rsidR="00BE42A2" w:rsidRPr="006D0232">
        <w:rPr>
          <w:rFonts w:ascii="PT Astra Serif" w:hAnsi="PT Astra Serif"/>
          <w:sz w:val="28"/>
        </w:rPr>
        <w:t xml:space="preserve"> тыс.</w:t>
      </w:r>
      <w:r w:rsidR="00676EF2">
        <w:rPr>
          <w:rFonts w:ascii="PT Astra Serif" w:hAnsi="PT Astra Serif"/>
          <w:sz w:val="28"/>
        </w:rPr>
        <w:t xml:space="preserve"> </w:t>
      </w:r>
      <w:r w:rsidR="00BE42A2" w:rsidRPr="006D0232">
        <w:rPr>
          <w:rFonts w:ascii="PT Astra Serif" w:hAnsi="PT Astra Serif"/>
          <w:sz w:val="28"/>
        </w:rPr>
        <w:t xml:space="preserve">рублей, или на </w:t>
      </w:r>
      <w:r w:rsidR="000D312B">
        <w:rPr>
          <w:rFonts w:ascii="PT Astra Serif" w:hAnsi="PT Astra Serif"/>
          <w:sz w:val="28"/>
        </w:rPr>
        <w:t>97,9</w:t>
      </w:r>
      <w:r w:rsidR="00BE42A2" w:rsidRPr="006D0232">
        <w:rPr>
          <w:rFonts w:ascii="PT Astra Serif" w:hAnsi="PT Astra Serif"/>
          <w:sz w:val="28"/>
        </w:rPr>
        <w:t>% к плановым назначениям.</w:t>
      </w:r>
      <w:bookmarkEnd w:id="2"/>
    </w:p>
    <w:p w:rsidR="00900415" w:rsidRPr="006D0232" w:rsidRDefault="00BE42A2">
      <w:pPr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          </w:t>
      </w:r>
      <w:r w:rsidRPr="006D0232">
        <w:rPr>
          <w:rFonts w:ascii="PT Astra Serif" w:hAnsi="PT Astra Serif"/>
          <w:i/>
          <w:iCs/>
          <w:sz w:val="28"/>
          <w:szCs w:val="28"/>
        </w:rPr>
        <w:t>По подразделу 0501</w:t>
      </w:r>
      <w:r w:rsidRPr="006D0232">
        <w:rPr>
          <w:rFonts w:ascii="PT Astra Serif" w:hAnsi="PT Astra Serif"/>
          <w:i/>
          <w:sz w:val="28"/>
          <w:szCs w:val="28"/>
        </w:rPr>
        <w:t xml:space="preserve"> «Ж</w:t>
      </w:r>
      <w:r w:rsidRPr="006D0232">
        <w:rPr>
          <w:rFonts w:ascii="PT Astra Serif" w:hAnsi="PT Astra Serif"/>
          <w:bCs/>
          <w:i/>
          <w:sz w:val="28"/>
          <w:szCs w:val="28"/>
        </w:rPr>
        <w:t>илищное хозяйство»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 w:rsidR="00676EF2">
        <w:rPr>
          <w:rFonts w:ascii="PT Astra Serif" w:hAnsi="PT Astra Serif"/>
          <w:sz w:val="28"/>
          <w:szCs w:val="28"/>
        </w:rPr>
        <w:t>2</w:t>
      </w:r>
      <w:r w:rsidR="000D312B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году </w:t>
      </w:r>
      <w:r w:rsidR="00676EF2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0D312B">
        <w:rPr>
          <w:rFonts w:ascii="PT Astra Serif" w:hAnsi="PT Astra Serif"/>
          <w:sz w:val="28"/>
          <w:szCs w:val="28"/>
        </w:rPr>
        <w:t>318,9</w:t>
      </w:r>
      <w:r w:rsidRPr="006D0232">
        <w:rPr>
          <w:rFonts w:ascii="PT Astra Serif" w:hAnsi="PT Astra Serif"/>
          <w:sz w:val="28"/>
          <w:szCs w:val="28"/>
        </w:rPr>
        <w:t xml:space="preserve"> тыс. рублей:</w:t>
      </w:r>
    </w:p>
    <w:p w:rsidR="007C53F4" w:rsidRPr="007C53F4" w:rsidRDefault="00F73FEC" w:rsidP="00AD53A9">
      <w:pPr>
        <w:ind w:firstLine="360"/>
        <w:jc w:val="both"/>
        <w:rPr>
          <w:rFonts w:ascii="PT Astra Serif" w:hAnsi="PT Astra Serif"/>
          <w:szCs w:val="21"/>
        </w:rPr>
      </w:pPr>
      <w:r w:rsidRPr="007C53F4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 w:rsidR="00BE42A2" w:rsidRPr="007C53F4">
        <w:rPr>
          <w:rFonts w:ascii="PT Astra Serif" w:hAnsi="PT Astra Serif"/>
          <w:sz w:val="28"/>
          <w:szCs w:val="28"/>
          <w:highlight w:val="white"/>
        </w:rPr>
        <w:t xml:space="preserve"> «По проведению капитального ремонта многоквартирных домов на территории МО Демидовское Заокского района»</w:t>
      </w:r>
      <w:r w:rsidR="00F76A26">
        <w:rPr>
          <w:rFonts w:ascii="PT Astra Serif" w:hAnsi="PT Astra Serif"/>
          <w:sz w:val="28"/>
          <w:szCs w:val="28"/>
          <w:highlight w:val="white"/>
        </w:rPr>
        <w:t xml:space="preserve">, утверждено </w:t>
      </w:r>
      <w:r w:rsidR="00F76A26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F76A26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2</w:t>
      </w:r>
      <w:r w:rsidR="00F76A26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3</w:t>
      </w:r>
      <w:r w:rsidR="00F76A26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0D312B">
        <w:rPr>
          <w:rFonts w:ascii="PT Astra Serif" w:eastAsia="Times New Roman" w:hAnsi="PT Astra Serif" w:cs="Arial"/>
          <w:bCs/>
          <w:color w:val="000000"/>
          <w:sz w:val="28"/>
          <w:szCs w:val="28"/>
        </w:rPr>
        <w:t>647</w:t>
      </w:r>
      <w:r w:rsid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(внесение изменений от 26.09.2024 №755)</w:t>
      </w:r>
      <w:r w:rsid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исполнено </w:t>
      </w:r>
      <w:r w:rsidR="00BB0A2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262,9 </w:t>
      </w:r>
      <w:r w:rsid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тыс. рублей</w:t>
      </w:r>
      <w:r w:rsidR="007C53F4" w:rsidRPr="007C53F4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BB0A27" w:rsidRDefault="00232474" w:rsidP="00676EF2">
      <w:pPr>
        <w:pStyle w:val="af8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cs="Arial"/>
          <w:sz w:val="28"/>
          <w:szCs w:val="28"/>
          <w:lang w:eastAsia="ru-RU"/>
        </w:rPr>
        <w:t>О</w:t>
      </w:r>
      <w:r w:rsidRPr="00232474">
        <w:rPr>
          <w:rFonts w:cs="Arial"/>
          <w:sz w:val="28"/>
          <w:szCs w:val="28"/>
          <w:lang w:eastAsia="ru-RU"/>
        </w:rPr>
        <w:t>плата в Фонд капитального ремонта Тульской области за муниципальные помещения в многоквартирных домах</w:t>
      </w:r>
      <w:r>
        <w:rPr>
          <w:rFonts w:cs="Arial"/>
          <w:sz w:val="28"/>
          <w:szCs w:val="28"/>
          <w:lang w:eastAsia="ru-RU"/>
        </w:rPr>
        <w:t xml:space="preserve"> </w:t>
      </w:r>
      <w:r w:rsidR="00BE42A2" w:rsidRPr="00232474">
        <w:rPr>
          <w:rFonts w:ascii="PT Astra Serif" w:hAnsi="PT Astra Serif"/>
          <w:sz w:val="28"/>
          <w:szCs w:val="28"/>
          <w:highlight w:val="white"/>
        </w:rPr>
        <w:t xml:space="preserve">в сумме </w:t>
      </w:r>
      <w:r w:rsidR="001D1D50">
        <w:rPr>
          <w:rFonts w:ascii="PT Astra Serif" w:hAnsi="PT Astra Serif"/>
          <w:sz w:val="28"/>
          <w:szCs w:val="28"/>
          <w:highlight w:val="white"/>
        </w:rPr>
        <w:t>6</w:t>
      </w:r>
      <w:r w:rsidR="00E505AE">
        <w:rPr>
          <w:rFonts w:ascii="PT Astra Serif" w:hAnsi="PT Astra Serif"/>
          <w:sz w:val="28"/>
          <w:szCs w:val="28"/>
          <w:highlight w:val="white"/>
        </w:rPr>
        <w:t>,4</w:t>
      </w:r>
      <w:r w:rsidR="00BE42A2" w:rsidRPr="00232474">
        <w:rPr>
          <w:rFonts w:ascii="PT Astra Serif" w:hAnsi="PT Astra Serif"/>
          <w:sz w:val="28"/>
          <w:szCs w:val="28"/>
          <w:highlight w:val="white"/>
        </w:rPr>
        <w:t xml:space="preserve"> тыс</w:t>
      </w:r>
      <w:r w:rsidR="00BB0A27">
        <w:rPr>
          <w:rFonts w:ascii="PT Astra Serif" w:hAnsi="PT Astra Serif"/>
          <w:sz w:val="28"/>
          <w:szCs w:val="28"/>
          <w:highlight w:val="white"/>
        </w:rPr>
        <w:t>.</w:t>
      </w:r>
      <w:r w:rsidR="00BE42A2" w:rsidRPr="00232474">
        <w:rPr>
          <w:rFonts w:ascii="PT Astra Serif" w:hAnsi="PT Astra Serif"/>
          <w:sz w:val="28"/>
          <w:szCs w:val="28"/>
          <w:highlight w:val="white"/>
        </w:rPr>
        <w:t xml:space="preserve"> рублей;</w:t>
      </w:r>
    </w:p>
    <w:p w:rsidR="00BB0A27" w:rsidRPr="00BB0A27" w:rsidRDefault="00BB0A27" w:rsidP="00676EF2">
      <w:pPr>
        <w:pStyle w:val="af8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Ремонт помещений в сумме 256,5 тыс. рублей.</w:t>
      </w:r>
    </w:p>
    <w:p w:rsidR="009A7C00" w:rsidRDefault="009A7C00" w:rsidP="00BB0A27">
      <w:pPr>
        <w:pStyle w:val="af8"/>
        <w:ind w:left="360"/>
        <w:jc w:val="both"/>
        <w:rPr>
          <w:rFonts w:ascii="PT Astra Serif" w:hAnsi="PT Astra Serif"/>
          <w:sz w:val="28"/>
          <w:szCs w:val="28"/>
        </w:rPr>
      </w:pPr>
    </w:p>
    <w:p w:rsidR="00BB0A27" w:rsidRPr="009A7C00" w:rsidRDefault="009A7C00" w:rsidP="009A7C0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Pr="009A7C00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 w:rsidRPr="009A7C00">
        <w:rPr>
          <w:rFonts w:ascii="PT Astra Serif" w:hAnsi="PT Astra Serif"/>
        </w:rPr>
        <w:t xml:space="preserve"> </w:t>
      </w:r>
      <w:r w:rsidRPr="009A7C00">
        <w:rPr>
          <w:rFonts w:ascii="PT Astra Serif" w:hAnsi="PT Astra Serif"/>
          <w:sz w:val="28"/>
          <w:szCs w:val="28"/>
        </w:rPr>
        <w:t>"Подготовка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МО Демидовское Заокского района"</w:t>
      </w:r>
      <w:r w:rsidRPr="009A7C00">
        <w:rPr>
          <w:rFonts w:ascii="PT Astra Serif" w:hAnsi="PT Astra Serif"/>
        </w:rPr>
        <w:t xml:space="preserve"> </w:t>
      </w:r>
      <w:r w:rsidR="00E013F3">
        <w:rPr>
          <w:rFonts w:ascii="PT Astra Serif" w:hAnsi="PT Astra Serif"/>
          <w:sz w:val="28"/>
          <w:szCs w:val="28"/>
          <w:highlight w:val="white"/>
        </w:rPr>
        <w:t xml:space="preserve">утверждено </w:t>
      </w:r>
      <w:r w:rsidR="00E013F3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E013F3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E013F3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</w:t>
      </w:r>
      <w:r w:rsidR="00E013F3">
        <w:rPr>
          <w:rFonts w:ascii="PT Astra Serif" w:eastAsia="Times New Roman" w:hAnsi="PT Astra Serif" w:cs="Arial"/>
          <w:bCs/>
          <w:color w:val="000000"/>
          <w:sz w:val="28"/>
          <w:szCs w:val="28"/>
        </w:rPr>
        <w:t>2</w:t>
      </w:r>
      <w:r w:rsidR="00E013F3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E013F3">
        <w:rPr>
          <w:rFonts w:ascii="PT Astra Serif" w:eastAsia="Times New Roman" w:hAnsi="PT Astra Serif" w:cs="Arial"/>
          <w:bCs/>
          <w:color w:val="000000"/>
          <w:sz w:val="28"/>
          <w:szCs w:val="28"/>
        </w:rPr>
        <w:t>3</w:t>
      </w:r>
      <w:r w:rsidR="00E013F3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E013F3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647 </w:t>
      </w:r>
      <w:r w:rsid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(внесение изменений от 26.09.2024 №755)</w:t>
      </w:r>
      <w:r w:rsidR="00E013F3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исполнено 56,0 тыс. рублей</w:t>
      </w:r>
      <w:r w:rsidR="00E013F3" w:rsidRPr="007C53F4">
        <w:rPr>
          <w:rFonts w:ascii="PT Astra Serif" w:hAnsi="PT Astra Serif"/>
          <w:sz w:val="28"/>
          <w:szCs w:val="28"/>
          <w:highlight w:val="white"/>
        </w:rPr>
        <w:t>:</w:t>
      </w:r>
      <w:r w:rsidRPr="009A7C00">
        <w:rPr>
          <w:rFonts w:ascii="PT Astra Serif" w:hAnsi="PT Astra Serif"/>
        </w:rPr>
        <w:t xml:space="preserve">               </w:t>
      </w:r>
      <w:proofErr w:type="gramEnd"/>
    </w:p>
    <w:p w:rsidR="007C53F4" w:rsidRPr="007C53F4" w:rsidRDefault="00232474" w:rsidP="007C53F4">
      <w:pPr>
        <w:pStyle w:val="af8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Оплата за </w:t>
      </w:r>
      <w:r w:rsidR="001D1D50">
        <w:rPr>
          <w:rFonts w:cs="Arial"/>
          <w:color w:val="000000"/>
          <w:sz w:val="28"/>
          <w:szCs w:val="28"/>
          <w:shd w:val="clear" w:color="auto" w:fill="FFFFFF"/>
        </w:rPr>
        <w:t>разработку смет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7C53F4">
        <w:rPr>
          <w:rFonts w:ascii="PT Astra Serif" w:hAnsi="PT Astra Serif"/>
          <w:sz w:val="28"/>
          <w:szCs w:val="28"/>
        </w:rPr>
        <w:t xml:space="preserve">в сумме </w:t>
      </w:r>
      <w:r w:rsidR="00BB0A27">
        <w:rPr>
          <w:rFonts w:ascii="PT Astra Serif" w:hAnsi="PT Astra Serif"/>
          <w:sz w:val="28"/>
          <w:szCs w:val="28"/>
        </w:rPr>
        <w:t>56,0</w:t>
      </w:r>
      <w:r w:rsidR="007C53F4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900415">
      <w:pPr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DC0E54" w:rsidP="00DC0E54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  <w:sz w:val="28"/>
        </w:rPr>
        <w:t>П</w:t>
      </w:r>
      <w:r w:rsidR="00BE42A2" w:rsidRPr="006D0232">
        <w:rPr>
          <w:rFonts w:ascii="PT Astra Serif" w:hAnsi="PT Astra Serif"/>
          <w:i/>
          <w:iCs/>
          <w:sz w:val="28"/>
        </w:rPr>
        <w:t>о подразделу 0502</w:t>
      </w:r>
      <w:r w:rsidR="00BE42A2" w:rsidRPr="006D0232">
        <w:rPr>
          <w:rFonts w:ascii="PT Astra Serif" w:hAnsi="PT Astra Serif"/>
          <w:i/>
          <w:sz w:val="28"/>
        </w:rPr>
        <w:t xml:space="preserve"> </w:t>
      </w:r>
      <w:r w:rsidR="00BE42A2" w:rsidRPr="006D0232">
        <w:rPr>
          <w:rFonts w:ascii="PT Astra Serif" w:hAnsi="PT Astra Serif"/>
          <w:bCs/>
          <w:i/>
          <w:sz w:val="28"/>
        </w:rPr>
        <w:t>«Коммунальное хозяйство»</w:t>
      </w:r>
      <w:r w:rsidR="00BE42A2" w:rsidRPr="006D02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="00BE42A2" w:rsidRPr="006D0232">
        <w:rPr>
          <w:rFonts w:ascii="PT Astra Serif" w:hAnsi="PT Astra Serif"/>
          <w:sz w:val="28"/>
        </w:rPr>
        <w:t xml:space="preserve">составили </w:t>
      </w:r>
      <w:r w:rsidR="00AB38E2">
        <w:rPr>
          <w:rFonts w:ascii="PT Astra Serif" w:hAnsi="PT Astra Serif"/>
          <w:sz w:val="28"/>
        </w:rPr>
        <w:t>54,0</w:t>
      </w:r>
      <w:r w:rsidR="00BE42A2" w:rsidRPr="006D0232">
        <w:rPr>
          <w:rFonts w:ascii="PT Astra Serif" w:hAnsi="PT Astra Serif"/>
          <w:sz w:val="28"/>
          <w:szCs w:val="28"/>
        </w:rPr>
        <w:t xml:space="preserve"> тыс. рублей (</w:t>
      </w:r>
      <w:r w:rsidR="00AB38E2">
        <w:rPr>
          <w:rFonts w:ascii="PT Astra Serif" w:hAnsi="PT Astra Serif"/>
          <w:sz w:val="28"/>
          <w:szCs w:val="28"/>
        </w:rPr>
        <w:t>91,6</w:t>
      </w:r>
      <w:r w:rsidR="00480F82">
        <w:rPr>
          <w:rFonts w:ascii="PT Astra Serif" w:hAnsi="PT Astra Serif"/>
          <w:sz w:val="28"/>
          <w:szCs w:val="28"/>
        </w:rPr>
        <w:t xml:space="preserve"> </w:t>
      </w:r>
      <w:r w:rsidR="00BE42A2"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 w:rsidR="009F635C" w:rsidRPr="006D0232">
        <w:rPr>
          <w:rFonts w:ascii="PT Astra Serif" w:hAnsi="PT Astra Serif"/>
          <w:sz w:val="28"/>
          <w:szCs w:val="28"/>
        </w:rPr>
        <w:t>исле, на реализацию мероприятий</w:t>
      </w:r>
      <w:r w:rsidR="00BE42A2" w:rsidRPr="006D0232">
        <w:rPr>
          <w:rFonts w:ascii="PT Astra Serif" w:hAnsi="PT Astra Serif"/>
          <w:sz w:val="28"/>
          <w:szCs w:val="28"/>
        </w:rPr>
        <w:t>:</w:t>
      </w:r>
    </w:p>
    <w:p w:rsidR="00A35D99" w:rsidRPr="00AD53A9" w:rsidRDefault="00DC0E54" w:rsidP="00AD53A9">
      <w:pPr>
        <w:widowControl w:val="0"/>
        <w:ind w:firstLine="360"/>
        <w:jc w:val="both"/>
        <w:rPr>
          <w:rFonts w:ascii="PT Astra Serif" w:hAnsi="PT Astra Serif"/>
          <w:szCs w:val="21"/>
        </w:rPr>
      </w:pPr>
      <w:r w:rsidRPr="00AD53A9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 w:rsidRPr="00AD53A9">
        <w:rPr>
          <w:rFonts w:ascii="PT Astra Serif" w:hAnsi="PT Astra Serif"/>
          <w:sz w:val="28"/>
          <w:szCs w:val="28"/>
          <w:highlight w:val="white"/>
        </w:rPr>
        <w:t xml:space="preserve"> «Э</w:t>
      </w:r>
      <w:r w:rsidR="00BE42A2" w:rsidRPr="00AD53A9">
        <w:rPr>
          <w:rFonts w:ascii="PT Astra Serif" w:hAnsi="PT Astra Serif"/>
          <w:sz w:val="28"/>
          <w:szCs w:val="28"/>
          <w:highlight w:val="white"/>
        </w:rPr>
        <w:t>нергосбережени</w:t>
      </w:r>
      <w:r w:rsidRPr="00AD53A9">
        <w:rPr>
          <w:rFonts w:ascii="PT Astra Serif" w:hAnsi="PT Astra Serif"/>
          <w:sz w:val="28"/>
          <w:szCs w:val="28"/>
          <w:highlight w:val="white"/>
        </w:rPr>
        <w:t>е</w:t>
      </w:r>
      <w:r w:rsidR="00BE42A2" w:rsidRPr="00AD53A9">
        <w:rPr>
          <w:rFonts w:ascii="PT Astra Serif" w:hAnsi="PT Astra Serif"/>
          <w:sz w:val="28"/>
          <w:szCs w:val="28"/>
          <w:highlight w:val="white"/>
        </w:rPr>
        <w:t xml:space="preserve"> и повышения энергетической </w:t>
      </w:r>
      <w:r w:rsidR="00BE42A2" w:rsidRPr="00AD53A9">
        <w:rPr>
          <w:rFonts w:ascii="PT Astra Serif" w:hAnsi="PT Astra Serif"/>
          <w:sz w:val="28"/>
          <w:szCs w:val="28"/>
          <w:highlight w:val="white"/>
        </w:rPr>
        <w:lastRenderedPageBreak/>
        <w:t>эффективности муниципального образования Демидовское Заокского района</w:t>
      </w:r>
      <w:r w:rsidRPr="00AD53A9">
        <w:rPr>
          <w:rFonts w:ascii="PT Astra Serif" w:hAnsi="PT Astra Serif"/>
          <w:sz w:val="28"/>
          <w:szCs w:val="28"/>
          <w:highlight w:val="white"/>
        </w:rPr>
        <w:t>»</w:t>
      </w:r>
      <w:r w:rsidR="008C1B65">
        <w:rPr>
          <w:rFonts w:ascii="PT Astra Serif" w:hAnsi="PT Astra Serif"/>
          <w:sz w:val="28"/>
          <w:szCs w:val="28"/>
          <w:highlight w:val="white"/>
        </w:rPr>
        <w:t xml:space="preserve">, утверждено </w:t>
      </w:r>
      <w:r w:rsidR="008C1B65" w:rsidRPr="008C1B6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2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3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647</w:t>
      </w:r>
      <w:r w:rsid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(внесение изменений от 26.09.2024 №755)</w:t>
      </w:r>
      <w:r w:rsidR="008C1B65">
        <w:rPr>
          <w:rFonts w:ascii="PT Astra Serif" w:hAnsi="PT Astra Serif"/>
          <w:sz w:val="28"/>
          <w:szCs w:val="28"/>
          <w:highlight w:val="white"/>
        </w:rPr>
        <w:t>, исполнено</w:t>
      </w:r>
      <w:r w:rsidR="00ED0F12">
        <w:rPr>
          <w:rFonts w:ascii="PT Astra Serif" w:hAnsi="PT Astra Serif"/>
          <w:sz w:val="28"/>
          <w:szCs w:val="28"/>
          <w:highlight w:val="white"/>
        </w:rPr>
        <w:t xml:space="preserve"> в сумме </w:t>
      </w:r>
      <w:r w:rsidR="00AB38E2">
        <w:rPr>
          <w:rFonts w:ascii="PT Astra Serif" w:hAnsi="PT Astra Serif"/>
          <w:sz w:val="28"/>
          <w:szCs w:val="28"/>
          <w:highlight w:val="white"/>
        </w:rPr>
        <w:t>54,0</w:t>
      </w:r>
      <w:r w:rsidR="00ED0F12">
        <w:rPr>
          <w:rFonts w:ascii="PT Astra Serif" w:hAnsi="PT Astra Serif"/>
          <w:sz w:val="28"/>
          <w:szCs w:val="28"/>
          <w:highlight w:val="white"/>
        </w:rPr>
        <w:t xml:space="preserve"> тыс. рублей</w:t>
      </w:r>
      <w:r w:rsidR="00A35D99" w:rsidRPr="00AD53A9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AB38E2" w:rsidRDefault="00BE42A2" w:rsidP="00DC0E54">
      <w:pPr>
        <w:pStyle w:val="af8"/>
        <w:widowControl w:val="0"/>
        <w:numPr>
          <w:ilvl w:val="0"/>
          <w:numId w:val="8"/>
        </w:numPr>
        <w:jc w:val="both"/>
        <w:rPr>
          <w:rFonts w:ascii="PT Astra Serif" w:hAnsi="PT Astra Serif"/>
        </w:rPr>
      </w:pPr>
      <w:r w:rsidRPr="00DC0E54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ED0F12">
        <w:rPr>
          <w:rFonts w:ascii="PT Astra Serif" w:hAnsi="PT Astra Serif"/>
          <w:sz w:val="28"/>
          <w:szCs w:val="28"/>
        </w:rPr>
        <w:t>Т</w:t>
      </w:r>
      <w:r w:rsidRPr="00DC0E54">
        <w:rPr>
          <w:rFonts w:ascii="PT Astra Serif" w:hAnsi="PT Astra Serif"/>
          <w:sz w:val="28"/>
          <w:szCs w:val="28"/>
        </w:rPr>
        <w:t xml:space="preserve">ехнологическое присоединение </w:t>
      </w:r>
      <w:r w:rsidR="00DC5307">
        <w:rPr>
          <w:rFonts w:ascii="PT Astra Serif" w:hAnsi="PT Astra Serif"/>
          <w:sz w:val="28"/>
          <w:szCs w:val="28"/>
        </w:rPr>
        <w:t>–</w:t>
      </w:r>
      <w:r w:rsidRPr="00DC0E54">
        <w:rPr>
          <w:rFonts w:ascii="PT Astra Serif" w:hAnsi="PT Astra Serif"/>
          <w:sz w:val="28"/>
          <w:szCs w:val="28"/>
        </w:rPr>
        <w:t xml:space="preserve"> </w:t>
      </w:r>
      <w:r w:rsidR="00AB38E2">
        <w:rPr>
          <w:rFonts w:ascii="PT Astra Serif" w:hAnsi="PT Astra Serif"/>
          <w:sz w:val="28"/>
          <w:szCs w:val="28"/>
        </w:rPr>
        <w:t>54,0</w:t>
      </w:r>
      <w:r w:rsidRPr="00DC0E54">
        <w:rPr>
          <w:rFonts w:ascii="PT Astra Serif" w:hAnsi="PT Astra Serif"/>
          <w:sz w:val="28"/>
          <w:szCs w:val="28"/>
        </w:rPr>
        <w:t xml:space="preserve"> тыс. руб</w:t>
      </w:r>
      <w:r w:rsidR="007F6F29">
        <w:rPr>
          <w:rFonts w:ascii="PT Astra Serif" w:hAnsi="PT Astra Serif"/>
          <w:sz w:val="28"/>
          <w:szCs w:val="28"/>
        </w:rPr>
        <w:t>лей</w:t>
      </w:r>
      <w:r w:rsidR="00AB38E2">
        <w:rPr>
          <w:rFonts w:ascii="PT Astra Serif" w:hAnsi="PT Astra Serif"/>
          <w:sz w:val="28"/>
          <w:szCs w:val="28"/>
        </w:rPr>
        <w:t>.</w:t>
      </w:r>
    </w:p>
    <w:p w:rsidR="00AB38E2" w:rsidRPr="00480F82" w:rsidRDefault="00AB38E2" w:rsidP="00AB38E2">
      <w:pPr>
        <w:pStyle w:val="af8"/>
        <w:widowControl w:val="0"/>
        <w:ind w:left="360"/>
        <w:jc w:val="both"/>
        <w:rPr>
          <w:rFonts w:ascii="PT Astra Serif" w:hAnsi="PT Astra Serif"/>
        </w:rPr>
      </w:pPr>
    </w:p>
    <w:p w:rsidR="00900415" w:rsidRPr="006D0232" w:rsidRDefault="00BE42A2" w:rsidP="007F6F29">
      <w:pPr>
        <w:widowControl w:val="0"/>
        <w:ind w:firstLine="360"/>
        <w:jc w:val="both"/>
        <w:rPr>
          <w:rFonts w:ascii="PT Astra Serif" w:hAnsi="PT Astra Serif"/>
          <w:i/>
          <w:iCs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0503 «Благоустройство</w:t>
      </w:r>
      <w:r w:rsidR="007F6F29" w:rsidRPr="007F6F29">
        <w:rPr>
          <w:rFonts w:ascii="PT Astra Serif" w:hAnsi="PT Astra Serif"/>
          <w:sz w:val="28"/>
        </w:rPr>
        <w:t xml:space="preserve"> </w:t>
      </w:r>
      <w:r w:rsidR="007F6F29">
        <w:rPr>
          <w:rFonts w:ascii="PT Astra Serif" w:hAnsi="PT Astra Serif"/>
          <w:sz w:val="28"/>
        </w:rPr>
        <w:t xml:space="preserve">бюджетные ассигнования </w:t>
      </w:r>
      <w:r w:rsidR="007F6F29" w:rsidRPr="006D0232">
        <w:rPr>
          <w:rFonts w:ascii="PT Astra Serif" w:hAnsi="PT Astra Serif"/>
          <w:sz w:val="28"/>
        </w:rPr>
        <w:t xml:space="preserve">составили </w:t>
      </w:r>
      <w:r w:rsidR="00AB38E2">
        <w:rPr>
          <w:rFonts w:ascii="PT Astra Serif" w:hAnsi="PT Astra Serif"/>
          <w:sz w:val="28"/>
        </w:rPr>
        <w:t>9268,2</w:t>
      </w:r>
      <w:r w:rsidR="007F6F29" w:rsidRPr="006D0232">
        <w:rPr>
          <w:rFonts w:ascii="PT Astra Serif" w:hAnsi="PT Astra Serif"/>
          <w:sz w:val="28"/>
          <w:szCs w:val="28"/>
        </w:rPr>
        <w:t xml:space="preserve"> тыс. рублей (</w:t>
      </w:r>
      <w:r w:rsidR="00AB38E2">
        <w:rPr>
          <w:rFonts w:ascii="PT Astra Serif" w:hAnsi="PT Astra Serif"/>
          <w:sz w:val="28"/>
          <w:szCs w:val="28"/>
        </w:rPr>
        <w:t>97,5</w:t>
      </w:r>
      <w:r w:rsidR="007F6F29"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 w:rsidR="007F6F29">
        <w:rPr>
          <w:rFonts w:ascii="PT Astra Serif" w:hAnsi="PT Astra Serif"/>
          <w:sz w:val="28"/>
          <w:szCs w:val="28"/>
        </w:rPr>
        <w:t>исле:</w:t>
      </w:r>
    </w:p>
    <w:p w:rsidR="00A35D99" w:rsidRDefault="007F6F29" w:rsidP="00AD53A9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="00ED0F12">
        <w:rPr>
          <w:rFonts w:ascii="PT Astra Serif" w:hAnsi="PT Astra Serif"/>
          <w:sz w:val="28"/>
          <w:szCs w:val="28"/>
        </w:rPr>
        <w:t xml:space="preserve"> подпрограмма «Благоустройство территории муниципального образования Демидовское Заокского района»</w:t>
      </w:r>
      <w:r w:rsidR="008C1B65">
        <w:rPr>
          <w:rFonts w:ascii="PT Astra Serif" w:hAnsi="PT Astra Serif"/>
          <w:sz w:val="28"/>
          <w:szCs w:val="28"/>
        </w:rPr>
        <w:t xml:space="preserve">, утверждено </w:t>
      </w:r>
      <w:r w:rsidR="008C1B65" w:rsidRPr="008C1B6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от 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21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.1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2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.202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3</w:t>
      </w:r>
      <w:r w:rsidR="00AB38E2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AB38E2">
        <w:rPr>
          <w:rFonts w:ascii="PT Astra Serif" w:eastAsia="Times New Roman" w:hAnsi="PT Astra Serif" w:cs="Arial"/>
          <w:bCs/>
          <w:color w:val="000000"/>
          <w:sz w:val="28"/>
          <w:szCs w:val="28"/>
        </w:rPr>
        <w:t>647</w:t>
      </w:r>
      <w:r w:rsid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(внесение изменений от 26.09.2024 №755)</w:t>
      </w:r>
      <w:r w:rsidR="008C1B65">
        <w:rPr>
          <w:rFonts w:ascii="PT Astra Serif" w:hAnsi="PT Astra Serif"/>
          <w:sz w:val="28"/>
          <w:szCs w:val="28"/>
        </w:rPr>
        <w:t>, исполнено</w:t>
      </w:r>
      <w:r w:rsidR="00ED0F12">
        <w:rPr>
          <w:rFonts w:ascii="PT Astra Serif" w:hAnsi="PT Astra Serif"/>
          <w:sz w:val="28"/>
          <w:szCs w:val="28"/>
        </w:rPr>
        <w:t xml:space="preserve"> в сумме </w:t>
      </w:r>
      <w:r w:rsidR="00AB38E2">
        <w:rPr>
          <w:rFonts w:ascii="PT Astra Serif" w:hAnsi="PT Astra Serif"/>
          <w:sz w:val="28"/>
          <w:szCs w:val="28"/>
        </w:rPr>
        <w:t>8443,0</w:t>
      </w:r>
      <w:r w:rsidR="00ED0F12">
        <w:rPr>
          <w:rFonts w:ascii="PT Astra Serif" w:hAnsi="PT Astra Serif"/>
          <w:sz w:val="28"/>
          <w:szCs w:val="28"/>
        </w:rPr>
        <w:t xml:space="preserve"> тыс. рублей</w:t>
      </w:r>
      <w:r w:rsidRPr="00A35D99">
        <w:rPr>
          <w:rFonts w:ascii="PT Astra Serif" w:hAnsi="PT Astra Serif"/>
          <w:sz w:val="28"/>
          <w:szCs w:val="28"/>
        </w:rPr>
        <w:t>:</w:t>
      </w:r>
    </w:p>
    <w:p w:rsidR="00A35D99" w:rsidRDefault="00AB38E2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F6F29" w:rsidRPr="00A35D99">
        <w:rPr>
          <w:rFonts w:ascii="PT Astra Serif" w:hAnsi="PT Astra Serif"/>
          <w:sz w:val="28"/>
          <w:szCs w:val="28"/>
        </w:rPr>
        <w:t>личное освещение</w:t>
      </w:r>
      <w:r w:rsidR="00F467BB">
        <w:rPr>
          <w:rFonts w:ascii="PT Astra Serif" w:hAnsi="PT Astra Serif"/>
          <w:sz w:val="28"/>
          <w:szCs w:val="28"/>
        </w:rPr>
        <w:t xml:space="preserve"> </w:t>
      </w:r>
      <w:r w:rsidR="007F6F29" w:rsidRPr="00A35D99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3442,4</w:t>
      </w:r>
      <w:r w:rsidR="007F6F29"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A35D99" w:rsidRDefault="00AB38E2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7F6F29" w:rsidRPr="00A35D99">
        <w:rPr>
          <w:rFonts w:ascii="PT Astra Serif" w:hAnsi="PT Astra Serif"/>
          <w:sz w:val="28"/>
          <w:szCs w:val="28"/>
        </w:rPr>
        <w:t>ехническое обслуживание</w:t>
      </w:r>
      <w:r w:rsidR="00F467BB">
        <w:rPr>
          <w:rFonts w:ascii="PT Astra Serif" w:hAnsi="PT Astra Serif"/>
          <w:sz w:val="28"/>
          <w:szCs w:val="28"/>
        </w:rPr>
        <w:t xml:space="preserve"> уличного освещения</w:t>
      </w:r>
      <w:r w:rsidR="007F6F29" w:rsidRPr="00A35D99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662,8</w:t>
      </w:r>
      <w:r w:rsidR="007F6F29"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A35D99" w:rsidRDefault="00AB38E2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7F6F29" w:rsidRPr="00A35D99">
        <w:rPr>
          <w:rFonts w:ascii="PT Astra Serif" w:hAnsi="PT Astra Serif"/>
          <w:sz w:val="28"/>
          <w:szCs w:val="28"/>
        </w:rPr>
        <w:t xml:space="preserve">пиловка, </w:t>
      </w:r>
      <w:proofErr w:type="spellStart"/>
      <w:r w:rsidR="007F6F29" w:rsidRPr="00A35D99">
        <w:rPr>
          <w:rFonts w:ascii="PT Astra Serif" w:hAnsi="PT Astra Serif"/>
          <w:sz w:val="28"/>
          <w:szCs w:val="28"/>
        </w:rPr>
        <w:t>окашивание</w:t>
      </w:r>
      <w:proofErr w:type="spellEnd"/>
      <w:r w:rsidR="00480F82">
        <w:rPr>
          <w:rFonts w:ascii="PT Astra Serif" w:hAnsi="PT Astra Serif"/>
          <w:sz w:val="28"/>
          <w:szCs w:val="28"/>
        </w:rPr>
        <w:t xml:space="preserve"> - </w:t>
      </w:r>
      <w:r w:rsidR="007F6F29" w:rsidRPr="00A35D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199,8</w:t>
      </w:r>
      <w:r w:rsidR="007F6F29"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7F6F29" w:rsidRDefault="00AB38E2" w:rsidP="00AB38E2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B38E2">
        <w:rPr>
          <w:rFonts w:ascii="PT Astra Serif" w:hAnsi="PT Astra Serif"/>
          <w:sz w:val="28"/>
          <w:szCs w:val="28"/>
        </w:rPr>
        <w:t>работы и услуги по содерж</w:t>
      </w:r>
      <w:r>
        <w:rPr>
          <w:rFonts w:ascii="PT Astra Serif" w:hAnsi="PT Astra Serif"/>
          <w:sz w:val="28"/>
          <w:szCs w:val="28"/>
        </w:rPr>
        <w:t>анию</w:t>
      </w:r>
      <w:r w:rsidRPr="00AB38E2">
        <w:rPr>
          <w:rFonts w:ascii="PT Astra Serif" w:hAnsi="PT Astra Serif"/>
          <w:sz w:val="28"/>
          <w:szCs w:val="28"/>
        </w:rPr>
        <w:t xml:space="preserve"> имущества</w:t>
      </w:r>
      <w:r w:rsidR="007F6F29" w:rsidRPr="00A35D99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3633,0</w:t>
      </w:r>
      <w:r w:rsidR="007F6F29"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7247A9" w:rsidRDefault="00AB38E2" w:rsidP="00C05AFC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247A9" w:rsidRPr="00C05AFC">
        <w:rPr>
          <w:rFonts w:ascii="PT Astra Serif" w:hAnsi="PT Astra Serif"/>
          <w:sz w:val="28"/>
          <w:szCs w:val="28"/>
        </w:rPr>
        <w:t xml:space="preserve">азработка  проектов и смет, проверка сметной документации – </w:t>
      </w:r>
      <w:r>
        <w:rPr>
          <w:rFonts w:ascii="PT Astra Serif" w:hAnsi="PT Astra Serif"/>
          <w:sz w:val="28"/>
          <w:szCs w:val="28"/>
        </w:rPr>
        <w:t>80,0</w:t>
      </w:r>
      <w:r w:rsidR="007247A9" w:rsidRPr="00C05AFC">
        <w:rPr>
          <w:rFonts w:ascii="PT Astra Serif" w:hAnsi="PT Astra Serif"/>
          <w:sz w:val="28"/>
          <w:szCs w:val="28"/>
        </w:rPr>
        <w:t xml:space="preserve"> тыс. рублей;</w:t>
      </w:r>
    </w:p>
    <w:p w:rsidR="00AB38E2" w:rsidRPr="00C05AFC" w:rsidRDefault="00AB38E2" w:rsidP="00AB38E2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B38E2">
        <w:rPr>
          <w:rFonts w:ascii="PT Astra Serif" w:hAnsi="PT Astra Serif"/>
          <w:sz w:val="28"/>
          <w:szCs w:val="28"/>
        </w:rPr>
        <w:t>услуги автовышки (новогоднее украшение)</w:t>
      </w:r>
      <w:r>
        <w:rPr>
          <w:rFonts w:ascii="PT Astra Serif" w:hAnsi="PT Astra Serif"/>
          <w:sz w:val="28"/>
          <w:szCs w:val="28"/>
        </w:rPr>
        <w:t xml:space="preserve"> – 125,0 тыс. рублей; </w:t>
      </w:r>
    </w:p>
    <w:p w:rsidR="007247A9" w:rsidRDefault="00AB38E2" w:rsidP="00AB38E2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B38E2">
        <w:rPr>
          <w:rFonts w:ascii="PT Astra Serif" w:hAnsi="PT Astra Serif"/>
          <w:sz w:val="28"/>
          <w:szCs w:val="28"/>
        </w:rPr>
        <w:t>благоустройство сквера)</w:t>
      </w:r>
      <w:r w:rsidR="007247A9" w:rsidRPr="00C05AFC">
        <w:rPr>
          <w:rFonts w:ascii="PT Astra Serif" w:hAnsi="PT Astra Serif"/>
          <w:sz w:val="28"/>
          <w:szCs w:val="28"/>
        </w:rPr>
        <w:t xml:space="preserve">– </w:t>
      </w:r>
      <w:r w:rsidR="00156ADD">
        <w:rPr>
          <w:rFonts w:ascii="PT Astra Serif" w:hAnsi="PT Astra Serif"/>
          <w:sz w:val="28"/>
          <w:szCs w:val="28"/>
        </w:rPr>
        <w:t>300,0</w:t>
      </w:r>
      <w:r w:rsidR="007247A9" w:rsidRPr="00C05AFC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AB38E2" w:rsidRDefault="00AB38E2" w:rsidP="00AB38E2">
      <w:pPr>
        <w:pStyle w:val="af8"/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F467BB" w:rsidRPr="00F467BB" w:rsidRDefault="00F467BB" w:rsidP="00F467BB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F467BB">
        <w:rPr>
          <w:rFonts w:ascii="PT Astra Serif" w:hAnsi="PT Astra Serif"/>
          <w:sz w:val="28"/>
          <w:szCs w:val="28"/>
        </w:rPr>
        <w:t>Расходы по программе «</w:t>
      </w:r>
      <w:r>
        <w:rPr>
          <w:rFonts w:ascii="PT Astra Serif" w:hAnsi="PT Astra Serif"/>
          <w:sz w:val="28"/>
          <w:szCs w:val="28"/>
        </w:rPr>
        <w:t>Формирование современной городской среды»</w:t>
      </w:r>
      <w:r w:rsidRPr="00F467BB">
        <w:rPr>
          <w:rFonts w:ascii="PT Astra Serif" w:hAnsi="PT Astra Serif"/>
          <w:sz w:val="28"/>
          <w:szCs w:val="28"/>
        </w:rPr>
        <w:t xml:space="preserve"> в сумме </w:t>
      </w:r>
      <w:r w:rsidR="00AB38E2">
        <w:rPr>
          <w:rFonts w:ascii="PT Astra Serif" w:hAnsi="PT Astra Serif"/>
          <w:sz w:val="28"/>
          <w:szCs w:val="28"/>
        </w:rPr>
        <w:t>825,2</w:t>
      </w:r>
      <w:r w:rsidRPr="00F467BB">
        <w:rPr>
          <w:rFonts w:ascii="PT Astra Serif" w:hAnsi="PT Astra Serif"/>
          <w:sz w:val="28"/>
          <w:szCs w:val="28"/>
        </w:rPr>
        <w:t xml:space="preserve"> тыс. рублей</w:t>
      </w:r>
      <w:r w:rsidR="00AB38E2">
        <w:rPr>
          <w:rFonts w:ascii="PT Astra Serif" w:hAnsi="PT Astra Serif"/>
          <w:sz w:val="28"/>
          <w:szCs w:val="28"/>
        </w:rPr>
        <w:t xml:space="preserve"> </w:t>
      </w:r>
      <w:r w:rsidR="00AB38E2">
        <w:t>(п</w:t>
      </w:r>
      <w:r w:rsidR="00AB38E2" w:rsidRPr="00AB38E2">
        <w:rPr>
          <w:rFonts w:ascii="PT Astra Serif" w:hAnsi="PT Astra Serif"/>
          <w:sz w:val="28"/>
          <w:szCs w:val="28"/>
        </w:rPr>
        <w:t>еречисление др</w:t>
      </w:r>
      <w:r w:rsidR="00AB38E2">
        <w:rPr>
          <w:rFonts w:ascii="PT Astra Serif" w:hAnsi="PT Astra Serif"/>
          <w:sz w:val="28"/>
          <w:szCs w:val="28"/>
        </w:rPr>
        <w:t xml:space="preserve">угим </w:t>
      </w:r>
      <w:r w:rsidR="00AB38E2" w:rsidRPr="00AB38E2">
        <w:rPr>
          <w:rFonts w:ascii="PT Astra Serif" w:hAnsi="PT Astra Serif"/>
          <w:sz w:val="28"/>
          <w:szCs w:val="28"/>
        </w:rPr>
        <w:t>бюджетам)</w:t>
      </w:r>
      <w:r w:rsidR="00AB38E2">
        <w:rPr>
          <w:rFonts w:ascii="PT Astra Serif" w:hAnsi="PT Astra Serif"/>
          <w:sz w:val="28"/>
          <w:szCs w:val="28"/>
        </w:rPr>
        <w:t>.</w:t>
      </w:r>
    </w:p>
    <w:p w:rsidR="00F467BB" w:rsidRPr="00F467BB" w:rsidRDefault="00F467BB" w:rsidP="00F467BB">
      <w:pPr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900415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0505 «Други</w:t>
      </w:r>
      <w:r w:rsidRPr="006D0232">
        <w:rPr>
          <w:rFonts w:ascii="PT Astra Serif" w:hAnsi="PT Astra Serif"/>
          <w:i/>
          <w:sz w:val="28"/>
          <w:szCs w:val="28"/>
        </w:rPr>
        <w:t xml:space="preserve">е вопросы в области ЖКХ», </w:t>
      </w:r>
      <w:r w:rsidRPr="006D0232">
        <w:rPr>
          <w:rFonts w:ascii="PT Astra Serif" w:hAnsi="PT Astra Serif"/>
          <w:sz w:val="28"/>
          <w:szCs w:val="28"/>
        </w:rPr>
        <w:t xml:space="preserve">бюджетные ассигнования были направлены на непрограммные мероприятия в сумме </w:t>
      </w:r>
      <w:r w:rsidR="004C6959">
        <w:rPr>
          <w:rFonts w:ascii="PT Astra Serif" w:hAnsi="PT Astra Serif"/>
          <w:sz w:val="28"/>
          <w:szCs w:val="28"/>
        </w:rPr>
        <w:t>1426,0</w:t>
      </w:r>
      <w:r w:rsidRPr="006D0232">
        <w:rPr>
          <w:rFonts w:ascii="PT Astra Serif" w:hAnsi="PT Astra Serif"/>
          <w:sz w:val="28"/>
          <w:szCs w:val="28"/>
        </w:rPr>
        <w:t xml:space="preserve"> тыс. рублей — содержание тех.</w:t>
      </w:r>
      <w:r w:rsidR="009F635C" w:rsidRPr="006D0232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персонала</w:t>
      </w:r>
      <w:r w:rsidR="00605FCF">
        <w:rPr>
          <w:rFonts w:ascii="PT Astra Serif" w:hAnsi="PT Astra Serif"/>
          <w:sz w:val="28"/>
          <w:szCs w:val="28"/>
        </w:rPr>
        <w:t xml:space="preserve"> МКУ «АХС»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605FCF" w:rsidRPr="006D0232" w:rsidRDefault="00605FCF">
      <w:pPr>
        <w:widowControl w:val="0"/>
        <w:ind w:firstLine="720"/>
        <w:jc w:val="both"/>
        <w:rPr>
          <w:rFonts w:ascii="PT Astra Serif" w:hAnsi="PT Astra Serif"/>
        </w:rPr>
      </w:pPr>
    </w:p>
    <w:p w:rsidR="00900415" w:rsidRDefault="00BE42A2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6D0232">
        <w:rPr>
          <w:rFonts w:ascii="PT Astra Serif" w:hAnsi="PT Astra Serif"/>
          <w:b/>
          <w:i/>
          <w:sz w:val="28"/>
          <w:szCs w:val="28"/>
        </w:rPr>
        <w:t>0600«Охрана окружающей среды»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 w:rsidR="00605FCF">
        <w:rPr>
          <w:rFonts w:ascii="PT Astra Serif" w:hAnsi="PT Astra Serif"/>
          <w:sz w:val="28"/>
          <w:szCs w:val="28"/>
        </w:rPr>
        <w:t>2</w:t>
      </w:r>
      <w:r w:rsidR="00C8594B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C8594B">
        <w:rPr>
          <w:rFonts w:ascii="PT Astra Serif" w:hAnsi="PT Astra Serif"/>
          <w:sz w:val="28"/>
          <w:szCs w:val="28"/>
        </w:rPr>
        <w:t>562,7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 w:rsidR="00494A79">
        <w:rPr>
          <w:rFonts w:ascii="PT Astra Serif" w:hAnsi="PT Astra Serif"/>
          <w:sz w:val="28"/>
          <w:szCs w:val="28"/>
        </w:rPr>
        <w:t>99,</w:t>
      </w:r>
      <w:r w:rsidR="00C8594B">
        <w:rPr>
          <w:rFonts w:ascii="PT Astra Serif" w:hAnsi="PT Astra Serif"/>
          <w:sz w:val="28"/>
          <w:szCs w:val="28"/>
        </w:rPr>
        <w:t>9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494A79" w:rsidRDefault="00494A79" w:rsidP="00494A79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</w:t>
      </w:r>
      <w:r>
        <w:rPr>
          <w:rFonts w:ascii="PT Astra Serif" w:hAnsi="PT Astra Serif"/>
          <w:i/>
          <w:sz w:val="28"/>
          <w:szCs w:val="28"/>
        </w:rPr>
        <w:t>3</w:t>
      </w:r>
      <w:r w:rsidRPr="006D0232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 и среды их обитания</w:t>
      </w:r>
      <w:r w:rsidRPr="006D0232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0939DF">
        <w:rPr>
          <w:rFonts w:ascii="PT Astra Serif" w:hAnsi="PT Astra Serif"/>
          <w:sz w:val="28"/>
          <w:szCs w:val="28"/>
        </w:rPr>
        <w:t>562,7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</w:p>
    <w:p w:rsidR="00494A79" w:rsidRDefault="00494A79" w:rsidP="00494A79">
      <w:pPr>
        <w:widowControl w:val="0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C05AFC">
        <w:rPr>
          <w:rFonts w:ascii="PT Astra Serif" w:hAnsi="PT Astra Serif"/>
          <w:sz w:val="28"/>
          <w:szCs w:val="28"/>
        </w:rPr>
        <w:t>Расходы по программе «</w:t>
      </w:r>
      <w:r>
        <w:rPr>
          <w:rFonts w:ascii="PT Astra Serif" w:hAnsi="PT Astra Serif"/>
          <w:sz w:val="28"/>
          <w:szCs w:val="28"/>
        </w:rPr>
        <w:t>Борьба с борщевиком Сосновского на территории</w:t>
      </w:r>
      <w:r w:rsidRPr="00C05AFC">
        <w:rPr>
          <w:rFonts w:ascii="PT Astra Serif" w:hAnsi="PT Astra Serif"/>
          <w:sz w:val="28"/>
          <w:szCs w:val="28"/>
        </w:rPr>
        <w:t xml:space="preserve"> МО Демидовское Заокского района»</w:t>
      </w:r>
      <w:r w:rsidR="00240B1C">
        <w:rPr>
          <w:rFonts w:ascii="PT Astra Serif" w:hAnsi="PT Astra Serif"/>
          <w:sz w:val="28"/>
          <w:szCs w:val="28"/>
        </w:rPr>
        <w:t xml:space="preserve">, утверждено </w:t>
      </w:r>
      <w:r w:rsidR="00240B1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 от 29.07.2020 №588 (внесение изменений от 10.11.2022 №505</w:t>
      </w:r>
      <w:r w:rsidR="00C82339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от 30.09.2024 №778</w:t>
      </w:r>
      <w:r w:rsidR="00240B1C" w:rsidRPr="00C82339">
        <w:rPr>
          <w:rFonts w:ascii="PT Astra Serif" w:eastAsia="Times New Roman" w:hAnsi="PT Astra Serif" w:cs="Arial"/>
          <w:bCs/>
          <w:color w:val="000000"/>
          <w:sz w:val="28"/>
          <w:szCs w:val="28"/>
        </w:rPr>
        <w:t>), исполнено 562,7 тыс. рублей</w:t>
      </w:r>
      <w:r w:rsidRPr="00C82339">
        <w:rPr>
          <w:rFonts w:ascii="PT Astra Serif" w:hAnsi="PT Astra Serif"/>
          <w:sz w:val="28"/>
          <w:szCs w:val="28"/>
        </w:rPr>
        <w:t>:</w:t>
      </w:r>
    </w:p>
    <w:p w:rsidR="00494A79" w:rsidRPr="003C39E5" w:rsidRDefault="00494A79" w:rsidP="003C39E5">
      <w:pPr>
        <w:pStyle w:val="af8"/>
        <w:widowControl w:val="0"/>
        <w:numPr>
          <w:ilvl w:val="0"/>
          <w:numId w:val="20"/>
        </w:numPr>
        <w:tabs>
          <w:tab w:val="left" w:pos="720"/>
        </w:tabs>
        <w:jc w:val="both"/>
        <w:rPr>
          <w:rFonts w:ascii="PT Astra Serif" w:hAnsi="PT Astra Serif"/>
        </w:rPr>
      </w:pPr>
      <w:r w:rsidRPr="003C39E5">
        <w:rPr>
          <w:rFonts w:ascii="PT Astra Serif" w:hAnsi="PT Astra Serif"/>
          <w:sz w:val="28"/>
          <w:szCs w:val="28"/>
        </w:rPr>
        <w:t xml:space="preserve">Борьба с борщевиком- </w:t>
      </w:r>
      <w:r w:rsidR="000939DF" w:rsidRPr="003C39E5">
        <w:rPr>
          <w:rFonts w:ascii="PT Astra Serif" w:hAnsi="PT Astra Serif"/>
          <w:sz w:val="28"/>
          <w:szCs w:val="28"/>
        </w:rPr>
        <w:t>562,7</w:t>
      </w:r>
      <w:r w:rsidRPr="003C39E5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C05AFC" w:rsidRDefault="00BE42A2" w:rsidP="00C8594B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0605 «Другие вопросы в области охраны окружающей среды»</w:t>
      </w:r>
      <w:r w:rsidR="00605FCF">
        <w:rPr>
          <w:rFonts w:ascii="PT Astra Serif" w:hAnsi="PT Astra Serif"/>
          <w:sz w:val="28"/>
          <w:szCs w:val="28"/>
        </w:rPr>
        <w:t xml:space="preserve"> бюджетные ассигнования </w:t>
      </w:r>
      <w:r w:rsidR="00C8594B">
        <w:rPr>
          <w:rFonts w:ascii="PT Astra Serif" w:hAnsi="PT Astra Serif"/>
          <w:sz w:val="28"/>
          <w:szCs w:val="28"/>
        </w:rPr>
        <w:t>не были запланированы.</w:t>
      </w:r>
    </w:p>
    <w:p w:rsidR="00605FCF" w:rsidRDefault="00605FCF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Общая сумма расходов по разделу </w:t>
      </w:r>
      <w:r w:rsidRPr="006D0232">
        <w:rPr>
          <w:rFonts w:ascii="PT Astra Serif" w:hAnsi="PT Astra Serif"/>
          <w:b/>
          <w:i/>
          <w:sz w:val="28"/>
        </w:rPr>
        <w:t>0800«Культура, кинематография»</w:t>
      </w:r>
      <w:r w:rsidRPr="006D0232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lastRenderedPageBreak/>
        <w:t xml:space="preserve">составила </w:t>
      </w:r>
      <w:r w:rsidR="00C8594B">
        <w:rPr>
          <w:rFonts w:ascii="PT Astra Serif" w:hAnsi="PT Astra Serif"/>
          <w:sz w:val="28"/>
        </w:rPr>
        <w:t>10400,0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C8594B">
        <w:rPr>
          <w:rFonts w:ascii="PT Astra Serif" w:hAnsi="PT Astra Serif"/>
          <w:sz w:val="28"/>
        </w:rPr>
        <w:t>98,7</w:t>
      </w:r>
      <w:r w:rsidRPr="006D0232">
        <w:rPr>
          <w:rFonts w:ascii="PT Astra Serif" w:hAnsi="PT Astra Serif"/>
          <w:sz w:val="28"/>
        </w:rPr>
        <w:t xml:space="preserve"> % плана).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i/>
          <w:iCs/>
          <w:sz w:val="28"/>
        </w:rPr>
        <w:t>По подразделу 0801 «Культура»</w:t>
      </w:r>
      <w:r w:rsidR="00605FCF">
        <w:rPr>
          <w:rFonts w:ascii="PT Astra Serif" w:hAnsi="PT Astra Serif"/>
          <w:i/>
          <w:iCs/>
          <w:sz w:val="28"/>
        </w:rPr>
        <w:t xml:space="preserve"> </w:t>
      </w:r>
      <w:r w:rsidR="00605FCF"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 w:rsidR="00C8594B">
        <w:rPr>
          <w:rFonts w:ascii="PT Astra Serif" w:hAnsi="PT Astra Serif"/>
          <w:iCs/>
          <w:sz w:val="28"/>
        </w:rPr>
        <w:t>10400,0</w:t>
      </w:r>
      <w:r w:rsidR="00605FCF"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расходы по переданным полномочиям на обеспечение деятельности домов культуры.</w:t>
      </w:r>
    </w:p>
    <w:p w:rsidR="00605FCF" w:rsidRDefault="00605FCF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1000«Социальная политика»</w:t>
      </w:r>
      <w:r w:rsidRPr="006D0232">
        <w:rPr>
          <w:rFonts w:ascii="PT Astra Serif" w:hAnsi="PT Astra Serif"/>
          <w:sz w:val="28"/>
        </w:rPr>
        <w:t xml:space="preserve"> </w:t>
      </w:r>
      <w:r w:rsidR="006D6E5F"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 w:rsidR="00C8594B">
        <w:rPr>
          <w:rFonts w:ascii="PT Astra Serif" w:hAnsi="PT Astra Serif"/>
          <w:sz w:val="28"/>
        </w:rPr>
        <w:t>988,0</w:t>
      </w:r>
      <w:r w:rsidR="009A0BEA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</w:t>
      </w:r>
      <w:r w:rsidR="006D6E5F"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 w:rsidR="00C8594B">
        <w:rPr>
          <w:rFonts w:ascii="PT Astra Serif" w:hAnsi="PT Astra Serif"/>
          <w:sz w:val="28"/>
        </w:rPr>
        <w:t>99,8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6D0232">
        <w:rPr>
          <w:rFonts w:ascii="PT Astra Serif" w:hAnsi="PT Astra Serif"/>
          <w:i/>
          <w:sz w:val="28"/>
        </w:rPr>
        <w:t>1001 «Пенсионное обеспечение»</w:t>
      </w:r>
      <w:r w:rsidR="006D6E5F">
        <w:rPr>
          <w:rFonts w:ascii="PT Astra Serif" w:hAnsi="PT Astra Serif"/>
          <w:sz w:val="28"/>
        </w:rPr>
        <w:t xml:space="preserve"> бюджетные ассигнования исполнены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на доплаты к пенсиям гражданам, замещавшим муниципальные должности (2 чел.) в сумме </w:t>
      </w:r>
      <w:r w:rsidR="00C8594B">
        <w:rPr>
          <w:rFonts w:ascii="PT Astra Serif" w:hAnsi="PT Astra Serif"/>
          <w:sz w:val="28"/>
          <w:szCs w:val="28"/>
          <w:highlight w:val="white"/>
        </w:rPr>
        <w:t>368,0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рублей.</w:t>
      </w:r>
    </w:p>
    <w:p w:rsidR="006D6E5F" w:rsidRPr="006D0232" w:rsidRDefault="00BE42A2" w:rsidP="006D6E5F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>1003 «Социальное обеспечение населения»</w:t>
      </w:r>
      <w:r w:rsidR="006D6E5F" w:rsidRPr="006D6E5F">
        <w:rPr>
          <w:rFonts w:ascii="PT Astra Serif" w:hAnsi="PT Astra Serif"/>
          <w:sz w:val="28"/>
        </w:rPr>
        <w:t xml:space="preserve"> </w:t>
      </w:r>
      <w:r w:rsidR="006D6E5F">
        <w:rPr>
          <w:rFonts w:ascii="PT Astra Serif" w:hAnsi="PT Astra Serif"/>
          <w:sz w:val="28"/>
        </w:rPr>
        <w:t xml:space="preserve">бюджетные ассигнования </w:t>
      </w:r>
      <w:r w:rsidR="006D6E5F" w:rsidRPr="006D0232">
        <w:rPr>
          <w:rFonts w:ascii="PT Astra Serif" w:hAnsi="PT Astra Serif"/>
          <w:sz w:val="28"/>
        </w:rPr>
        <w:t xml:space="preserve">исполнены в сумме </w:t>
      </w:r>
      <w:r w:rsidR="009A0BEA">
        <w:rPr>
          <w:rFonts w:ascii="PT Astra Serif" w:hAnsi="PT Astra Serif"/>
          <w:sz w:val="28"/>
        </w:rPr>
        <w:t>6</w:t>
      </w:r>
      <w:r w:rsidR="00A72E5F">
        <w:rPr>
          <w:rFonts w:ascii="PT Astra Serif" w:hAnsi="PT Astra Serif"/>
          <w:sz w:val="28"/>
        </w:rPr>
        <w:t>2</w:t>
      </w:r>
      <w:r w:rsidR="006D6E5F">
        <w:rPr>
          <w:rFonts w:ascii="PT Astra Serif" w:hAnsi="PT Astra Serif"/>
          <w:sz w:val="28"/>
        </w:rPr>
        <w:t>0,0</w:t>
      </w:r>
      <w:r w:rsidR="00D61B44">
        <w:rPr>
          <w:rFonts w:ascii="PT Astra Serif" w:hAnsi="PT Astra Serif"/>
          <w:sz w:val="28"/>
        </w:rPr>
        <w:t xml:space="preserve"> </w:t>
      </w:r>
      <w:r w:rsidR="006D6E5F" w:rsidRPr="006D0232">
        <w:rPr>
          <w:rFonts w:ascii="PT Astra Serif" w:hAnsi="PT Astra Serif"/>
          <w:sz w:val="28"/>
        </w:rPr>
        <w:t xml:space="preserve">тыс. </w:t>
      </w:r>
      <w:r w:rsidR="006D6E5F">
        <w:rPr>
          <w:rFonts w:ascii="PT Astra Serif" w:hAnsi="PT Astra Serif"/>
          <w:sz w:val="28"/>
        </w:rPr>
        <w:t>р</w:t>
      </w:r>
      <w:r w:rsidR="006D6E5F" w:rsidRPr="006D0232">
        <w:rPr>
          <w:rFonts w:ascii="PT Astra Serif" w:hAnsi="PT Astra Serif"/>
          <w:sz w:val="28"/>
        </w:rPr>
        <w:t>ублей (</w:t>
      </w:r>
      <w:r w:rsidR="00A72E5F">
        <w:rPr>
          <w:rFonts w:ascii="PT Astra Serif" w:hAnsi="PT Astra Serif"/>
          <w:sz w:val="28"/>
        </w:rPr>
        <w:t>100,0</w:t>
      </w:r>
      <w:r w:rsidR="006D6E5F"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BA3506" w:rsidRDefault="00BE42A2" w:rsidP="00AD53A9">
      <w:pPr>
        <w:widowControl w:val="0"/>
        <w:ind w:firstLine="428"/>
        <w:jc w:val="both"/>
        <w:rPr>
          <w:rFonts w:ascii="PT Astra Serif" w:hAnsi="PT Astra Serif"/>
          <w:sz w:val="28"/>
          <w:szCs w:val="28"/>
          <w:highlight w:val="white"/>
        </w:rPr>
      </w:pPr>
      <w:r w:rsidRPr="00BA3506">
        <w:rPr>
          <w:rFonts w:ascii="PT Astra Serif" w:hAnsi="PT Astra Serif"/>
          <w:sz w:val="28"/>
          <w:szCs w:val="28"/>
          <w:highlight w:val="white"/>
        </w:rPr>
        <w:t xml:space="preserve">Расходы </w:t>
      </w:r>
      <w:r w:rsidR="006D6E5F" w:rsidRPr="00BA3506">
        <w:rPr>
          <w:rFonts w:ascii="PT Astra Serif" w:hAnsi="PT Astra Serif"/>
          <w:sz w:val="28"/>
          <w:szCs w:val="28"/>
          <w:highlight w:val="white"/>
        </w:rPr>
        <w:t xml:space="preserve">по программе </w:t>
      </w:r>
      <w:r w:rsidRPr="00BA3506">
        <w:rPr>
          <w:rFonts w:ascii="PT Astra Serif" w:hAnsi="PT Astra Serif"/>
          <w:sz w:val="28"/>
          <w:szCs w:val="28"/>
          <w:highlight w:val="white"/>
        </w:rPr>
        <w:t xml:space="preserve"> «Работа с населением муниципального образования Демидовское Заокского района»</w:t>
      </w:r>
      <w:r w:rsidR="00361F7A">
        <w:rPr>
          <w:rFonts w:ascii="PT Astra Serif" w:hAnsi="PT Astra Serif"/>
          <w:sz w:val="28"/>
          <w:szCs w:val="28"/>
          <w:highlight w:val="white"/>
        </w:rPr>
        <w:t xml:space="preserve">, </w:t>
      </w:r>
      <w:r w:rsidR="00C8594B" w:rsidRPr="00F11066">
        <w:rPr>
          <w:rFonts w:ascii="PT Astra Serif" w:hAnsi="PT Astra Serif"/>
          <w:sz w:val="28"/>
          <w:szCs w:val="28"/>
        </w:rPr>
        <w:t xml:space="preserve">утверждено </w:t>
      </w:r>
      <w:r w:rsidR="00C8594B" w:rsidRPr="00F11066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постановлением </w:t>
      </w:r>
      <w:r w:rsidR="00C8594B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>№ 650 от 21.12.2023 года</w:t>
      </w:r>
      <w:r w:rsidR="00C859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(внесение изменений от 27.12.2024 №1131)</w:t>
      </w:r>
      <w:r w:rsidR="00C8594B" w:rsidRPr="00D04E4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, </w:t>
      </w:r>
      <w:r w:rsidR="00361F7A">
        <w:rPr>
          <w:rFonts w:ascii="PT Astra Serif" w:hAnsi="PT Astra Serif"/>
          <w:sz w:val="28"/>
          <w:szCs w:val="28"/>
          <w:highlight w:val="white"/>
        </w:rPr>
        <w:t xml:space="preserve"> исполнено 620,0 тыс. рублей</w:t>
      </w:r>
      <w:r w:rsidR="00BA3506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BA3506" w:rsidRDefault="00BA3506" w:rsidP="00BA3506">
      <w:pPr>
        <w:pStyle w:val="af8"/>
        <w:widowControl w:val="0"/>
        <w:numPr>
          <w:ilvl w:val="0"/>
          <w:numId w:val="15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Единовременная выплата семьям на рождение детей </w:t>
      </w:r>
      <w:r w:rsidR="00BE42A2" w:rsidRPr="00BA3506">
        <w:rPr>
          <w:rFonts w:ascii="PT Astra Serif" w:hAnsi="PT Astra Serif"/>
          <w:sz w:val="28"/>
          <w:szCs w:val="28"/>
          <w:highlight w:val="white"/>
        </w:rPr>
        <w:t xml:space="preserve">в сумме </w:t>
      </w:r>
      <w:r w:rsidR="00D61B44">
        <w:rPr>
          <w:rFonts w:ascii="PT Astra Serif" w:hAnsi="PT Astra Serif"/>
          <w:sz w:val="28"/>
          <w:szCs w:val="28"/>
          <w:highlight w:val="white"/>
        </w:rPr>
        <w:t>6</w:t>
      </w:r>
      <w:r w:rsidR="00A72E5F">
        <w:rPr>
          <w:rFonts w:ascii="PT Astra Serif" w:hAnsi="PT Astra Serif"/>
          <w:sz w:val="28"/>
          <w:szCs w:val="28"/>
          <w:highlight w:val="white"/>
        </w:rPr>
        <w:t>2</w:t>
      </w:r>
      <w:r w:rsidR="00BE42A2" w:rsidRPr="00BA3506">
        <w:rPr>
          <w:rFonts w:ascii="PT Astra Serif" w:hAnsi="PT Astra Serif"/>
          <w:sz w:val="28"/>
          <w:szCs w:val="28"/>
          <w:highlight w:val="white"/>
        </w:rPr>
        <w:t>0,0 тыс. рублей.</w:t>
      </w:r>
    </w:p>
    <w:p w:rsidR="00C82339" w:rsidRDefault="00BE42A2" w:rsidP="00426DB3">
      <w:pPr>
        <w:pStyle w:val="13"/>
        <w:spacing w:before="0" w:after="0" w:line="240" w:lineRule="auto"/>
        <w:ind w:left="23" w:right="23"/>
        <w:jc w:val="right"/>
        <w:rPr>
          <w:rFonts w:ascii="PT Astra Serif" w:hAnsi="PT Astra Serif"/>
          <w:sz w:val="24"/>
          <w:szCs w:val="24"/>
        </w:rPr>
      </w:pPr>
      <w:r w:rsidRPr="00C8594B">
        <w:rPr>
          <w:rFonts w:ascii="PT Astra Serif" w:hAnsi="PT Astra Serif"/>
          <w:sz w:val="24"/>
          <w:szCs w:val="24"/>
        </w:rPr>
        <w:t xml:space="preserve">Рисунок </w:t>
      </w:r>
      <w:r w:rsidR="001B152F" w:rsidRPr="00C8594B">
        <w:rPr>
          <w:rFonts w:ascii="PT Astra Serif" w:hAnsi="PT Astra Serif"/>
          <w:sz w:val="24"/>
          <w:szCs w:val="24"/>
        </w:rPr>
        <w:t>3</w:t>
      </w:r>
      <w:r w:rsidRPr="00C8594B">
        <w:rPr>
          <w:rFonts w:ascii="PT Astra Serif" w:hAnsi="PT Astra Serif"/>
          <w:sz w:val="24"/>
          <w:szCs w:val="24"/>
        </w:rPr>
        <w:t>.</w:t>
      </w:r>
    </w:p>
    <w:p w:rsidR="00900415" w:rsidRPr="006D0232" w:rsidRDefault="00BE42A2" w:rsidP="00426DB3">
      <w:pPr>
        <w:pStyle w:val="13"/>
        <w:spacing w:before="0" w:after="0" w:line="240" w:lineRule="auto"/>
        <w:ind w:left="23" w:right="23"/>
        <w:jc w:val="right"/>
        <w:rPr>
          <w:rFonts w:ascii="PT Astra Serif" w:hAnsi="PT Astra Serif"/>
          <w:sz w:val="28"/>
          <w:szCs w:val="28"/>
        </w:rPr>
      </w:pPr>
      <w:r w:rsidRPr="00C8594B">
        <w:rPr>
          <w:rFonts w:ascii="PT Astra Serif" w:hAnsi="PT Astra Serif"/>
          <w:sz w:val="24"/>
          <w:szCs w:val="24"/>
        </w:rPr>
        <w:t xml:space="preserve"> </w:t>
      </w:r>
      <w:r w:rsidR="00426DB3" w:rsidRPr="00C8594B">
        <w:rPr>
          <w:rFonts w:ascii="PT Astra Serif" w:hAnsi="PT Astra Serif"/>
          <w:sz w:val="24"/>
          <w:szCs w:val="24"/>
        </w:rPr>
        <w:t>тыс. рублей</w:t>
      </w:r>
      <w:r w:rsidR="00C74732" w:rsidRPr="006D0232">
        <w:rPr>
          <w:rFonts w:ascii="PT Astra Serif" w:hAnsi="PT Astra Serif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1480F00E" wp14:editId="31861357">
            <wp:extent cx="5486400" cy="5832000"/>
            <wp:effectExtent l="0" t="0" r="1905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253A3" w:rsidRDefault="005253A3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CD5BC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CD5BC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5253A3" w:rsidRPr="00CD5BC4" w:rsidRDefault="001B152F" w:rsidP="005253A3">
      <w:pPr>
        <w:widowControl w:val="0"/>
        <w:ind w:firstLine="720"/>
        <w:jc w:val="right"/>
        <w:rPr>
          <w:rFonts w:ascii="PT Astra Serif" w:hAnsi="PT Astra Serif"/>
        </w:rPr>
      </w:pPr>
      <w:r w:rsidRPr="00CD5BC4">
        <w:rPr>
          <w:rFonts w:ascii="PT Astra Serif" w:hAnsi="PT Astra Serif"/>
        </w:rPr>
        <w:t>Диаграмма№2</w:t>
      </w:r>
    </w:p>
    <w:p w:rsidR="00B05953" w:rsidRDefault="005253A3" w:rsidP="005253A3">
      <w:pPr>
        <w:widowControl w:val="0"/>
        <w:ind w:firstLine="720"/>
        <w:jc w:val="right"/>
        <w:rPr>
          <w:rFonts w:ascii="PT Astra Serif" w:hAnsi="PT Astra Serif"/>
          <w:sz w:val="22"/>
          <w:szCs w:val="22"/>
        </w:rPr>
      </w:pPr>
      <w:r w:rsidRPr="00CD5BC4">
        <w:rPr>
          <w:rFonts w:ascii="PT Astra Serif" w:hAnsi="PT Astra Serif"/>
        </w:rPr>
        <w:t>тыс. рублей</w:t>
      </w:r>
    </w:p>
    <w:p w:rsidR="00CD5BC4" w:rsidRDefault="00CD5BC4" w:rsidP="005253A3">
      <w:pPr>
        <w:widowControl w:val="0"/>
        <w:ind w:firstLine="720"/>
        <w:jc w:val="right"/>
        <w:rPr>
          <w:noProof/>
          <w:lang w:eastAsia="ru-RU" w:bidi="ar-SA"/>
        </w:rPr>
      </w:pPr>
    </w:p>
    <w:p w:rsidR="00CD5BC4" w:rsidRDefault="003825A1" w:rsidP="00CD5BC4">
      <w:pPr>
        <w:widowControl w:val="0"/>
        <w:rPr>
          <w:rFonts w:ascii="PT Astra Serif" w:hAnsi="PT Astra Serif"/>
          <w:sz w:val="22"/>
          <w:szCs w:val="22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9D4428C" wp14:editId="070EF1E9">
            <wp:extent cx="5724525" cy="3614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58EC" w:rsidRDefault="00E458EC" w:rsidP="005253A3">
      <w:pPr>
        <w:widowControl w:val="0"/>
        <w:ind w:firstLine="720"/>
        <w:jc w:val="right"/>
        <w:rPr>
          <w:rFonts w:ascii="PT Astra Serif" w:hAnsi="PT Astra Serif"/>
          <w:sz w:val="22"/>
          <w:szCs w:val="22"/>
        </w:rPr>
      </w:pPr>
    </w:p>
    <w:p w:rsidR="00900415" w:rsidRDefault="00BE42A2">
      <w:pPr>
        <w:pStyle w:val="13"/>
        <w:spacing w:after="159" w:line="240" w:lineRule="auto"/>
        <w:ind w:left="20" w:right="20"/>
        <w:jc w:val="center"/>
        <w:rPr>
          <w:rStyle w:val="a5"/>
          <w:rFonts w:ascii="PT Astra Serif" w:hAnsi="PT Astra Serif" w:cs="Times New Roman"/>
          <w:b/>
          <w:bCs/>
          <w:sz w:val="28"/>
          <w:szCs w:val="28"/>
        </w:rPr>
      </w:pPr>
      <w:r w:rsidRPr="0050350A">
        <w:rPr>
          <w:rStyle w:val="a5"/>
          <w:rFonts w:ascii="PT Astra Serif" w:hAnsi="PT Astra Serif" w:cs="Times New Roman"/>
          <w:b/>
          <w:bCs/>
          <w:sz w:val="28"/>
          <w:szCs w:val="28"/>
        </w:rPr>
        <w:t>Долгосрочные целевые муниципальные программы</w:t>
      </w:r>
    </w:p>
    <w:p w:rsidR="001B152F" w:rsidRPr="007F3EAE" w:rsidRDefault="001B152F" w:rsidP="001B152F">
      <w:pPr>
        <w:pStyle w:val="13"/>
        <w:spacing w:before="0" w:after="0" w:line="240" w:lineRule="auto"/>
        <w:ind w:left="23" w:right="23"/>
        <w:jc w:val="right"/>
        <w:rPr>
          <w:rStyle w:val="a5"/>
          <w:rFonts w:ascii="PT Astra Serif" w:hAnsi="PT Astra Serif" w:cs="Times New Roman"/>
          <w:bCs/>
          <w:sz w:val="24"/>
          <w:szCs w:val="24"/>
        </w:rPr>
      </w:pPr>
      <w:r w:rsidRPr="007F3EAE">
        <w:rPr>
          <w:rStyle w:val="a5"/>
          <w:rFonts w:ascii="PT Astra Serif" w:hAnsi="PT Astra Serif" w:cs="Times New Roman"/>
          <w:bCs/>
          <w:sz w:val="24"/>
          <w:szCs w:val="24"/>
        </w:rPr>
        <w:t>Таблица №3</w:t>
      </w:r>
    </w:p>
    <w:p w:rsidR="001B152F" w:rsidRPr="007F3EAE" w:rsidRDefault="001B152F" w:rsidP="001B152F">
      <w:pPr>
        <w:pStyle w:val="13"/>
        <w:spacing w:before="0" w:after="0" w:line="240" w:lineRule="auto"/>
        <w:ind w:left="23" w:right="23"/>
        <w:jc w:val="right"/>
        <w:rPr>
          <w:rStyle w:val="a5"/>
          <w:rFonts w:ascii="PT Astra Serif" w:hAnsi="PT Astra Serif" w:cs="Times New Roman"/>
          <w:bCs/>
          <w:sz w:val="24"/>
          <w:szCs w:val="24"/>
        </w:rPr>
      </w:pPr>
      <w:r w:rsidRPr="007F3EAE">
        <w:rPr>
          <w:rStyle w:val="a5"/>
          <w:rFonts w:ascii="PT Astra Serif" w:hAnsi="PT Astra Serif" w:cs="Times New Roman"/>
          <w:bCs/>
          <w:sz w:val="24"/>
          <w:szCs w:val="24"/>
        </w:rPr>
        <w:t>тыс. рублей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134"/>
        <w:gridCol w:w="1241"/>
      </w:tblGrid>
      <w:tr w:rsidR="007F22E4" w:rsidTr="007F22E4">
        <w:tc>
          <w:tcPr>
            <w:tcW w:w="675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1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% исполнения</w:t>
            </w:r>
          </w:p>
        </w:tc>
      </w:tr>
      <w:tr w:rsidR="007F22E4" w:rsidTr="007F22E4">
        <w:tc>
          <w:tcPr>
            <w:tcW w:w="675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Работа с населением муниципального образования </w:t>
            </w:r>
            <w:proofErr w:type="gram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Демидовское</w:t>
            </w:r>
            <w:proofErr w:type="gram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2628,0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2620,4</w:t>
            </w:r>
          </w:p>
        </w:tc>
        <w:tc>
          <w:tcPr>
            <w:tcW w:w="1241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99,7</w:t>
            </w:r>
          </w:p>
        </w:tc>
      </w:tr>
      <w:tr w:rsidR="0040716C" w:rsidTr="007F22E4">
        <w:tc>
          <w:tcPr>
            <w:tcW w:w="675" w:type="dxa"/>
          </w:tcPr>
          <w:p w:rsidR="0040716C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0716C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инвентаризации и постановки на учет бесхозного имущества</w:t>
            </w:r>
          </w:p>
        </w:tc>
        <w:tc>
          <w:tcPr>
            <w:tcW w:w="1134" w:type="dxa"/>
          </w:tcPr>
          <w:p w:rsidR="0040716C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716C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40716C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7F22E4" w:rsidTr="007F22E4">
        <w:tc>
          <w:tcPr>
            <w:tcW w:w="675" w:type="dxa"/>
          </w:tcPr>
          <w:p w:rsidR="007F22E4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7F22E4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Управление имуществом и земельными ресурсами, находящимися в собственности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1213,4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1172,4</w:t>
            </w:r>
          </w:p>
        </w:tc>
        <w:tc>
          <w:tcPr>
            <w:tcW w:w="1241" w:type="dxa"/>
          </w:tcPr>
          <w:p w:rsidR="007F22E4" w:rsidRPr="007F3EAE" w:rsidRDefault="003825A1" w:rsidP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96,6</w:t>
            </w:r>
          </w:p>
        </w:tc>
      </w:tr>
      <w:tr w:rsidR="007F22E4" w:rsidTr="007F22E4">
        <w:tc>
          <w:tcPr>
            <w:tcW w:w="675" w:type="dxa"/>
          </w:tcPr>
          <w:p w:rsidR="007F22E4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7F22E4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526,8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526,2</w:t>
            </w:r>
          </w:p>
        </w:tc>
        <w:tc>
          <w:tcPr>
            <w:tcW w:w="1241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99,9</w:t>
            </w:r>
          </w:p>
        </w:tc>
      </w:tr>
      <w:tr w:rsidR="007F22E4" w:rsidTr="007F22E4">
        <w:tc>
          <w:tcPr>
            <w:tcW w:w="675" w:type="dxa"/>
          </w:tcPr>
          <w:p w:rsidR="007F22E4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7F22E4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F22E4" w:rsidRPr="007F3EAE" w:rsidRDefault="007F22E4" w:rsidP="00F974D3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безопасности </w:t>
            </w:r>
            <w:r w:rsidR="00F974D3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гидротехнических сооружений</w:t>
            </w: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предупреждение негативного воздействия вод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41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  <w:tr w:rsidR="007F22E4" w:rsidTr="007F22E4">
        <w:tc>
          <w:tcPr>
            <w:tcW w:w="675" w:type="dxa"/>
          </w:tcPr>
          <w:p w:rsidR="007F22E4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7F22E4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F22E4" w:rsidRPr="007F3EAE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Профилактика природно-очаговых заболеваний и </w:t>
            </w:r>
            <w:proofErr w:type="spell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аккарицидной</w:t>
            </w:r>
            <w:proofErr w:type="spell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обработки территорий муниципального образования </w:t>
            </w:r>
            <w:proofErr w:type="gram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Демидовское</w:t>
            </w:r>
            <w:proofErr w:type="gram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1134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1241" w:type="dxa"/>
          </w:tcPr>
          <w:p w:rsidR="007F22E4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7C23FD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</w:t>
            </w: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человека и животных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295,0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241" w:type="dxa"/>
          </w:tcPr>
          <w:p w:rsidR="007C23FD" w:rsidRPr="007F3EAE" w:rsidRDefault="003825A1" w:rsidP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99,4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</w:t>
            </w:r>
            <w:r w:rsidR="007C23FD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Ресурсное обеспечение информационной системы администрации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241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97,0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7C23FD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дворовых территорий многоквартирных домов, проездов к дворовым территориям в населенных пунктах муниципального образования </w:t>
            </w:r>
            <w:proofErr w:type="gram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Демидовское</w:t>
            </w:r>
            <w:proofErr w:type="gram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 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="007C23FD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современной городской среды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1050,4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825,2</w:t>
            </w:r>
          </w:p>
        </w:tc>
        <w:tc>
          <w:tcPr>
            <w:tcW w:w="1241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78,6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7C23FD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40716C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Pr="007F3EAE" w:rsidRDefault="003825A1" w:rsidP="00C713EA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8774,6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8761,9</w:t>
            </w:r>
          </w:p>
        </w:tc>
        <w:tc>
          <w:tcPr>
            <w:tcW w:w="1241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99,9</w:t>
            </w:r>
          </w:p>
        </w:tc>
      </w:tr>
      <w:tr w:rsidR="007C23FD" w:rsidTr="007F22E4">
        <w:tc>
          <w:tcPr>
            <w:tcW w:w="675" w:type="dxa"/>
          </w:tcPr>
          <w:p w:rsidR="007C23FD" w:rsidRPr="007F3EAE" w:rsidRDefault="007C23FD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40716C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C23FD" w:rsidRPr="007F3EAE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41" w:type="dxa"/>
          </w:tcPr>
          <w:p w:rsidR="007C23FD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91,6</w:t>
            </w:r>
          </w:p>
        </w:tc>
      </w:tr>
      <w:tr w:rsidR="0040716C" w:rsidTr="007F22E4">
        <w:tc>
          <w:tcPr>
            <w:tcW w:w="675" w:type="dxa"/>
          </w:tcPr>
          <w:p w:rsidR="0040716C" w:rsidRPr="007F3EAE" w:rsidRDefault="0040716C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40716C" w:rsidRPr="007F3EAE" w:rsidRDefault="0040716C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Борьба с борщевиком Сосновского на территории муниципального образования </w:t>
            </w:r>
            <w:proofErr w:type="gramStart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Демидовское</w:t>
            </w:r>
            <w:proofErr w:type="gramEnd"/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40716C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563,0</w:t>
            </w:r>
          </w:p>
        </w:tc>
        <w:tc>
          <w:tcPr>
            <w:tcW w:w="1134" w:type="dxa"/>
          </w:tcPr>
          <w:p w:rsidR="0040716C" w:rsidRPr="007F3EAE" w:rsidRDefault="003825A1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1241" w:type="dxa"/>
          </w:tcPr>
          <w:p w:rsidR="0040716C" w:rsidRPr="007F3EAE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99,9</w:t>
            </w:r>
          </w:p>
        </w:tc>
      </w:tr>
      <w:tr w:rsidR="00C6032B" w:rsidTr="007F22E4">
        <w:tc>
          <w:tcPr>
            <w:tcW w:w="675" w:type="dxa"/>
          </w:tcPr>
          <w:p w:rsidR="00C6032B" w:rsidRPr="007F3EAE" w:rsidRDefault="00C6032B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40716C" w:rsidRPr="007F3EAE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C6032B" w:rsidRPr="007F3EAE" w:rsidRDefault="00C6032B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3EAE">
              <w:rPr>
                <w:rFonts w:ascii="PT Astra Serif" w:hAnsi="PT Astra Serif"/>
                <w:color w:val="000000"/>
                <w:sz w:val="24"/>
                <w:szCs w:val="24"/>
              </w:rPr>
              <w:t>Обращение с твердыми бытовыми и промышленными отходами в муниципальном образовании Демидовское Заокского района</w:t>
            </w:r>
          </w:p>
        </w:tc>
        <w:tc>
          <w:tcPr>
            <w:tcW w:w="1134" w:type="dxa"/>
          </w:tcPr>
          <w:p w:rsidR="00C6032B" w:rsidRPr="007F3EAE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032B" w:rsidRPr="007F3EAE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C6032B" w:rsidRPr="007F3EAE" w:rsidRDefault="00DD5D7C" w:rsidP="00C713EA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C6032B" w:rsidTr="007F22E4">
        <w:tc>
          <w:tcPr>
            <w:tcW w:w="675" w:type="dxa"/>
          </w:tcPr>
          <w:p w:rsidR="00C6032B" w:rsidRPr="007F3EAE" w:rsidRDefault="00C6032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6032B" w:rsidRPr="00C82339" w:rsidRDefault="00C6032B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8233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6032B" w:rsidRPr="00C82339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8233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15882,8</w:t>
            </w:r>
          </w:p>
        </w:tc>
        <w:tc>
          <w:tcPr>
            <w:tcW w:w="1134" w:type="dxa"/>
          </w:tcPr>
          <w:p w:rsidR="00C6032B" w:rsidRPr="00C82339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8233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15573,8</w:t>
            </w:r>
          </w:p>
        </w:tc>
        <w:tc>
          <w:tcPr>
            <w:tcW w:w="1241" w:type="dxa"/>
          </w:tcPr>
          <w:p w:rsidR="00C6032B" w:rsidRPr="00C82339" w:rsidRDefault="00DD5D7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8233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98,0</w:t>
            </w:r>
          </w:p>
        </w:tc>
      </w:tr>
    </w:tbl>
    <w:p w:rsidR="00AD7E0C" w:rsidRDefault="00AD7E0C" w:rsidP="00153FD5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отчетном финансовом году около </w:t>
      </w:r>
      <w:r w:rsidR="00DD5D7C">
        <w:rPr>
          <w:rFonts w:ascii="PT Astra Serif" w:hAnsi="PT Astra Serif"/>
          <w:sz w:val="28"/>
        </w:rPr>
        <w:t>43,8</w:t>
      </w:r>
      <w:r w:rsidRPr="001A4F6B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color w:val="000000"/>
          <w:sz w:val="28"/>
          <w:highlight w:val="white"/>
        </w:rPr>
        <w:t>%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</w:rPr>
        <w:t xml:space="preserve">расходов бюджета муниципального образования осуществлялись программно-целевым методом. Согласно данным бюджетной отчетности (ф.0503166) на территории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реализовалось 1</w:t>
      </w:r>
      <w:r w:rsidR="0040716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  <w:highlight w:val="white"/>
        </w:rPr>
        <w:t xml:space="preserve"> долгосрочных целевых программ </w:t>
      </w:r>
      <w:r w:rsidRPr="006D0232">
        <w:rPr>
          <w:rFonts w:ascii="PT Astra Serif" w:hAnsi="PT Astra Serif"/>
          <w:sz w:val="28"/>
        </w:rPr>
        <w:t>(далее – ДЦП, Программа)</w:t>
      </w:r>
      <w:r w:rsidR="00C82339">
        <w:rPr>
          <w:rFonts w:ascii="PT Astra Serif" w:hAnsi="PT Astra Serif"/>
          <w:sz w:val="28"/>
        </w:rPr>
        <w:t xml:space="preserve"> три из них с нулевыми значениями.</w:t>
      </w: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Общий объем финансирования</w:t>
      </w:r>
      <w:r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по которым составил </w:t>
      </w:r>
      <w:r w:rsidR="00DD5D7C">
        <w:rPr>
          <w:rFonts w:ascii="PT Astra Serif" w:hAnsi="PT Astra Serif"/>
          <w:sz w:val="28"/>
        </w:rPr>
        <w:t>15573,8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DD5D7C">
        <w:rPr>
          <w:rFonts w:ascii="PT Astra Serif" w:hAnsi="PT Astra Serif"/>
          <w:sz w:val="28"/>
        </w:rPr>
        <w:t>98,0</w:t>
      </w:r>
      <w:r w:rsidRPr="006D0232">
        <w:rPr>
          <w:rFonts w:ascii="PT Astra Serif" w:hAnsi="PT Astra Serif"/>
          <w:sz w:val="28"/>
        </w:rPr>
        <w:t xml:space="preserve">% от плановых назначений — </w:t>
      </w:r>
      <w:r w:rsidR="00DD5D7C">
        <w:rPr>
          <w:rFonts w:ascii="PT Astra Serif" w:hAnsi="PT Astra Serif"/>
          <w:color w:val="000000"/>
          <w:sz w:val="28"/>
          <w:szCs w:val="28"/>
        </w:rPr>
        <w:t>15882,8</w:t>
      </w:r>
      <w:r w:rsidR="00A304F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рублей). </w:t>
      </w: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ходе проверки было установлено, что сводный отчет по выполнению целевых программ за 20</w:t>
      </w:r>
      <w:r>
        <w:rPr>
          <w:rFonts w:ascii="PT Astra Serif" w:hAnsi="PT Astra Serif"/>
          <w:sz w:val="28"/>
        </w:rPr>
        <w:t>2</w:t>
      </w:r>
      <w:r w:rsidR="00DD5D7C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</w:p>
    <w:p w:rsidR="005D310C" w:rsidRDefault="005D310C" w:rsidP="005D310C">
      <w:pPr>
        <w:jc w:val="center"/>
        <w:rPr>
          <w:b/>
          <w:sz w:val="28"/>
          <w:szCs w:val="28"/>
        </w:rPr>
      </w:pPr>
    </w:p>
    <w:p w:rsidR="005D310C" w:rsidRPr="00CF401D" w:rsidRDefault="005D310C" w:rsidP="005D310C">
      <w:pPr>
        <w:jc w:val="center"/>
        <w:rPr>
          <w:rFonts w:ascii="PT Astra Serif" w:hAnsi="PT Astra Serif"/>
          <w:b/>
          <w:sz w:val="28"/>
          <w:szCs w:val="28"/>
        </w:rPr>
      </w:pPr>
      <w:r w:rsidRPr="00CF401D">
        <w:rPr>
          <w:rFonts w:ascii="PT Astra Serif" w:hAnsi="PT Astra Serif"/>
          <w:b/>
          <w:sz w:val="28"/>
          <w:szCs w:val="28"/>
        </w:rPr>
        <w:t>Результат исполнения бюджета</w:t>
      </w:r>
    </w:p>
    <w:p w:rsidR="005D310C" w:rsidRPr="00CF401D" w:rsidRDefault="005D310C" w:rsidP="005D310C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5D310C" w:rsidRPr="00CF401D" w:rsidRDefault="005D310C" w:rsidP="005D310C">
      <w:pPr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bCs/>
          <w:sz w:val="28"/>
          <w:szCs w:val="28"/>
        </w:rPr>
        <w:t>В форме № 0503164</w:t>
      </w:r>
      <w:r w:rsidRPr="00CF401D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CF401D">
        <w:rPr>
          <w:rFonts w:ascii="PT Astra Serif" w:hAnsi="PT Astra Serif"/>
          <w:sz w:val="28"/>
          <w:szCs w:val="28"/>
        </w:rPr>
        <w:t>приведены сведения об исполнении бюджета муниципального образования Демидовское Заокского района,</w:t>
      </w:r>
      <w:r w:rsidRPr="00CF401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F401D">
        <w:rPr>
          <w:rFonts w:ascii="PT Astra Serif" w:hAnsi="PT Astra Serif"/>
          <w:sz w:val="28"/>
          <w:szCs w:val="28"/>
        </w:rPr>
        <w:t>результатом исполнения бюджета за 202</w:t>
      </w:r>
      <w:r w:rsidR="00500EF2">
        <w:rPr>
          <w:rFonts w:ascii="PT Astra Serif" w:hAnsi="PT Astra Serif"/>
          <w:sz w:val="28"/>
          <w:szCs w:val="28"/>
        </w:rPr>
        <w:t>4</w:t>
      </w:r>
      <w:r w:rsidRPr="00CF401D">
        <w:rPr>
          <w:rFonts w:ascii="PT Astra Serif" w:hAnsi="PT Astra Serif"/>
          <w:sz w:val="28"/>
          <w:szCs w:val="28"/>
        </w:rPr>
        <w:t xml:space="preserve"> год  является превышение </w:t>
      </w:r>
      <w:r w:rsidR="00500EF2">
        <w:rPr>
          <w:rFonts w:ascii="PT Astra Serif" w:hAnsi="PT Astra Serif"/>
          <w:sz w:val="28"/>
          <w:szCs w:val="28"/>
        </w:rPr>
        <w:t xml:space="preserve">доходов над </w:t>
      </w:r>
      <w:r w:rsidRPr="00CF401D">
        <w:rPr>
          <w:rFonts w:ascii="PT Astra Serif" w:hAnsi="PT Astra Serif"/>
          <w:sz w:val="28"/>
          <w:szCs w:val="28"/>
        </w:rPr>
        <w:t>расход</w:t>
      </w:r>
      <w:r w:rsidR="00500EF2">
        <w:rPr>
          <w:rFonts w:ascii="PT Astra Serif" w:hAnsi="PT Astra Serif"/>
          <w:sz w:val="28"/>
          <w:szCs w:val="28"/>
        </w:rPr>
        <w:t>ами</w:t>
      </w:r>
      <w:r w:rsidRPr="00CF401D">
        <w:rPr>
          <w:rFonts w:ascii="PT Astra Serif" w:hAnsi="PT Astra Serif"/>
          <w:sz w:val="28"/>
          <w:szCs w:val="28"/>
        </w:rPr>
        <w:t xml:space="preserve">  (</w:t>
      </w:r>
      <w:r w:rsidR="00500EF2">
        <w:rPr>
          <w:rFonts w:ascii="PT Astra Serif" w:hAnsi="PT Astra Serif"/>
          <w:sz w:val="28"/>
          <w:szCs w:val="28"/>
        </w:rPr>
        <w:t>профицит</w:t>
      </w:r>
      <w:r w:rsidRPr="00CF401D">
        <w:rPr>
          <w:rFonts w:ascii="PT Astra Serif" w:hAnsi="PT Astra Serif"/>
          <w:sz w:val="28"/>
          <w:szCs w:val="28"/>
        </w:rPr>
        <w:t xml:space="preserve">) бюджета в сумме </w:t>
      </w:r>
      <w:r w:rsidR="00500EF2">
        <w:rPr>
          <w:rFonts w:ascii="PT Astra Serif" w:hAnsi="PT Astra Serif"/>
          <w:sz w:val="28"/>
          <w:szCs w:val="28"/>
        </w:rPr>
        <w:t>7265,3</w:t>
      </w:r>
      <w:r w:rsidRPr="00CF401D">
        <w:rPr>
          <w:rFonts w:ascii="PT Astra Serif" w:hAnsi="PT Astra Serif"/>
          <w:sz w:val="28"/>
          <w:szCs w:val="28"/>
        </w:rPr>
        <w:t xml:space="preserve"> тыс. рублей. </w:t>
      </w:r>
    </w:p>
    <w:p w:rsidR="005D310C" w:rsidRPr="00CF401D" w:rsidRDefault="005D310C" w:rsidP="005D310C">
      <w:pPr>
        <w:pStyle w:val="af8"/>
        <w:ind w:left="0" w:firstLine="709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  <w:szCs w:val="28"/>
        </w:rPr>
        <w:t>За 20</w:t>
      </w:r>
      <w:r w:rsidR="00ED56DF" w:rsidRPr="00CF401D">
        <w:rPr>
          <w:rFonts w:ascii="PT Astra Serif" w:hAnsi="PT Astra Serif"/>
          <w:sz w:val="28"/>
          <w:szCs w:val="28"/>
        </w:rPr>
        <w:t>2</w:t>
      </w:r>
      <w:r w:rsidR="00500EF2">
        <w:rPr>
          <w:rFonts w:ascii="PT Astra Serif" w:hAnsi="PT Astra Serif"/>
          <w:sz w:val="28"/>
          <w:szCs w:val="28"/>
        </w:rPr>
        <w:t>4</w:t>
      </w:r>
      <w:r w:rsidRPr="00CF401D">
        <w:rPr>
          <w:rFonts w:ascii="PT Astra Serif" w:hAnsi="PT Astra Serif"/>
          <w:sz w:val="28"/>
          <w:szCs w:val="28"/>
        </w:rPr>
        <w:t xml:space="preserve"> год бюджет был исполнен с </w:t>
      </w:r>
      <w:r w:rsidR="00500EF2">
        <w:rPr>
          <w:rFonts w:ascii="PT Astra Serif" w:hAnsi="PT Astra Serif"/>
          <w:sz w:val="28"/>
          <w:szCs w:val="28"/>
        </w:rPr>
        <w:t>профицитом</w:t>
      </w:r>
      <w:r w:rsidRPr="00CF401D">
        <w:rPr>
          <w:rFonts w:ascii="PT Astra Serif" w:hAnsi="PT Astra Serif"/>
          <w:sz w:val="28"/>
          <w:szCs w:val="28"/>
        </w:rPr>
        <w:t xml:space="preserve"> в размере </w:t>
      </w:r>
      <w:r w:rsidR="00500EF2">
        <w:rPr>
          <w:rFonts w:ascii="PT Astra Serif" w:hAnsi="PT Astra Serif"/>
          <w:sz w:val="28"/>
          <w:szCs w:val="28"/>
        </w:rPr>
        <w:t>7265,3</w:t>
      </w:r>
      <w:r w:rsidRPr="00CF401D">
        <w:rPr>
          <w:rFonts w:ascii="PT Astra Serif" w:hAnsi="PT Astra Serif"/>
          <w:sz w:val="28"/>
          <w:szCs w:val="28"/>
        </w:rPr>
        <w:t xml:space="preserve"> тыс. рублей.</w:t>
      </w:r>
    </w:p>
    <w:p w:rsidR="00900415" w:rsidRPr="006D0232" w:rsidRDefault="00900415">
      <w:pPr>
        <w:pStyle w:val="13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900415" w:rsidRDefault="00153FD5" w:rsidP="00153FD5">
      <w:pPr>
        <w:pStyle w:val="13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153FD5">
        <w:rPr>
          <w:rFonts w:ascii="PT Astra Serif" w:hAnsi="PT Astra Serif"/>
          <w:b/>
          <w:color w:val="000000"/>
          <w:sz w:val="28"/>
          <w:szCs w:val="28"/>
          <w:highlight w:val="white"/>
        </w:rPr>
        <w:lastRenderedPageBreak/>
        <w:t>Муниципальный долг</w:t>
      </w:r>
    </w:p>
    <w:p w:rsidR="00C3078B" w:rsidRDefault="00C3078B" w:rsidP="00153FD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153FD5" w:rsidRDefault="00740CCC" w:rsidP="00153FD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 w:rsidR="00C3078B">
        <w:rPr>
          <w:rFonts w:ascii="PT Astra Serif" w:hAnsi="PT Astra Serif"/>
          <w:color w:val="000000"/>
          <w:sz w:val="28"/>
          <w:szCs w:val="28"/>
          <w:highlight w:val="white"/>
        </w:rPr>
        <w:tab/>
      </w:r>
      <w:r w:rsidR="00153FD5">
        <w:rPr>
          <w:rFonts w:ascii="PT Astra Serif" w:hAnsi="PT Astra Serif"/>
          <w:color w:val="000000"/>
          <w:sz w:val="28"/>
          <w:szCs w:val="28"/>
          <w:highlight w:val="white"/>
        </w:rPr>
        <w:t>Муниципальный долг по состоянию на 01.01.202</w:t>
      </w:r>
      <w:r w:rsidR="00500EF2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 w:rsidR="00153FD5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>. Бюджетные кредиты в 202</w:t>
      </w:r>
      <w:r w:rsidR="00500EF2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153FD5" w:rsidRDefault="00153FD5" w:rsidP="00153FD5">
      <w:pPr>
        <w:pStyle w:val="Standard"/>
        <w:jc w:val="center"/>
        <w:rPr>
          <w:b/>
          <w:sz w:val="28"/>
          <w:szCs w:val="28"/>
          <w:shd w:val="clear" w:color="auto" w:fill="FFFFFF"/>
        </w:rPr>
      </w:pPr>
    </w:p>
    <w:p w:rsidR="00153FD5" w:rsidRPr="00CF401D" w:rsidRDefault="00153FD5" w:rsidP="00153FD5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CF401D">
        <w:rPr>
          <w:rFonts w:ascii="PT Astra Serif" w:hAnsi="PT Astra Serif"/>
          <w:b/>
          <w:sz w:val="28"/>
          <w:szCs w:val="28"/>
          <w:shd w:val="clear" w:color="auto" w:fill="FFFFFF"/>
        </w:rPr>
        <w:t>Состояние кредиторской и дебиторской задолженности</w:t>
      </w:r>
    </w:p>
    <w:p w:rsidR="003C5B80" w:rsidRPr="00CF401D" w:rsidRDefault="003C5B80" w:rsidP="00153FD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153FD5" w:rsidRDefault="00A651A6" w:rsidP="003C5B80">
      <w:pPr>
        <w:pStyle w:val="Standar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Согласно данным приложений </w:t>
      </w:r>
      <w:r w:rsidR="00153FD5" w:rsidRPr="00CF401D">
        <w:rPr>
          <w:rFonts w:ascii="PT Astra Serif" w:hAnsi="PT Astra Serif"/>
          <w:sz w:val="28"/>
          <w:szCs w:val="28"/>
        </w:rPr>
        <w:t xml:space="preserve">к пояснительным запискам к годовой бюджетной отчетности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«Сведения по дебиторской и кредиторской задолженности» (ф. 0503169) приведены сведения по дебиторской и кредиторской задолженности  по бюджету муниципального образования </w:t>
      </w:r>
      <w:proofErr w:type="gramStart"/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Демидовское</w:t>
      </w:r>
      <w:proofErr w:type="gramEnd"/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>Заокск</w:t>
      </w:r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район</w:t>
      </w:r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 за 202</w:t>
      </w:r>
      <w:r w:rsidR="001C3728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1C3728" w:rsidRDefault="00CF401D" w:rsidP="001C3728">
      <w:pPr>
        <w:ind w:firstLine="716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hAnsi="PT Astra Serif"/>
          <w:sz w:val="28"/>
          <w:szCs w:val="28"/>
        </w:rPr>
        <w:t>Дебиторская задолженность на 01.01.202</w:t>
      </w:r>
      <w:r w:rsidR="001C3728">
        <w:rPr>
          <w:rFonts w:ascii="PT Astra Serif" w:hAnsi="PT Astra Serif"/>
          <w:sz w:val="28"/>
          <w:szCs w:val="28"/>
        </w:rPr>
        <w:t>5</w:t>
      </w:r>
      <w:r w:rsidRPr="00CF401D">
        <w:rPr>
          <w:rFonts w:ascii="PT Astra Serif" w:hAnsi="PT Astra Serif"/>
          <w:sz w:val="28"/>
          <w:szCs w:val="28"/>
        </w:rPr>
        <w:t xml:space="preserve"> года составила 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18993083,38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 рублей, в том чи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сле: </w:t>
      </w:r>
    </w:p>
    <w:p w:rsidR="00CF401D" w:rsidRPr="00CF401D" w:rsidRDefault="00CF401D" w:rsidP="001C3728">
      <w:pPr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1 205 00000 Расчеты по доходам — 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18954998,58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 рублей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;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1 206 23000 Расчеты по коммунальным  услугам — 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33120,80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 рублей;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1 303 01400 Расчеты по единому налоговому платежу— 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4964,00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 рублей</w:t>
      </w:r>
      <w:r w:rsidR="001C3728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.</w:t>
      </w:r>
    </w:p>
    <w:p w:rsidR="001C3728" w:rsidRPr="001C3728" w:rsidRDefault="001C3728" w:rsidP="001C372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C3728">
        <w:rPr>
          <w:rFonts w:ascii="PT Astra Serif" w:eastAsia="Calibri" w:hAnsi="PT Astra Serif"/>
          <w:sz w:val="28"/>
          <w:szCs w:val="28"/>
          <w:lang w:eastAsia="en-US"/>
        </w:rPr>
        <w:t xml:space="preserve">В ходе анализа Сведений по дебиторской задолженности учреждения    (ф. 0503169) установлено, что  из 18993083,38 рублей дебиторской задолженности на 01.01.2025 года </w:t>
      </w:r>
      <w:r w:rsidRPr="001C3728">
        <w:rPr>
          <w:rFonts w:ascii="Calibri" w:hAnsi="Calibri"/>
          <w:sz w:val="28"/>
          <w:szCs w:val="28"/>
          <w:lang w:eastAsia="en-US"/>
        </w:rPr>
        <w:t xml:space="preserve"> </w:t>
      </w:r>
      <w:r w:rsidRPr="001C3728">
        <w:rPr>
          <w:rFonts w:ascii="PT Astra Serif" w:eastAsia="Calibri" w:hAnsi="PT Astra Serif"/>
          <w:sz w:val="28"/>
          <w:szCs w:val="28"/>
          <w:lang w:eastAsia="en-US"/>
        </w:rPr>
        <w:t>10043767,10 рублей являются просроченной задолженностью, которая подтверждается ф. 0503169</w:t>
      </w:r>
      <w:r w:rsidRPr="001C3728">
        <w:rPr>
          <w:rFonts w:ascii="PT Astra Serif" w:hAnsi="PT Astra Serif"/>
          <w:sz w:val="28"/>
          <w:szCs w:val="28"/>
          <w:lang w:eastAsia="en-US"/>
        </w:rPr>
        <w:t xml:space="preserve">  Управления </w:t>
      </w:r>
      <w:r w:rsidRPr="001C3728">
        <w:rPr>
          <w:rFonts w:ascii="PT Astra Serif" w:eastAsia="Calibri" w:hAnsi="PT Astra Serif"/>
          <w:sz w:val="28"/>
          <w:szCs w:val="28"/>
          <w:lang w:eastAsia="en-US"/>
        </w:rPr>
        <w:t>Федеральной налоговой службы по Тульской области.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</w:p>
    <w:p w:rsidR="00CF401D" w:rsidRDefault="001C3728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401D" w:rsidRPr="00CF401D">
        <w:rPr>
          <w:rFonts w:ascii="PT Astra Serif" w:hAnsi="PT Astra Serif"/>
          <w:sz w:val="28"/>
          <w:szCs w:val="28"/>
        </w:rPr>
        <w:t>Кредиторская задолженность на 01.01.202</w:t>
      </w:r>
      <w:r>
        <w:rPr>
          <w:rFonts w:ascii="PT Astra Serif" w:hAnsi="PT Astra Serif"/>
          <w:sz w:val="28"/>
          <w:szCs w:val="28"/>
        </w:rPr>
        <w:t>5</w:t>
      </w:r>
      <w:r w:rsidR="00CF401D" w:rsidRPr="00CF401D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sz w:val="28"/>
          <w:szCs w:val="28"/>
        </w:rPr>
        <w:t>1878679,82</w:t>
      </w:r>
      <w:r w:rsidR="00CF401D" w:rsidRPr="00CF401D">
        <w:rPr>
          <w:rFonts w:ascii="PT Astra Serif" w:hAnsi="PT Astra Serif"/>
          <w:sz w:val="28"/>
          <w:szCs w:val="28"/>
        </w:rPr>
        <w:t xml:space="preserve"> рубля, в том числе: </w:t>
      </w:r>
    </w:p>
    <w:p w:rsidR="001C3728" w:rsidRPr="00CF401D" w:rsidRDefault="001C3728" w:rsidP="001C3728">
      <w:pPr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1 205 00000 Расчеты по доходам — </w:t>
      </w:r>
      <w:r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1845312,27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 рублей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 xml:space="preserve">1 302 21000 Расчеты по услугам связи — </w:t>
      </w:r>
      <w:r w:rsidR="001C3728">
        <w:rPr>
          <w:rFonts w:ascii="PT Astra Serif" w:hAnsi="PT Astra Serif"/>
          <w:sz w:val="28"/>
          <w:szCs w:val="28"/>
        </w:rPr>
        <w:t>14748,50</w:t>
      </w:r>
      <w:r w:rsidRPr="00CF401D">
        <w:rPr>
          <w:rFonts w:ascii="PT Astra Serif" w:hAnsi="PT Astra Serif"/>
          <w:sz w:val="28"/>
          <w:szCs w:val="28"/>
        </w:rPr>
        <w:t xml:space="preserve"> 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 xml:space="preserve">1 302 23000 Расчеты по коммунальным услугам — </w:t>
      </w:r>
      <w:r w:rsidR="001C3728">
        <w:rPr>
          <w:rFonts w:ascii="PT Astra Serif" w:hAnsi="PT Astra Serif"/>
          <w:sz w:val="28"/>
          <w:szCs w:val="28"/>
        </w:rPr>
        <w:t>16031,31</w:t>
      </w:r>
      <w:r w:rsidRPr="00CF401D">
        <w:rPr>
          <w:rFonts w:ascii="PT Astra Serif" w:hAnsi="PT Astra Serif"/>
          <w:sz w:val="28"/>
          <w:szCs w:val="28"/>
        </w:rPr>
        <w:t xml:space="preserve">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1</w:t>
      </w:r>
      <w:r w:rsidR="001C3728">
        <w:rPr>
          <w:rFonts w:ascii="PT Astra Serif" w:hAnsi="PT Astra Serif"/>
          <w:sz w:val="28"/>
          <w:szCs w:val="28"/>
        </w:rPr>
        <w:t> </w:t>
      </w:r>
      <w:r w:rsidRPr="00CF401D">
        <w:rPr>
          <w:rFonts w:ascii="PT Astra Serif" w:hAnsi="PT Astra Serif"/>
          <w:sz w:val="28"/>
          <w:szCs w:val="28"/>
        </w:rPr>
        <w:t>302</w:t>
      </w:r>
      <w:r w:rsidR="001C3728">
        <w:rPr>
          <w:rFonts w:ascii="PT Astra Serif" w:hAnsi="PT Astra Serif"/>
          <w:sz w:val="28"/>
          <w:szCs w:val="28"/>
        </w:rPr>
        <w:t xml:space="preserve"> </w:t>
      </w:r>
      <w:r w:rsidRPr="00CF401D">
        <w:rPr>
          <w:rFonts w:ascii="PT Astra Serif" w:hAnsi="PT Astra Serif"/>
          <w:sz w:val="28"/>
          <w:szCs w:val="28"/>
        </w:rPr>
        <w:t xml:space="preserve">25000 Расчеты по работам, услугам по содержанию имущества — </w:t>
      </w:r>
      <w:r w:rsidR="001C3728">
        <w:rPr>
          <w:rFonts w:ascii="PT Astra Serif" w:hAnsi="PT Astra Serif"/>
          <w:sz w:val="28"/>
          <w:szCs w:val="28"/>
        </w:rPr>
        <w:t>2587,74</w:t>
      </w:r>
      <w:r w:rsidRPr="00CF401D">
        <w:rPr>
          <w:rFonts w:ascii="PT Astra Serif" w:hAnsi="PT Astra Serif"/>
          <w:sz w:val="28"/>
          <w:szCs w:val="28"/>
        </w:rPr>
        <w:t xml:space="preserve"> руб.</w:t>
      </w:r>
    </w:p>
    <w:p w:rsidR="00480069" w:rsidRPr="00480069" w:rsidRDefault="00480069" w:rsidP="00480069">
      <w:pPr>
        <w:suppressAutoHyphens w:val="0"/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80069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В ходе анализа Сведений по кредиторской задолженности учреждения    (ф. 0503169) установлено, что вся задолженность является текущей.</w:t>
      </w:r>
    </w:p>
    <w:p w:rsidR="00EF4C67" w:rsidRPr="00EF4C67" w:rsidRDefault="00EF4C67" w:rsidP="00EF4C67">
      <w:pPr>
        <w:suppressAutoHyphens w:val="0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</w:pPr>
    </w:p>
    <w:p w:rsidR="00900415" w:rsidRDefault="00DE43DA" w:rsidP="007F3EAE">
      <w:pPr>
        <w:widowControl w:val="0"/>
        <w:tabs>
          <w:tab w:val="left" w:pos="2013"/>
          <w:tab w:val="center" w:pos="5462"/>
        </w:tabs>
        <w:spacing w:line="216" w:lineRule="auto"/>
        <w:rPr>
          <w:rFonts w:ascii="PT Astra Serif" w:hAnsi="PT Astra Serif"/>
          <w:b/>
          <w:sz w:val="28"/>
        </w:rPr>
      </w:pPr>
      <w:r w:rsidRPr="00CF401D">
        <w:rPr>
          <w:rFonts w:ascii="PT Astra Serif" w:hAnsi="PT Astra Serif"/>
          <w:b/>
          <w:i/>
          <w:sz w:val="28"/>
        </w:rPr>
        <w:t xml:space="preserve"> </w:t>
      </w:r>
      <w:r w:rsidR="007F3EAE">
        <w:rPr>
          <w:rFonts w:ascii="PT Astra Serif" w:hAnsi="PT Astra Serif"/>
          <w:b/>
          <w:sz w:val="28"/>
        </w:rPr>
        <w:t>Выводы:</w:t>
      </w:r>
    </w:p>
    <w:p w:rsidR="00480069" w:rsidRPr="007F3EAE" w:rsidRDefault="00480069" w:rsidP="007F3EAE">
      <w:pPr>
        <w:widowControl w:val="0"/>
        <w:tabs>
          <w:tab w:val="left" w:pos="2013"/>
          <w:tab w:val="center" w:pos="5462"/>
        </w:tabs>
        <w:spacing w:line="216" w:lineRule="auto"/>
        <w:rPr>
          <w:rFonts w:ascii="PT Astra Serif" w:hAnsi="PT Astra Serif"/>
          <w:b/>
          <w:sz w:val="28"/>
        </w:rPr>
      </w:pPr>
    </w:p>
    <w:p w:rsidR="00480069" w:rsidRPr="00CF401D" w:rsidRDefault="00480069" w:rsidP="00480069">
      <w:pPr>
        <w:widowControl w:val="0"/>
        <w:ind w:firstLine="720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</w:rPr>
        <w:t>В ходе проверки установлено, что проект решения Собрания депутатов муниципального образования Демидовское Заокского района «Об утверждении отчета об исполнении бюджета муниципального образования Демидовское Заокского района за 202</w:t>
      </w:r>
      <w:r>
        <w:rPr>
          <w:rFonts w:ascii="PT Astra Serif" w:hAnsi="PT Astra Serif"/>
          <w:sz w:val="28"/>
        </w:rPr>
        <w:t>4</w:t>
      </w:r>
      <w:r w:rsidRPr="00CF401D">
        <w:rPr>
          <w:rFonts w:ascii="PT Astra Serif" w:hAnsi="PT Astra Serif"/>
          <w:sz w:val="28"/>
        </w:rPr>
        <w:t xml:space="preserve"> год» сформирован в соответствии с требованиями ст.264.6 Бюджетного кодекса РФ.</w:t>
      </w:r>
    </w:p>
    <w:p w:rsidR="00900415" w:rsidRPr="00CF401D" w:rsidRDefault="00BE42A2" w:rsidP="00AF3B37">
      <w:pPr>
        <w:widowControl w:val="0"/>
        <w:ind w:firstLine="720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</w:rPr>
        <w:t xml:space="preserve">Проведенная проверка годового отчета об исполнении бюджета муниципального образования </w:t>
      </w:r>
      <w:proofErr w:type="gramStart"/>
      <w:r w:rsidRPr="00CF401D">
        <w:rPr>
          <w:rFonts w:ascii="PT Astra Serif" w:hAnsi="PT Astra Serif"/>
          <w:sz w:val="28"/>
        </w:rPr>
        <w:t>Демидовское</w:t>
      </w:r>
      <w:proofErr w:type="gramEnd"/>
      <w:r w:rsidRPr="00CF401D">
        <w:rPr>
          <w:rFonts w:ascii="PT Astra Serif" w:hAnsi="PT Astra Serif"/>
          <w:sz w:val="28"/>
        </w:rPr>
        <w:t xml:space="preserve"> Заокского района за 20</w:t>
      </w:r>
      <w:r w:rsidR="00DC45F5" w:rsidRPr="00CF401D">
        <w:rPr>
          <w:rFonts w:ascii="PT Astra Serif" w:hAnsi="PT Astra Serif"/>
          <w:sz w:val="28"/>
        </w:rPr>
        <w:t>2</w:t>
      </w:r>
      <w:r w:rsidR="00480069">
        <w:rPr>
          <w:rFonts w:ascii="PT Astra Serif" w:hAnsi="PT Astra Serif"/>
          <w:sz w:val="28"/>
        </w:rPr>
        <w:t>4</w:t>
      </w:r>
      <w:r w:rsidRPr="00CF401D">
        <w:rPr>
          <w:rFonts w:ascii="PT Astra Serif" w:hAnsi="PT Astra Serif"/>
          <w:sz w:val="28"/>
        </w:rPr>
        <w:t xml:space="preserve"> год предоставляет основания для выражения независимого мнения о его достоверности и соответствии порядка ведения бюджетного учета </w:t>
      </w:r>
      <w:r w:rsidRPr="00CF401D">
        <w:rPr>
          <w:rFonts w:ascii="PT Astra Serif" w:hAnsi="PT Astra Serif"/>
          <w:sz w:val="28"/>
        </w:rPr>
        <w:lastRenderedPageBreak/>
        <w:t>законодательству РФ.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Так, в ходе проверки полноты и порядка составления отчетов об исполнении бюджета (форма 05031</w:t>
      </w:r>
      <w:r w:rsidR="00480069">
        <w:rPr>
          <w:rFonts w:ascii="PT Astra Serif" w:hAnsi="PT Astra Serif"/>
          <w:sz w:val="28"/>
          <w:szCs w:val="28"/>
        </w:rPr>
        <w:t>1</w:t>
      </w:r>
      <w:r w:rsidRPr="00CF401D">
        <w:rPr>
          <w:rFonts w:ascii="PT Astra Serif" w:hAnsi="PT Astra Serif"/>
          <w:sz w:val="28"/>
          <w:szCs w:val="28"/>
        </w:rPr>
        <w:t>7) нарушений не выявлено.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Классификация доходов и расходов местного бюджета соответствует статьям 20 и 21 Бюджетного кодекса РФ. В соответствии со статьей 217.1 Бюджетного кодекса РФ кассовый план поступлений в бюджет и выплат из бюджета имеется.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Таким образом, проведенная проверка позволяет сделать вывод о достоверности отчетности, как носителя информации о финансовой деятельности главных администраторов и главных распорядителей бюджетных средств.</w:t>
      </w:r>
    </w:p>
    <w:p w:rsidR="00900415" w:rsidRPr="00CF401D" w:rsidRDefault="00BE42A2" w:rsidP="00480069">
      <w:pPr>
        <w:pStyle w:val="ab"/>
        <w:widowControl w:val="0"/>
        <w:tabs>
          <w:tab w:val="left" w:pos="720"/>
          <w:tab w:val="left" w:pos="1260"/>
        </w:tabs>
        <w:spacing w:after="0" w:line="240" w:lineRule="auto"/>
        <w:jc w:val="both"/>
        <w:rPr>
          <w:rFonts w:ascii="PT Astra Serif" w:hAnsi="PT Astra Serif"/>
          <w:sz w:val="28"/>
        </w:rPr>
      </w:pPr>
      <w:r w:rsidRPr="00CF401D">
        <w:rPr>
          <w:rFonts w:ascii="PT Astra Serif" w:hAnsi="PT Astra Serif"/>
          <w:sz w:val="28"/>
          <w:szCs w:val="28"/>
        </w:rPr>
        <w:tab/>
      </w:r>
      <w:r w:rsidRPr="00CF401D">
        <w:rPr>
          <w:rFonts w:ascii="PT Astra Serif" w:hAnsi="PT Astra Serif"/>
          <w:sz w:val="28"/>
        </w:rPr>
        <w:t xml:space="preserve"> </w:t>
      </w:r>
    </w:p>
    <w:p w:rsidR="00900415" w:rsidRDefault="00BE42A2" w:rsidP="00AF3B37">
      <w:pPr>
        <w:suppressAutoHyphens w:val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CF401D">
        <w:rPr>
          <w:rFonts w:ascii="PT Astra Serif" w:eastAsia="Times New Roman" w:hAnsi="PT Astra Serif" w:cs="Times New Roman"/>
          <w:b/>
          <w:sz w:val="28"/>
          <w:szCs w:val="28"/>
          <w:lang w:eastAsia="ru-RU" w:bidi="ar-SA"/>
        </w:rPr>
        <w:t>Предложения</w:t>
      </w:r>
      <w:r w:rsidRPr="00CF401D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: </w:t>
      </w:r>
    </w:p>
    <w:p w:rsidR="00480069" w:rsidRPr="00CF401D" w:rsidRDefault="00480069" w:rsidP="00AF3B37">
      <w:pPr>
        <w:suppressAutoHyphens w:val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</w:p>
    <w:p w:rsidR="00900415" w:rsidRPr="00CF401D" w:rsidRDefault="00BE42A2" w:rsidP="00AF3B37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CF401D">
        <w:rPr>
          <w:rFonts w:ascii="PT Astra Serif" w:hAnsi="PT Astra Serif"/>
          <w:sz w:val="28"/>
        </w:rPr>
        <w:t xml:space="preserve">Контрольно-счетная комиссия муниципального образования Заокский район считает </w:t>
      </w:r>
      <w:proofErr w:type="gramStart"/>
      <w:r w:rsidRPr="00CF401D">
        <w:rPr>
          <w:rFonts w:ascii="PT Astra Serif" w:hAnsi="PT Astra Serif"/>
          <w:sz w:val="28"/>
        </w:rPr>
        <w:t>возможным</w:t>
      </w:r>
      <w:proofErr w:type="gramEnd"/>
      <w:r w:rsidRPr="00CF401D">
        <w:rPr>
          <w:rFonts w:ascii="PT Astra Serif" w:hAnsi="PT Astra Serif"/>
          <w:sz w:val="28"/>
        </w:rPr>
        <w:t xml:space="preserve"> предложить Собрани</w:t>
      </w:r>
      <w:r w:rsidR="00C82339">
        <w:rPr>
          <w:rFonts w:ascii="PT Astra Serif" w:hAnsi="PT Astra Serif"/>
          <w:sz w:val="28"/>
        </w:rPr>
        <w:t>ю</w:t>
      </w:r>
      <w:r w:rsidRPr="00CF401D">
        <w:rPr>
          <w:rFonts w:ascii="PT Astra Serif" w:hAnsi="PT Astra Serif"/>
          <w:sz w:val="28"/>
        </w:rPr>
        <w:t xml:space="preserve"> депутатов муниципального образования Демидовское Заокского района утвердить  годовой отчет об исполнении бюджета муниципального образования Демидовское Заокского района за 20</w:t>
      </w:r>
      <w:r w:rsidR="006D0232" w:rsidRPr="00CF401D">
        <w:rPr>
          <w:rFonts w:ascii="PT Astra Serif" w:hAnsi="PT Astra Serif"/>
          <w:sz w:val="28"/>
        </w:rPr>
        <w:t>2</w:t>
      </w:r>
      <w:r w:rsidR="00480069">
        <w:rPr>
          <w:rFonts w:ascii="PT Astra Serif" w:hAnsi="PT Astra Serif"/>
          <w:sz w:val="28"/>
        </w:rPr>
        <w:t>4</w:t>
      </w:r>
      <w:r w:rsidRPr="00CF401D">
        <w:rPr>
          <w:rFonts w:ascii="PT Astra Serif" w:hAnsi="PT Astra Serif"/>
          <w:sz w:val="28"/>
        </w:rPr>
        <w:t xml:space="preserve"> год.</w:t>
      </w:r>
    </w:p>
    <w:p w:rsidR="00900415" w:rsidRPr="00CF401D" w:rsidRDefault="00900415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E41839" w:rsidRPr="00480069" w:rsidRDefault="00480069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480069">
        <w:rPr>
          <w:rFonts w:ascii="PT Astra Serif" w:hAnsi="PT Astra Serif"/>
          <w:sz w:val="28"/>
          <w:szCs w:val="28"/>
        </w:rPr>
        <w:t>и.</w:t>
      </w:r>
      <w:r>
        <w:rPr>
          <w:rFonts w:ascii="PT Astra Serif" w:hAnsi="PT Astra Serif"/>
          <w:sz w:val="28"/>
          <w:szCs w:val="28"/>
        </w:rPr>
        <w:t xml:space="preserve"> </w:t>
      </w:r>
      <w:r w:rsidRPr="00480069">
        <w:rPr>
          <w:rFonts w:ascii="PT Astra Serif" w:hAnsi="PT Astra Serif"/>
          <w:sz w:val="28"/>
          <w:szCs w:val="28"/>
        </w:rPr>
        <w:t>о.</w:t>
      </w:r>
      <w:r>
        <w:rPr>
          <w:rFonts w:ascii="PT Astra Serif" w:hAnsi="PT Astra Serif"/>
          <w:sz w:val="28"/>
          <w:szCs w:val="28"/>
        </w:rPr>
        <w:t xml:space="preserve"> </w:t>
      </w:r>
      <w:r w:rsidR="00BE42A2" w:rsidRPr="00480069">
        <w:rPr>
          <w:rFonts w:ascii="PT Astra Serif" w:hAnsi="PT Astra Serif"/>
          <w:sz w:val="28"/>
          <w:szCs w:val="28"/>
        </w:rPr>
        <w:t>Председател</w:t>
      </w:r>
      <w:r w:rsidRPr="00480069">
        <w:rPr>
          <w:rFonts w:ascii="PT Astra Serif" w:hAnsi="PT Astra Serif"/>
          <w:sz w:val="28"/>
          <w:szCs w:val="28"/>
        </w:rPr>
        <w:t>я</w:t>
      </w:r>
      <w:r w:rsidR="00BE42A2" w:rsidRPr="00480069">
        <w:rPr>
          <w:rFonts w:ascii="PT Astra Serif" w:hAnsi="PT Astra Serif"/>
          <w:sz w:val="28"/>
          <w:szCs w:val="28"/>
        </w:rPr>
        <w:t xml:space="preserve"> </w:t>
      </w:r>
    </w:p>
    <w:p w:rsidR="00E41839" w:rsidRPr="00480069" w:rsidRDefault="00BE42A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480069">
        <w:rPr>
          <w:rFonts w:ascii="PT Astra Serif" w:hAnsi="PT Astra Serif"/>
          <w:sz w:val="28"/>
          <w:szCs w:val="28"/>
        </w:rPr>
        <w:t>Контрольно-счетной</w:t>
      </w:r>
      <w:r w:rsidR="00E41839" w:rsidRPr="00480069">
        <w:rPr>
          <w:rFonts w:ascii="PT Astra Serif" w:hAnsi="PT Astra Serif"/>
          <w:sz w:val="28"/>
          <w:szCs w:val="28"/>
        </w:rPr>
        <w:t xml:space="preserve"> </w:t>
      </w:r>
      <w:r w:rsidRPr="00480069">
        <w:rPr>
          <w:rFonts w:ascii="PT Astra Serif" w:hAnsi="PT Astra Serif"/>
          <w:sz w:val="28"/>
          <w:szCs w:val="28"/>
        </w:rPr>
        <w:t>комиссии</w:t>
      </w:r>
    </w:p>
    <w:p w:rsidR="00900415" w:rsidRPr="00480069" w:rsidRDefault="00BE42A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48006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00415" w:rsidRPr="00480069" w:rsidRDefault="00BE42A2">
      <w:pPr>
        <w:rPr>
          <w:rFonts w:ascii="PT Astra Serif" w:hAnsi="PT Astra Serif"/>
        </w:rPr>
      </w:pPr>
      <w:r w:rsidRPr="00480069">
        <w:rPr>
          <w:rFonts w:ascii="PT Astra Serif" w:hAnsi="PT Astra Serif"/>
          <w:sz w:val="28"/>
          <w:szCs w:val="28"/>
        </w:rPr>
        <w:t xml:space="preserve">Заокский район  </w:t>
      </w:r>
      <w:r w:rsidRPr="00480069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E41839" w:rsidRPr="00480069">
        <w:rPr>
          <w:rFonts w:ascii="PT Astra Serif" w:hAnsi="PT Astra Serif"/>
          <w:sz w:val="28"/>
          <w:szCs w:val="28"/>
        </w:rPr>
        <w:t xml:space="preserve">            </w:t>
      </w:r>
      <w:r w:rsidRPr="00480069">
        <w:rPr>
          <w:rFonts w:ascii="PT Astra Serif" w:hAnsi="PT Astra Serif"/>
          <w:sz w:val="28"/>
          <w:szCs w:val="28"/>
        </w:rPr>
        <w:t xml:space="preserve">                 </w:t>
      </w:r>
      <w:proofErr w:type="spellStart"/>
      <w:r w:rsidR="00480069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p w:rsidR="006D0232" w:rsidRPr="00480069" w:rsidRDefault="006D0232">
      <w:pPr>
        <w:rPr>
          <w:rFonts w:ascii="PT Astra Serif" w:hAnsi="PT Astra Serif"/>
        </w:rPr>
      </w:pPr>
    </w:p>
    <w:sectPr w:rsidR="006D0232" w:rsidRPr="00480069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3B" w:rsidRDefault="009A323B">
      <w:r>
        <w:separator/>
      </w:r>
    </w:p>
  </w:endnote>
  <w:endnote w:type="continuationSeparator" w:id="0">
    <w:p w:rsidR="009A323B" w:rsidRDefault="009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2B" w:rsidRDefault="000D312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F0F5C" wp14:editId="6DACEE6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12B" w:rsidRDefault="000D312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3753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D312B" w:rsidRDefault="000D312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3753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D312B" w:rsidRDefault="000D3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3B" w:rsidRDefault="009A323B">
      <w:r>
        <w:separator/>
      </w:r>
    </w:p>
  </w:footnote>
  <w:footnote w:type="continuationSeparator" w:id="0">
    <w:p w:rsidR="009A323B" w:rsidRDefault="009A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47"/>
    <w:multiLevelType w:val="multilevel"/>
    <w:tmpl w:val="3334981A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947B80"/>
    <w:multiLevelType w:val="hybridMultilevel"/>
    <w:tmpl w:val="67826C4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86DEE"/>
    <w:multiLevelType w:val="hybridMultilevel"/>
    <w:tmpl w:val="0A0256B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8402D"/>
    <w:multiLevelType w:val="hybridMultilevel"/>
    <w:tmpl w:val="84AEA86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A5758"/>
    <w:multiLevelType w:val="hybridMultilevel"/>
    <w:tmpl w:val="02F24C2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B16FF"/>
    <w:multiLevelType w:val="hybridMultilevel"/>
    <w:tmpl w:val="C2D2A058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84053"/>
    <w:multiLevelType w:val="multilevel"/>
    <w:tmpl w:val="CD945A5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B5D41"/>
    <w:multiLevelType w:val="hybridMultilevel"/>
    <w:tmpl w:val="58C85E3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21EF4"/>
    <w:multiLevelType w:val="hybridMultilevel"/>
    <w:tmpl w:val="62D625E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56813"/>
    <w:multiLevelType w:val="hybridMultilevel"/>
    <w:tmpl w:val="7BF4DE9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F41EF9"/>
    <w:multiLevelType w:val="hybridMultilevel"/>
    <w:tmpl w:val="6CBAAB7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63667"/>
    <w:multiLevelType w:val="multilevel"/>
    <w:tmpl w:val="B924089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E3E6CB1"/>
    <w:multiLevelType w:val="hybridMultilevel"/>
    <w:tmpl w:val="00C87B2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A42CE7"/>
    <w:multiLevelType w:val="hybridMultilevel"/>
    <w:tmpl w:val="93F6CBAC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5BFB6CB1"/>
    <w:multiLevelType w:val="multilevel"/>
    <w:tmpl w:val="2AB01D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37A11FC"/>
    <w:multiLevelType w:val="hybridMultilevel"/>
    <w:tmpl w:val="2D36CCD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9D3F56"/>
    <w:multiLevelType w:val="hybridMultilevel"/>
    <w:tmpl w:val="29922A2C"/>
    <w:lvl w:ilvl="0" w:tplc="796A3284">
      <w:start w:val="1"/>
      <w:numFmt w:val="bullet"/>
      <w:lvlText w:val="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6D4D7446"/>
    <w:multiLevelType w:val="hybridMultilevel"/>
    <w:tmpl w:val="08C00AA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B05BC"/>
    <w:multiLevelType w:val="multilevel"/>
    <w:tmpl w:val="452CF53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sz w:val="28"/>
        <w:szCs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2.%3.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2.%3.%4.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2.%3.%4.%5.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2.%3.%4.%5.%6.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524"/>
        </w:tabs>
        <w:ind w:left="3524" w:hanging="360"/>
      </w:pPr>
    </w:lvl>
  </w:abstractNum>
  <w:abstractNum w:abstractNumId="21">
    <w:nsid w:val="74D55CCE"/>
    <w:multiLevelType w:val="hybridMultilevel"/>
    <w:tmpl w:val="C56A2BEA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850229"/>
    <w:multiLevelType w:val="multilevel"/>
    <w:tmpl w:val="0BA2B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CF33F65"/>
    <w:multiLevelType w:val="hybridMultilevel"/>
    <w:tmpl w:val="957C2A58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6"/>
  </w:num>
  <w:num w:numId="5">
    <w:abstractNumId w:val="20"/>
  </w:num>
  <w:num w:numId="6">
    <w:abstractNumId w:val="22"/>
  </w:num>
  <w:num w:numId="7">
    <w:abstractNumId w:val="2"/>
  </w:num>
  <w:num w:numId="8">
    <w:abstractNumId w:val="1"/>
  </w:num>
  <w:num w:numId="9">
    <w:abstractNumId w:val="23"/>
  </w:num>
  <w:num w:numId="10">
    <w:abstractNumId w:val="19"/>
  </w:num>
  <w:num w:numId="11">
    <w:abstractNumId w:val="14"/>
  </w:num>
  <w:num w:numId="12">
    <w:abstractNumId w:val="12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17"/>
  </w:num>
  <w:num w:numId="18">
    <w:abstractNumId w:val="18"/>
  </w:num>
  <w:num w:numId="19">
    <w:abstractNumId w:val="10"/>
  </w:num>
  <w:num w:numId="20">
    <w:abstractNumId w:val="6"/>
  </w:num>
  <w:num w:numId="21">
    <w:abstractNumId w:val="21"/>
  </w:num>
  <w:num w:numId="22">
    <w:abstractNumId w:val="11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5"/>
    <w:rsid w:val="00004459"/>
    <w:rsid w:val="00006B96"/>
    <w:rsid w:val="00010291"/>
    <w:rsid w:val="00012953"/>
    <w:rsid w:val="0002024D"/>
    <w:rsid w:val="00025184"/>
    <w:rsid w:val="000300A0"/>
    <w:rsid w:val="0003375A"/>
    <w:rsid w:val="00037718"/>
    <w:rsid w:val="00037EB8"/>
    <w:rsid w:val="000412F5"/>
    <w:rsid w:val="00041611"/>
    <w:rsid w:val="00043909"/>
    <w:rsid w:val="00047EED"/>
    <w:rsid w:val="00051BC1"/>
    <w:rsid w:val="00053535"/>
    <w:rsid w:val="0005616B"/>
    <w:rsid w:val="000606AA"/>
    <w:rsid w:val="00064785"/>
    <w:rsid w:val="00071D49"/>
    <w:rsid w:val="00072A0F"/>
    <w:rsid w:val="00073DCF"/>
    <w:rsid w:val="00074FBF"/>
    <w:rsid w:val="00081C5B"/>
    <w:rsid w:val="00081EF2"/>
    <w:rsid w:val="000925CD"/>
    <w:rsid w:val="000939DF"/>
    <w:rsid w:val="00096C9E"/>
    <w:rsid w:val="0009718D"/>
    <w:rsid w:val="000B1A60"/>
    <w:rsid w:val="000B3177"/>
    <w:rsid w:val="000B4E16"/>
    <w:rsid w:val="000B597F"/>
    <w:rsid w:val="000C27A0"/>
    <w:rsid w:val="000D28B3"/>
    <w:rsid w:val="000D312B"/>
    <w:rsid w:val="000D584B"/>
    <w:rsid w:val="000D662F"/>
    <w:rsid w:val="000E48EB"/>
    <w:rsid w:val="000E5E8F"/>
    <w:rsid w:val="000F4064"/>
    <w:rsid w:val="001034D5"/>
    <w:rsid w:val="00106787"/>
    <w:rsid w:val="00114CFA"/>
    <w:rsid w:val="00115865"/>
    <w:rsid w:val="00117816"/>
    <w:rsid w:val="001243E6"/>
    <w:rsid w:val="00126500"/>
    <w:rsid w:val="001532E0"/>
    <w:rsid w:val="00153FD5"/>
    <w:rsid w:val="001541C8"/>
    <w:rsid w:val="00156ADD"/>
    <w:rsid w:val="00157108"/>
    <w:rsid w:val="001620AB"/>
    <w:rsid w:val="00163EB9"/>
    <w:rsid w:val="0017685E"/>
    <w:rsid w:val="00186828"/>
    <w:rsid w:val="00187028"/>
    <w:rsid w:val="00192187"/>
    <w:rsid w:val="00193A82"/>
    <w:rsid w:val="001A4F6B"/>
    <w:rsid w:val="001A6AB2"/>
    <w:rsid w:val="001A6AD5"/>
    <w:rsid w:val="001B03F2"/>
    <w:rsid w:val="001B152F"/>
    <w:rsid w:val="001B2FB3"/>
    <w:rsid w:val="001B4C03"/>
    <w:rsid w:val="001C3728"/>
    <w:rsid w:val="001D1D50"/>
    <w:rsid w:val="001E1E2E"/>
    <w:rsid w:val="001E5DDD"/>
    <w:rsid w:val="001E685D"/>
    <w:rsid w:val="0020388F"/>
    <w:rsid w:val="002208E8"/>
    <w:rsid w:val="00224AC3"/>
    <w:rsid w:val="00230EDB"/>
    <w:rsid w:val="00232474"/>
    <w:rsid w:val="00236C8C"/>
    <w:rsid w:val="00240B1C"/>
    <w:rsid w:val="00256405"/>
    <w:rsid w:val="002646BE"/>
    <w:rsid w:val="0026739A"/>
    <w:rsid w:val="00270097"/>
    <w:rsid w:val="00272B37"/>
    <w:rsid w:val="002844A2"/>
    <w:rsid w:val="00294D8B"/>
    <w:rsid w:val="0029625D"/>
    <w:rsid w:val="00296587"/>
    <w:rsid w:val="002A0988"/>
    <w:rsid w:val="002A4BF3"/>
    <w:rsid w:val="002B5BD5"/>
    <w:rsid w:val="002B7574"/>
    <w:rsid w:val="002C08E5"/>
    <w:rsid w:val="002C35B9"/>
    <w:rsid w:val="003074AD"/>
    <w:rsid w:val="003104C7"/>
    <w:rsid w:val="00314881"/>
    <w:rsid w:val="0032443C"/>
    <w:rsid w:val="00331636"/>
    <w:rsid w:val="00331812"/>
    <w:rsid w:val="00332843"/>
    <w:rsid w:val="00333820"/>
    <w:rsid w:val="00333A31"/>
    <w:rsid w:val="00335C63"/>
    <w:rsid w:val="00337385"/>
    <w:rsid w:val="00342812"/>
    <w:rsid w:val="003474A2"/>
    <w:rsid w:val="0035489B"/>
    <w:rsid w:val="00361F7A"/>
    <w:rsid w:val="00362117"/>
    <w:rsid w:val="0036577A"/>
    <w:rsid w:val="003671AA"/>
    <w:rsid w:val="0036798D"/>
    <w:rsid w:val="00372CFF"/>
    <w:rsid w:val="00376321"/>
    <w:rsid w:val="003825A1"/>
    <w:rsid w:val="00383BC5"/>
    <w:rsid w:val="00387113"/>
    <w:rsid w:val="003A200E"/>
    <w:rsid w:val="003C003E"/>
    <w:rsid w:val="003C17F2"/>
    <w:rsid w:val="003C2A0A"/>
    <w:rsid w:val="003C39E5"/>
    <w:rsid w:val="003C5B80"/>
    <w:rsid w:val="003D037E"/>
    <w:rsid w:val="003D156F"/>
    <w:rsid w:val="003D6872"/>
    <w:rsid w:val="003D718B"/>
    <w:rsid w:val="003F1F1E"/>
    <w:rsid w:val="003F7786"/>
    <w:rsid w:val="00403425"/>
    <w:rsid w:val="0040716C"/>
    <w:rsid w:val="0041625C"/>
    <w:rsid w:val="0042111A"/>
    <w:rsid w:val="00424A92"/>
    <w:rsid w:val="00425D54"/>
    <w:rsid w:val="00426DB3"/>
    <w:rsid w:val="0043292D"/>
    <w:rsid w:val="00433A29"/>
    <w:rsid w:val="00444E24"/>
    <w:rsid w:val="004653BD"/>
    <w:rsid w:val="00467906"/>
    <w:rsid w:val="0047019B"/>
    <w:rsid w:val="00480069"/>
    <w:rsid w:val="00480F82"/>
    <w:rsid w:val="004828BE"/>
    <w:rsid w:val="00494A79"/>
    <w:rsid w:val="004965FC"/>
    <w:rsid w:val="00496F4F"/>
    <w:rsid w:val="004A099B"/>
    <w:rsid w:val="004A3FF7"/>
    <w:rsid w:val="004A5D5F"/>
    <w:rsid w:val="004B2DCA"/>
    <w:rsid w:val="004C6959"/>
    <w:rsid w:val="004D0656"/>
    <w:rsid w:val="004D1265"/>
    <w:rsid w:val="004F2774"/>
    <w:rsid w:val="005001BA"/>
    <w:rsid w:val="00500988"/>
    <w:rsid w:val="00500EF2"/>
    <w:rsid w:val="0050350A"/>
    <w:rsid w:val="00513384"/>
    <w:rsid w:val="00513508"/>
    <w:rsid w:val="00513854"/>
    <w:rsid w:val="00524D02"/>
    <w:rsid w:val="005253A3"/>
    <w:rsid w:val="00526FFE"/>
    <w:rsid w:val="005273F5"/>
    <w:rsid w:val="00527A22"/>
    <w:rsid w:val="005312E9"/>
    <w:rsid w:val="005338F2"/>
    <w:rsid w:val="00534DDB"/>
    <w:rsid w:val="00535E9D"/>
    <w:rsid w:val="005365D3"/>
    <w:rsid w:val="00544CAC"/>
    <w:rsid w:val="00565A8C"/>
    <w:rsid w:val="00581E88"/>
    <w:rsid w:val="005821DA"/>
    <w:rsid w:val="005A2812"/>
    <w:rsid w:val="005A3F46"/>
    <w:rsid w:val="005B0701"/>
    <w:rsid w:val="005B5579"/>
    <w:rsid w:val="005C4890"/>
    <w:rsid w:val="005C563A"/>
    <w:rsid w:val="005D310C"/>
    <w:rsid w:val="005D33BF"/>
    <w:rsid w:val="005E01C8"/>
    <w:rsid w:val="005E15A3"/>
    <w:rsid w:val="005F4EAC"/>
    <w:rsid w:val="005F50A7"/>
    <w:rsid w:val="00601621"/>
    <w:rsid w:val="00603312"/>
    <w:rsid w:val="006041F5"/>
    <w:rsid w:val="00605FCF"/>
    <w:rsid w:val="00606DE3"/>
    <w:rsid w:val="0061377F"/>
    <w:rsid w:val="006274C8"/>
    <w:rsid w:val="00627B2A"/>
    <w:rsid w:val="00631980"/>
    <w:rsid w:val="00631CCB"/>
    <w:rsid w:val="006325C5"/>
    <w:rsid w:val="00637C50"/>
    <w:rsid w:val="00637DE3"/>
    <w:rsid w:val="0064000F"/>
    <w:rsid w:val="00643624"/>
    <w:rsid w:val="0065096E"/>
    <w:rsid w:val="006526B3"/>
    <w:rsid w:val="00653B5C"/>
    <w:rsid w:val="0065460B"/>
    <w:rsid w:val="006558C2"/>
    <w:rsid w:val="006567E7"/>
    <w:rsid w:val="006569BB"/>
    <w:rsid w:val="00664D43"/>
    <w:rsid w:val="00667A28"/>
    <w:rsid w:val="00671A0C"/>
    <w:rsid w:val="00671DD5"/>
    <w:rsid w:val="00676EF2"/>
    <w:rsid w:val="00680B76"/>
    <w:rsid w:val="00694030"/>
    <w:rsid w:val="006C6076"/>
    <w:rsid w:val="006D0232"/>
    <w:rsid w:val="006D1465"/>
    <w:rsid w:val="006D6E5F"/>
    <w:rsid w:val="006F0218"/>
    <w:rsid w:val="006F4CDC"/>
    <w:rsid w:val="00713377"/>
    <w:rsid w:val="007247A9"/>
    <w:rsid w:val="00724BA8"/>
    <w:rsid w:val="00731405"/>
    <w:rsid w:val="0073753B"/>
    <w:rsid w:val="00740CCC"/>
    <w:rsid w:val="00741786"/>
    <w:rsid w:val="00743571"/>
    <w:rsid w:val="00753A62"/>
    <w:rsid w:val="00761DB0"/>
    <w:rsid w:val="00763360"/>
    <w:rsid w:val="007641C0"/>
    <w:rsid w:val="007667CA"/>
    <w:rsid w:val="00770BD2"/>
    <w:rsid w:val="0077137D"/>
    <w:rsid w:val="007750DF"/>
    <w:rsid w:val="00783890"/>
    <w:rsid w:val="00785DFA"/>
    <w:rsid w:val="007870BB"/>
    <w:rsid w:val="007A0D24"/>
    <w:rsid w:val="007C23FD"/>
    <w:rsid w:val="007C3B0B"/>
    <w:rsid w:val="007C53F4"/>
    <w:rsid w:val="007D265F"/>
    <w:rsid w:val="007D2FA9"/>
    <w:rsid w:val="007D3020"/>
    <w:rsid w:val="007E7567"/>
    <w:rsid w:val="007F22E4"/>
    <w:rsid w:val="007F3EAE"/>
    <w:rsid w:val="007F6F29"/>
    <w:rsid w:val="007F754D"/>
    <w:rsid w:val="008107D9"/>
    <w:rsid w:val="00813AEE"/>
    <w:rsid w:val="0081565A"/>
    <w:rsid w:val="0082223E"/>
    <w:rsid w:val="008244C9"/>
    <w:rsid w:val="008248FF"/>
    <w:rsid w:val="008402BB"/>
    <w:rsid w:val="00841A46"/>
    <w:rsid w:val="00847F51"/>
    <w:rsid w:val="00852119"/>
    <w:rsid w:val="00852984"/>
    <w:rsid w:val="00857F58"/>
    <w:rsid w:val="00871332"/>
    <w:rsid w:val="00874117"/>
    <w:rsid w:val="00882917"/>
    <w:rsid w:val="00896B48"/>
    <w:rsid w:val="008A0E0A"/>
    <w:rsid w:val="008A15F1"/>
    <w:rsid w:val="008B4BD9"/>
    <w:rsid w:val="008C198A"/>
    <w:rsid w:val="008C1B65"/>
    <w:rsid w:val="008D3A0C"/>
    <w:rsid w:val="008E337A"/>
    <w:rsid w:val="008E4E70"/>
    <w:rsid w:val="008E64BB"/>
    <w:rsid w:val="008E6C5F"/>
    <w:rsid w:val="008E7B18"/>
    <w:rsid w:val="008F57DF"/>
    <w:rsid w:val="008F58C1"/>
    <w:rsid w:val="008F72A2"/>
    <w:rsid w:val="009001BB"/>
    <w:rsid w:val="00900415"/>
    <w:rsid w:val="009018E6"/>
    <w:rsid w:val="00902A40"/>
    <w:rsid w:val="00914D7E"/>
    <w:rsid w:val="0092133F"/>
    <w:rsid w:val="00925B05"/>
    <w:rsid w:val="00930D57"/>
    <w:rsid w:val="00935D38"/>
    <w:rsid w:val="009423CF"/>
    <w:rsid w:val="00943959"/>
    <w:rsid w:val="009509B0"/>
    <w:rsid w:val="0095146C"/>
    <w:rsid w:val="009568AC"/>
    <w:rsid w:val="009758B3"/>
    <w:rsid w:val="009801BB"/>
    <w:rsid w:val="00983F65"/>
    <w:rsid w:val="00997658"/>
    <w:rsid w:val="009A05D2"/>
    <w:rsid w:val="009A0BEA"/>
    <w:rsid w:val="009A2101"/>
    <w:rsid w:val="009A323B"/>
    <w:rsid w:val="009A5619"/>
    <w:rsid w:val="009A7C00"/>
    <w:rsid w:val="009C29AB"/>
    <w:rsid w:val="009E04F7"/>
    <w:rsid w:val="009E1919"/>
    <w:rsid w:val="009F294C"/>
    <w:rsid w:val="009F3DC4"/>
    <w:rsid w:val="009F635C"/>
    <w:rsid w:val="009F69E2"/>
    <w:rsid w:val="00A1453F"/>
    <w:rsid w:val="00A304F4"/>
    <w:rsid w:val="00A3267B"/>
    <w:rsid w:val="00A35D99"/>
    <w:rsid w:val="00A41C14"/>
    <w:rsid w:val="00A44DC8"/>
    <w:rsid w:val="00A45F87"/>
    <w:rsid w:val="00A46A5A"/>
    <w:rsid w:val="00A5546B"/>
    <w:rsid w:val="00A567BB"/>
    <w:rsid w:val="00A6249B"/>
    <w:rsid w:val="00A651A6"/>
    <w:rsid w:val="00A70D49"/>
    <w:rsid w:val="00A72592"/>
    <w:rsid w:val="00A72C48"/>
    <w:rsid w:val="00A72E5F"/>
    <w:rsid w:val="00A82640"/>
    <w:rsid w:val="00A84276"/>
    <w:rsid w:val="00A92DD4"/>
    <w:rsid w:val="00A93B2C"/>
    <w:rsid w:val="00A946BB"/>
    <w:rsid w:val="00AA758C"/>
    <w:rsid w:val="00AB3687"/>
    <w:rsid w:val="00AB38E2"/>
    <w:rsid w:val="00AB4A09"/>
    <w:rsid w:val="00AC4CD1"/>
    <w:rsid w:val="00AC6F8D"/>
    <w:rsid w:val="00AD53A9"/>
    <w:rsid w:val="00AD5B66"/>
    <w:rsid w:val="00AD7E0C"/>
    <w:rsid w:val="00AE001E"/>
    <w:rsid w:val="00AE49F3"/>
    <w:rsid w:val="00AE7A90"/>
    <w:rsid w:val="00AF33F6"/>
    <w:rsid w:val="00AF3B37"/>
    <w:rsid w:val="00B05953"/>
    <w:rsid w:val="00B21E18"/>
    <w:rsid w:val="00B23D59"/>
    <w:rsid w:val="00B3102F"/>
    <w:rsid w:val="00B40DEA"/>
    <w:rsid w:val="00B414E2"/>
    <w:rsid w:val="00B41730"/>
    <w:rsid w:val="00B41DF9"/>
    <w:rsid w:val="00B43795"/>
    <w:rsid w:val="00B43B12"/>
    <w:rsid w:val="00B51C54"/>
    <w:rsid w:val="00B62985"/>
    <w:rsid w:val="00B673B5"/>
    <w:rsid w:val="00B771F4"/>
    <w:rsid w:val="00B92672"/>
    <w:rsid w:val="00B94CBB"/>
    <w:rsid w:val="00BA3506"/>
    <w:rsid w:val="00BA4FD6"/>
    <w:rsid w:val="00BA6306"/>
    <w:rsid w:val="00BB0A27"/>
    <w:rsid w:val="00BB55AF"/>
    <w:rsid w:val="00BC58F4"/>
    <w:rsid w:val="00BC67E5"/>
    <w:rsid w:val="00BD4CFF"/>
    <w:rsid w:val="00BE42A2"/>
    <w:rsid w:val="00C00020"/>
    <w:rsid w:val="00C0262F"/>
    <w:rsid w:val="00C03311"/>
    <w:rsid w:val="00C03B6C"/>
    <w:rsid w:val="00C05AFC"/>
    <w:rsid w:val="00C06504"/>
    <w:rsid w:val="00C3078B"/>
    <w:rsid w:val="00C321F1"/>
    <w:rsid w:val="00C357FA"/>
    <w:rsid w:val="00C40C7D"/>
    <w:rsid w:val="00C44DAD"/>
    <w:rsid w:val="00C471FC"/>
    <w:rsid w:val="00C530FA"/>
    <w:rsid w:val="00C6032B"/>
    <w:rsid w:val="00C67081"/>
    <w:rsid w:val="00C713EA"/>
    <w:rsid w:val="00C71AD2"/>
    <w:rsid w:val="00C74732"/>
    <w:rsid w:val="00C80121"/>
    <w:rsid w:val="00C82339"/>
    <w:rsid w:val="00C8594B"/>
    <w:rsid w:val="00C94E10"/>
    <w:rsid w:val="00CA7A69"/>
    <w:rsid w:val="00CC080E"/>
    <w:rsid w:val="00CD0820"/>
    <w:rsid w:val="00CD1620"/>
    <w:rsid w:val="00CD5BC4"/>
    <w:rsid w:val="00CF0B50"/>
    <w:rsid w:val="00CF401D"/>
    <w:rsid w:val="00D04E47"/>
    <w:rsid w:val="00D07ACD"/>
    <w:rsid w:val="00D26612"/>
    <w:rsid w:val="00D339DC"/>
    <w:rsid w:val="00D33D7F"/>
    <w:rsid w:val="00D342F3"/>
    <w:rsid w:val="00D37730"/>
    <w:rsid w:val="00D41F7C"/>
    <w:rsid w:val="00D46232"/>
    <w:rsid w:val="00D52163"/>
    <w:rsid w:val="00D61B44"/>
    <w:rsid w:val="00D6539E"/>
    <w:rsid w:val="00D73E1A"/>
    <w:rsid w:val="00D73FD7"/>
    <w:rsid w:val="00D759A0"/>
    <w:rsid w:val="00D76253"/>
    <w:rsid w:val="00D93CCA"/>
    <w:rsid w:val="00DA1656"/>
    <w:rsid w:val="00DA169E"/>
    <w:rsid w:val="00DA35D1"/>
    <w:rsid w:val="00DC049E"/>
    <w:rsid w:val="00DC0E54"/>
    <w:rsid w:val="00DC45F5"/>
    <w:rsid w:val="00DC4AC1"/>
    <w:rsid w:val="00DC5307"/>
    <w:rsid w:val="00DD5D7C"/>
    <w:rsid w:val="00DE2AAB"/>
    <w:rsid w:val="00DE43DA"/>
    <w:rsid w:val="00DE6757"/>
    <w:rsid w:val="00DE67C6"/>
    <w:rsid w:val="00DF30B7"/>
    <w:rsid w:val="00E013F3"/>
    <w:rsid w:val="00E12FB0"/>
    <w:rsid w:val="00E1678F"/>
    <w:rsid w:val="00E41839"/>
    <w:rsid w:val="00E41CFE"/>
    <w:rsid w:val="00E44AE0"/>
    <w:rsid w:val="00E458EC"/>
    <w:rsid w:val="00E505AE"/>
    <w:rsid w:val="00E548CD"/>
    <w:rsid w:val="00E71A6E"/>
    <w:rsid w:val="00E721BE"/>
    <w:rsid w:val="00E84A66"/>
    <w:rsid w:val="00E8737B"/>
    <w:rsid w:val="00E902B7"/>
    <w:rsid w:val="00E949D9"/>
    <w:rsid w:val="00EB0FC8"/>
    <w:rsid w:val="00EB25C1"/>
    <w:rsid w:val="00ED0520"/>
    <w:rsid w:val="00ED0F12"/>
    <w:rsid w:val="00ED56DF"/>
    <w:rsid w:val="00ED5D87"/>
    <w:rsid w:val="00ED7834"/>
    <w:rsid w:val="00EE2FDB"/>
    <w:rsid w:val="00EE36D2"/>
    <w:rsid w:val="00EF4C67"/>
    <w:rsid w:val="00F008C6"/>
    <w:rsid w:val="00F04CDD"/>
    <w:rsid w:val="00F10CE9"/>
    <w:rsid w:val="00F11066"/>
    <w:rsid w:val="00F30F7C"/>
    <w:rsid w:val="00F34FB9"/>
    <w:rsid w:val="00F36AC7"/>
    <w:rsid w:val="00F377A2"/>
    <w:rsid w:val="00F41E6F"/>
    <w:rsid w:val="00F456CF"/>
    <w:rsid w:val="00F45909"/>
    <w:rsid w:val="00F467BB"/>
    <w:rsid w:val="00F57286"/>
    <w:rsid w:val="00F61208"/>
    <w:rsid w:val="00F70894"/>
    <w:rsid w:val="00F73FEC"/>
    <w:rsid w:val="00F76A26"/>
    <w:rsid w:val="00F85668"/>
    <w:rsid w:val="00F8654B"/>
    <w:rsid w:val="00F9213A"/>
    <w:rsid w:val="00F92B60"/>
    <w:rsid w:val="00F96057"/>
    <w:rsid w:val="00F974D3"/>
    <w:rsid w:val="00FA1847"/>
    <w:rsid w:val="00FA4044"/>
    <w:rsid w:val="00FB0454"/>
    <w:rsid w:val="00FB496B"/>
    <w:rsid w:val="00FC265C"/>
    <w:rsid w:val="00FC4F4B"/>
    <w:rsid w:val="00FC556F"/>
    <w:rsid w:val="00FC61F3"/>
    <w:rsid w:val="00FD12C7"/>
    <w:rsid w:val="00FD3B2F"/>
    <w:rsid w:val="00FF4FA5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sz w:val="24"/>
      <w:szCs w:val="24"/>
      <w:lang w:eastAsia="hi-IN" w:bidi="hi-IN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WW8Num10z0">
    <w:name w:val="WW8Num10z0"/>
    <w:qFormat/>
    <w:rPr>
      <w:rFonts w:ascii="Wingdings" w:hAnsi="Wingdings" w:cs="Wingdings"/>
      <w:sz w:val="28"/>
      <w:szCs w:val="28"/>
      <w:highlight w:val="white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5">
    <w:name w:val="Основной текст + Полужирный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vertAlign w:val="baseline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qFormat/>
    <w:rPr>
      <w:rFonts w:cs="Symbol"/>
      <w:sz w:val="28"/>
      <w:szCs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  <w:szCs w:val="28"/>
    </w:rPr>
  </w:style>
  <w:style w:type="character" w:customStyle="1" w:styleId="ListLabel4">
    <w:name w:val="ListLabel 4"/>
    <w:qFormat/>
    <w:rPr>
      <w:rFonts w:cs="Wingdings"/>
      <w:sz w:val="28"/>
      <w:szCs w:val="28"/>
      <w:highlight w:val="white"/>
    </w:rPr>
  </w:style>
  <w:style w:type="character" w:customStyle="1" w:styleId="ListLabel5">
    <w:name w:val="ListLabel 5"/>
    <w:qFormat/>
    <w:rPr>
      <w:rFonts w:cs="Wingdings"/>
      <w:sz w:val="28"/>
      <w:szCs w:val="28"/>
    </w:rPr>
  </w:style>
  <w:style w:type="character" w:customStyle="1" w:styleId="ListLabel6">
    <w:name w:val="ListLabel 6"/>
    <w:qFormat/>
    <w:rPr>
      <w:rFonts w:cs="Symbol"/>
      <w:sz w:val="28"/>
      <w:szCs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  <w:sz w:val="28"/>
      <w:szCs w:val="28"/>
    </w:rPr>
  </w:style>
  <w:style w:type="character" w:customStyle="1" w:styleId="ListLabel9">
    <w:name w:val="ListLabel 9"/>
    <w:qFormat/>
    <w:rPr>
      <w:rFonts w:cs="Wingdings"/>
      <w:sz w:val="28"/>
      <w:szCs w:val="28"/>
      <w:highlight w:val="white"/>
    </w:rPr>
  </w:style>
  <w:style w:type="character" w:customStyle="1" w:styleId="ListLabel10">
    <w:name w:val="ListLabel 10"/>
    <w:qFormat/>
    <w:rPr>
      <w:rFonts w:cs="Wingdings"/>
      <w:sz w:val="28"/>
      <w:szCs w:val="28"/>
    </w:rPr>
  </w:style>
  <w:style w:type="character" w:customStyle="1" w:styleId="ListLabel11">
    <w:name w:val="ListLabel 11"/>
    <w:qFormat/>
    <w:rPr>
      <w:rFonts w:cs="Symbol"/>
      <w:sz w:val="28"/>
      <w:szCs w:val="28"/>
    </w:rPr>
  </w:style>
  <w:style w:type="character" w:customStyle="1" w:styleId="ListLabel12">
    <w:name w:val="ListLabel 12"/>
    <w:qFormat/>
    <w:rPr>
      <w:rFonts w:cs="Symbol"/>
      <w:sz w:val="28"/>
    </w:rPr>
  </w:style>
  <w:style w:type="character" w:customStyle="1" w:styleId="ListLabel13">
    <w:name w:val="ListLabel 13"/>
    <w:qFormat/>
    <w:rPr>
      <w:rFonts w:cs="Symbol"/>
      <w:sz w:val="28"/>
      <w:szCs w:val="28"/>
    </w:rPr>
  </w:style>
  <w:style w:type="character" w:customStyle="1" w:styleId="ListLabel14">
    <w:name w:val="ListLabel 14"/>
    <w:qFormat/>
    <w:rPr>
      <w:rFonts w:cs="Wingdings"/>
      <w:sz w:val="28"/>
      <w:szCs w:val="28"/>
      <w:highlight w:val="white"/>
    </w:rPr>
  </w:style>
  <w:style w:type="character" w:customStyle="1" w:styleId="ListLabel15">
    <w:name w:val="ListLabel 15"/>
    <w:qFormat/>
    <w:rPr>
      <w:rFonts w:cs="Wingdings"/>
      <w:sz w:val="28"/>
      <w:szCs w:val="28"/>
    </w:rPr>
  </w:style>
  <w:style w:type="character" w:customStyle="1" w:styleId="ListLabel16">
    <w:name w:val="ListLabel 16"/>
    <w:qFormat/>
    <w:rPr>
      <w:rFonts w:cs="Symbol"/>
      <w:sz w:val="28"/>
      <w:szCs w:val="28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Symbol"/>
      <w:sz w:val="28"/>
      <w:szCs w:val="28"/>
    </w:rPr>
  </w:style>
  <w:style w:type="character" w:customStyle="1" w:styleId="ListLabel19">
    <w:name w:val="ListLabel 19"/>
    <w:qFormat/>
    <w:rPr>
      <w:rFonts w:cs="Wingdings"/>
      <w:sz w:val="28"/>
      <w:szCs w:val="28"/>
      <w:highlight w:val="white"/>
    </w:rPr>
  </w:style>
  <w:style w:type="character" w:customStyle="1" w:styleId="ListLabel20">
    <w:name w:val="ListLabel 20"/>
    <w:qFormat/>
    <w:rPr>
      <w:rFonts w:cs="Wingdings"/>
      <w:sz w:val="28"/>
      <w:szCs w:val="28"/>
    </w:rPr>
  </w:style>
  <w:style w:type="character" w:customStyle="1" w:styleId="ListLabel21">
    <w:name w:val="ListLabel 21"/>
    <w:qFormat/>
    <w:rPr>
      <w:rFonts w:cs="Symbol"/>
      <w:sz w:val="28"/>
      <w:szCs w:val="28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Wingdings"/>
      <w:sz w:val="28"/>
      <w:szCs w:val="28"/>
      <w:highlight w:val="white"/>
    </w:rPr>
  </w:style>
  <w:style w:type="character" w:customStyle="1" w:styleId="ListLabel25">
    <w:name w:val="ListLabel 25"/>
    <w:qFormat/>
    <w:rPr>
      <w:rFonts w:cs="Wingdings"/>
      <w:sz w:val="28"/>
      <w:szCs w:val="28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Symbol"/>
      <w:sz w:val="28"/>
    </w:rPr>
  </w:style>
  <w:style w:type="character" w:customStyle="1" w:styleId="ListLabel28">
    <w:name w:val="ListLabel 28"/>
    <w:qFormat/>
    <w:rPr>
      <w:rFonts w:cs="Symbol"/>
      <w:sz w:val="28"/>
      <w:szCs w:val="28"/>
    </w:rPr>
  </w:style>
  <w:style w:type="character" w:customStyle="1" w:styleId="ListLabel29">
    <w:name w:val="ListLabel 29"/>
    <w:qFormat/>
    <w:rPr>
      <w:rFonts w:cs="Wingdings"/>
      <w:sz w:val="28"/>
      <w:szCs w:val="28"/>
      <w:highlight w:val="white"/>
    </w:rPr>
  </w:style>
  <w:style w:type="character" w:customStyle="1" w:styleId="ListLabel30">
    <w:name w:val="ListLabel 30"/>
    <w:qFormat/>
    <w:rPr>
      <w:rFonts w:cs="Wingdings"/>
      <w:sz w:val="28"/>
      <w:szCs w:val="28"/>
    </w:rPr>
  </w:style>
  <w:style w:type="character" w:customStyle="1" w:styleId="ListLabel31">
    <w:name w:val="ListLabel 31"/>
    <w:qFormat/>
    <w:rPr>
      <w:rFonts w:cs="Symbol"/>
      <w:sz w:val="28"/>
      <w:szCs w:val="28"/>
    </w:rPr>
  </w:style>
  <w:style w:type="character" w:customStyle="1" w:styleId="ListLabel32">
    <w:name w:val="ListLabel 32"/>
    <w:qFormat/>
    <w:rPr>
      <w:rFonts w:cs="Symbol"/>
      <w:sz w:val="28"/>
    </w:rPr>
  </w:style>
  <w:style w:type="character" w:customStyle="1" w:styleId="ListLabel33">
    <w:name w:val="ListLabel 33"/>
    <w:qFormat/>
    <w:rPr>
      <w:rFonts w:cs="Symbol"/>
      <w:sz w:val="28"/>
      <w:szCs w:val="28"/>
    </w:rPr>
  </w:style>
  <w:style w:type="character" w:customStyle="1" w:styleId="ListLabel34">
    <w:name w:val="ListLabel 34"/>
    <w:qFormat/>
    <w:rPr>
      <w:rFonts w:cs="Wingdings"/>
      <w:sz w:val="28"/>
      <w:szCs w:val="28"/>
      <w:highlight w:val="white"/>
    </w:rPr>
  </w:style>
  <w:style w:type="character" w:customStyle="1" w:styleId="ListLabel35">
    <w:name w:val="ListLabel 35"/>
    <w:qFormat/>
    <w:rPr>
      <w:rFonts w:cs="Wingdings"/>
      <w:sz w:val="28"/>
      <w:szCs w:val="28"/>
    </w:rPr>
  </w:style>
  <w:style w:type="character" w:customStyle="1" w:styleId="ListLabel36">
    <w:name w:val="ListLabel 36"/>
    <w:qFormat/>
    <w:rPr>
      <w:rFonts w:cs="Symbol"/>
      <w:sz w:val="28"/>
      <w:szCs w:val="28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Symbol"/>
      <w:sz w:val="28"/>
      <w:szCs w:val="28"/>
    </w:rPr>
  </w:style>
  <w:style w:type="character" w:customStyle="1" w:styleId="ListLabel39">
    <w:name w:val="ListLabel 39"/>
    <w:qFormat/>
    <w:rPr>
      <w:rFonts w:cs="Wingdings"/>
      <w:sz w:val="28"/>
      <w:szCs w:val="28"/>
      <w:highlight w:val="white"/>
    </w:rPr>
  </w:style>
  <w:style w:type="character" w:customStyle="1" w:styleId="ListLabel40">
    <w:name w:val="ListLabel 40"/>
    <w:qFormat/>
    <w:rPr>
      <w:rFonts w:cs="Wingdings"/>
      <w:sz w:val="28"/>
      <w:szCs w:val="28"/>
    </w:rPr>
  </w:style>
  <w:style w:type="character" w:customStyle="1" w:styleId="ListLabel41">
    <w:name w:val="ListLabel 41"/>
    <w:qFormat/>
    <w:rPr>
      <w:rFonts w:cs="Symbol"/>
      <w:sz w:val="28"/>
      <w:szCs w:val="28"/>
    </w:rPr>
  </w:style>
  <w:style w:type="character" w:customStyle="1" w:styleId="ListLabel42">
    <w:name w:val="ListLabel 42"/>
    <w:qFormat/>
    <w:rPr>
      <w:rFonts w:cs="Symbol"/>
      <w:sz w:val="28"/>
    </w:rPr>
  </w:style>
  <w:style w:type="character" w:customStyle="1" w:styleId="ListLabel43">
    <w:name w:val="ListLabel 43"/>
    <w:qFormat/>
    <w:rPr>
      <w:rFonts w:cs="Symbol"/>
      <w:sz w:val="28"/>
      <w:szCs w:val="28"/>
    </w:rPr>
  </w:style>
  <w:style w:type="character" w:customStyle="1" w:styleId="ListLabel44">
    <w:name w:val="ListLabel 44"/>
    <w:qFormat/>
    <w:rPr>
      <w:rFonts w:cs="Wingdings"/>
      <w:sz w:val="28"/>
      <w:szCs w:val="28"/>
      <w:highlight w:val="white"/>
    </w:rPr>
  </w:style>
  <w:style w:type="character" w:customStyle="1" w:styleId="ListLabel45">
    <w:name w:val="ListLabel 45"/>
    <w:qFormat/>
    <w:rPr>
      <w:rFonts w:cs="Wingdings"/>
      <w:sz w:val="28"/>
      <w:szCs w:val="28"/>
    </w:rPr>
  </w:style>
  <w:style w:type="character" w:customStyle="1" w:styleId="ListLabel46">
    <w:name w:val="ListLabel 46"/>
    <w:qFormat/>
    <w:rPr>
      <w:rFonts w:cs="Symbol"/>
      <w:sz w:val="28"/>
      <w:szCs w:val="28"/>
    </w:rPr>
  </w:style>
  <w:style w:type="character" w:customStyle="1" w:styleId="ListLabel47">
    <w:name w:val="ListLabel 47"/>
    <w:qFormat/>
    <w:rPr>
      <w:rFonts w:cs="Symbol"/>
      <w:sz w:val="28"/>
    </w:rPr>
  </w:style>
  <w:style w:type="character" w:customStyle="1" w:styleId="ListLabel48">
    <w:name w:val="ListLabel 48"/>
    <w:qFormat/>
    <w:rPr>
      <w:rFonts w:cs="Wingdings"/>
      <w:sz w:val="28"/>
      <w:szCs w:val="28"/>
      <w:highlight w:val="white"/>
    </w:rPr>
  </w:style>
  <w:style w:type="character" w:customStyle="1" w:styleId="ListLabel49">
    <w:name w:val="ListLabel 49"/>
    <w:qFormat/>
    <w:rPr>
      <w:rFonts w:cs="Wingdings"/>
      <w:sz w:val="28"/>
      <w:szCs w:val="28"/>
    </w:rPr>
  </w:style>
  <w:style w:type="character" w:customStyle="1" w:styleId="a8">
    <w:name w:val="Символы концевой сноски"/>
    <w:qFormat/>
  </w:style>
  <w:style w:type="character" w:customStyle="1" w:styleId="a9">
    <w:name w:val="Текст выноски Знак"/>
    <w:qFormat/>
    <w:rPr>
      <w:rFonts w:ascii="Tahoma" w:eastAsia="Lucida Sans Unicode" w:hAnsi="Tahoma" w:cs="Mangal"/>
      <w:color w:val="00000A"/>
      <w:sz w:val="16"/>
      <w:szCs w:val="14"/>
      <w:lang w:eastAsia="hi-IN" w:bidi="hi-IN"/>
    </w:rPr>
  </w:style>
  <w:style w:type="character" w:customStyle="1" w:styleId="ListLabel50">
    <w:name w:val="ListLabel 50"/>
    <w:qFormat/>
    <w:rPr>
      <w:rFonts w:cs="Symbol"/>
      <w:sz w:val="28"/>
      <w:szCs w:val="28"/>
    </w:rPr>
  </w:style>
  <w:style w:type="character" w:customStyle="1" w:styleId="ListLabel51">
    <w:name w:val="ListLabel 51"/>
    <w:qFormat/>
    <w:rPr>
      <w:rFonts w:cs="Symbol"/>
      <w:sz w:val="28"/>
    </w:rPr>
  </w:style>
  <w:style w:type="character" w:customStyle="1" w:styleId="ListLabel52">
    <w:name w:val="ListLabel 52"/>
    <w:qFormat/>
    <w:rPr>
      <w:rFonts w:cs="Symbol"/>
      <w:sz w:val="28"/>
      <w:szCs w:val="28"/>
    </w:rPr>
  </w:style>
  <w:style w:type="character" w:customStyle="1" w:styleId="ListLabel53">
    <w:name w:val="ListLabel 53"/>
    <w:qFormat/>
    <w:rPr>
      <w:rFonts w:cs="Wingdings"/>
      <w:sz w:val="28"/>
      <w:szCs w:val="28"/>
      <w:highlight w:val="white"/>
    </w:rPr>
  </w:style>
  <w:style w:type="character" w:customStyle="1" w:styleId="ListLabel54">
    <w:name w:val="ListLabel 54"/>
    <w:qFormat/>
    <w:rPr>
      <w:rFonts w:cs="Wingdings"/>
      <w:sz w:val="28"/>
      <w:szCs w:val="28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Symbol"/>
      <w:sz w:val="28"/>
      <w:szCs w:val="28"/>
    </w:rPr>
  </w:style>
  <w:style w:type="character" w:customStyle="1" w:styleId="ListLabel60">
    <w:name w:val="ListLabel 60"/>
    <w:qFormat/>
    <w:rPr>
      <w:rFonts w:cs="Symbol"/>
      <w:sz w:val="28"/>
    </w:rPr>
  </w:style>
  <w:style w:type="character" w:customStyle="1" w:styleId="ListLabel61">
    <w:name w:val="ListLabel 61"/>
    <w:qFormat/>
    <w:rPr>
      <w:rFonts w:cs="Symbol"/>
      <w:sz w:val="28"/>
      <w:szCs w:val="28"/>
    </w:rPr>
  </w:style>
  <w:style w:type="character" w:customStyle="1" w:styleId="ListLabel62">
    <w:name w:val="ListLabel 62"/>
    <w:qFormat/>
    <w:rPr>
      <w:rFonts w:cs="Wingdings"/>
      <w:sz w:val="28"/>
      <w:szCs w:val="28"/>
      <w:highlight w:val="white"/>
    </w:rPr>
  </w:style>
  <w:style w:type="character" w:customStyle="1" w:styleId="ListLabel63">
    <w:name w:val="ListLabel 63"/>
    <w:qFormat/>
    <w:rPr>
      <w:rFonts w:cs="Wingdings"/>
      <w:sz w:val="28"/>
      <w:szCs w:val="28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aa">
    <w:name w:val="Символ концевой сноски"/>
    <w:qFormat/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Symbol"/>
      <w:sz w:val="28"/>
    </w:rPr>
  </w:style>
  <w:style w:type="character" w:customStyle="1" w:styleId="ListLabel75">
    <w:name w:val="ListLabel 75"/>
    <w:qFormat/>
    <w:rPr>
      <w:rFonts w:cs="Symbol"/>
      <w:sz w:val="28"/>
      <w:szCs w:val="28"/>
    </w:rPr>
  </w:style>
  <w:style w:type="character" w:customStyle="1" w:styleId="ListLabel76">
    <w:name w:val="ListLabel 76"/>
    <w:qFormat/>
    <w:rPr>
      <w:rFonts w:cs="Wingdings"/>
      <w:sz w:val="28"/>
      <w:szCs w:val="28"/>
      <w:highlight w:val="white"/>
    </w:rPr>
  </w:style>
  <w:style w:type="character" w:customStyle="1" w:styleId="ListLabel77">
    <w:name w:val="ListLabel 77"/>
    <w:qFormat/>
    <w:rPr>
      <w:rFonts w:cs="Wingdings"/>
      <w:sz w:val="28"/>
      <w:szCs w:val="28"/>
    </w:rPr>
  </w:style>
  <w:style w:type="character" w:customStyle="1" w:styleId="ListLabel78">
    <w:name w:val="ListLabel 78"/>
    <w:qFormat/>
    <w:rPr>
      <w:rFonts w:cs="Symbol"/>
      <w:sz w:val="28"/>
      <w:szCs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Symbol"/>
      <w:sz w:val="28"/>
      <w:szCs w:val="28"/>
    </w:rPr>
  </w:style>
  <w:style w:type="character" w:customStyle="1" w:styleId="ListLabel81">
    <w:name w:val="ListLabel 81"/>
    <w:qFormat/>
    <w:rPr>
      <w:rFonts w:cs="Wingdings"/>
      <w:sz w:val="28"/>
      <w:szCs w:val="28"/>
      <w:highlight w:val="white"/>
    </w:rPr>
  </w:style>
  <w:style w:type="character" w:customStyle="1" w:styleId="ListLabel82">
    <w:name w:val="ListLabel 82"/>
    <w:qFormat/>
    <w:rPr>
      <w:rFonts w:cs="Wingdings"/>
      <w:sz w:val="28"/>
      <w:szCs w:val="28"/>
    </w:rPr>
  </w:style>
  <w:style w:type="character" w:customStyle="1" w:styleId="ListLabel83">
    <w:name w:val="ListLabel 83"/>
    <w:qFormat/>
    <w:rPr>
      <w:rFonts w:cs="Symbol"/>
      <w:sz w:val="28"/>
      <w:szCs w:val="28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Symbol"/>
      <w:sz w:val="28"/>
      <w:szCs w:val="28"/>
    </w:rPr>
  </w:style>
  <w:style w:type="character" w:customStyle="1" w:styleId="ListLabel86">
    <w:name w:val="ListLabel 86"/>
    <w:qFormat/>
    <w:rPr>
      <w:rFonts w:cs="Wingdings"/>
      <w:sz w:val="28"/>
      <w:szCs w:val="28"/>
      <w:highlight w:val="white"/>
    </w:rPr>
  </w:style>
  <w:style w:type="character" w:customStyle="1" w:styleId="ListLabel87">
    <w:name w:val="ListLabel 87"/>
    <w:qFormat/>
    <w:rPr>
      <w:rFonts w:cs="Wingdings"/>
      <w:sz w:val="28"/>
      <w:szCs w:val="28"/>
    </w:rPr>
  </w:style>
  <w:style w:type="character" w:customStyle="1" w:styleId="ListLabel88">
    <w:name w:val="ListLabel 88"/>
    <w:qFormat/>
    <w:rPr>
      <w:rFonts w:cs="Symbol"/>
      <w:sz w:val="28"/>
      <w:szCs w:val="28"/>
    </w:rPr>
  </w:style>
  <w:style w:type="character" w:customStyle="1" w:styleId="ListLabel89">
    <w:name w:val="ListLabel 89"/>
    <w:qFormat/>
    <w:rPr>
      <w:rFonts w:cs="Symbol"/>
      <w:sz w:val="28"/>
    </w:rPr>
  </w:style>
  <w:style w:type="character" w:customStyle="1" w:styleId="ListLabel90">
    <w:name w:val="ListLabel 90"/>
    <w:qFormat/>
    <w:rPr>
      <w:rFonts w:cs="Symbol"/>
      <w:sz w:val="28"/>
      <w:szCs w:val="28"/>
    </w:rPr>
  </w:style>
  <w:style w:type="character" w:customStyle="1" w:styleId="ListLabel91">
    <w:name w:val="ListLabel 91"/>
    <w:qFormat/>
    <w:rPr>
      <w:rFonts w:cs="Wingdings"/>
      <w:sz w:val="28"/>
      <w:szCs w:val="28"/>
      <w:highlight w:val="white"/>
    </w:rPr>
  </w:style>
  <w:style w:type="character" w:customStyle="1" w:styleId="ListLabel92">
    <w:name w:val="ListLabel 92"/>
    <w:qFormat/>
    <w:rPr>
      <w:rFonts w:cs="Wingdings"/>
      <w:sz w:val="28"/>
      <w:szCs w:val="28"/>
    </w:rPr>
  </w:style>
  <w:style w:type="character" w:customStyle="1" w:styleId="ListLabel93">
    <w:name w:val="ListLabel 93"/>
    <w:qFormat/>
    <w:rPr>
      <w:rFonts w:cs="Symbol"/>
      <w:sz w:val="28"/>
      <w:szCs w:val="28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Symbol"/>
      <w:sz w:val="28"/>
      <w:szCs w:val="28"/>
    </w:rPr>
  </w:style>
  <w:style w:type="character" w:customStyle="1" w:styleId="ListLabel96">
    <w:name w:val="ListLabel 96"/>
    <w:qFormat/>
    <w:rPr>
      <w:rFonts w:cs="Wingdings"/>
      <w:sz w:val="28"/>
      <w:szCs w:val="28"/>
      <w:highlight w:val="white"/>
    </w:rPr>
  </w:style>
  <w:style w:type="character" w:customStyle="1" w:styleId="ListLabel97">
    <w:name w:val="ListLabel 97"/>
    <w:qFormat/>
    <w:rPr>
      <w:rFonts w:cs="Wingdings"/>
      <w:sz w:val="28"/>
      <w:szCs w:val="28"/>
    </w:rPr>
  </w:style>
  <w:style w:type="character" w:customStyle="1" w:styleId="ListLabel98">
    <w:name w:val="ListLabel 98"/>
    <w:qFormat/>
    <w:rPr>
      <w:rFonts w:cs="Symbol"/>
      <w:sz w:val="28"/>
      <w:szCs w:val="28"/>
    </w:rPr>
  </w:style>
  <w:style w:type="character" w:customStyle="1" w:styleId="ListLabel99">
    <w:name w:val="ListLabel 99"/>
    <w:qFormat/>
    <w:rPr>
      <w:rFonts w:cs="Symbol"/>
      <w:sz w:val="28"/>
    </w:rPr>
  </w:style>
  <w:style w:type="character" w:customStyle="1" w:styleId="ListLabel100">
    <w:name w:val="ListLabel 100"/>
    <w:qFormat/>
    <w:rPr>
      <w:rFonts w:cs="Symbol"/>
      <w:sz w:val="28"/>
      <w:szCs w:val="28"/>
    </w:rPr>
  </w:style>
  <w:style w:type="character" w:customStyle="1" w:styleId="ListLabel101">
    <w:name w:val="ListLabel 101"/>
    <w:qFormat/>
    <w:rPr>
      <w:rFonts w:cs="Wingdings"/>
      <w:sz w:val="28"/>
      <w:szCs w:val="28"/>
      <w:highlight w:val="white"/>
    </w:rPr>
  </w:style>
  <w:style w:type="character" w:customStyle="1" w:styleId="ListLabel102">
    <w:name w:val="ListLabel 102"/>
    <w:qFormat/>
    <w:rPr>
      <w:rFonts w:cs="Wingdings"/>
      <w:sz w:val="28"/>
      <w:szCs w:val="28"/>
    </w:rPr>
  </w:style>
  <w:style w:type="character" w:customStyle="1" w:styleId="ListLabel103">
    <w:name w:val="ListLabel 103"/>
    <w:qFormat/>
    <w:rPr>
      <w:rFonts w:cs="Symbol"/>
      <w:sz w:val="28"/>
      <w:szCs w:val="28"/>
    </w:rPr>
  </w:style>
  <w:style w:type="character" w:customStyle="1" w:styleId="ListLabel104">
    <w:name w:val="ListLabel 104"/>
    <w:qFormat/>
    <w:rPr>
      <w:rFonts w:cs="Symbol"/>
      <w:sz w:val="28"/>
    </w:rPr>
  </w:style>
  <w:style w:type="character" w:customStyle="1" w:styleId="ListLabel105">
    <w:name w:val="ListLabel 105"/>
    <w:qFormat/>
    <w:rPr>
      <w:rFonts w:cs="Symbol"/>
      <w:sz w:val="28"/>
      <w:szCs w:val="28"/>
    </w:rPr>
  </w:style>
  <w:style w:type="character" w:customStyle="1" w:styleId="ListLabel106">
    <w:name w:val="ListLabel 106"/>
    <w:qFormat/>
    <w:rPr>
      <w:rFonts w:cs="Wingdings"/>
      <w:sz w:val="28"/>
      <w:szCs w:val="28"/>
      <w:highlight w:val="white"/>
    </w:rPr>
  </w:style>
  <w:style w:type="character" w:customStyle="1" w:styleId="ListLabel107">
    <w:name w:val="ListLabel 107"/>
    <w:qFormat/>
    <w:rPr>
      <w:rFonts w:cs="Wingdings"/>
      <w:sz w:val="28"/>
      <w:szCs w:val="28"/>
    </w:rPr>
  </w:style>
  <w:style w:type="character" w:customStyle="1" w:styleId="ListLabel108">
    <w:name w:val="ListLabel 108"/>
    <w:qFormat/>
    <w:rPr>
      <w:rFonts w:cs="Symbol"/>
      <w:sz w:val="28"/>
      <w:szCs w:val="28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Symbol"/>
      <w:sz w:val="28"/>
      <w:szCs w:val="28"/>
    </w:rPr>
  </w:style>
  <w:style w:type="character" w:customStyle="1" w:styleId="ListLabel111">
    <w:name w:val="ListLabel 111"/>
    <w:qFormat/>
    <w:rPr>
      <w:rFonts w:cs="Wingdings"/>
      <w:sz w:val="28"/>
      <w:szCs w:val="28"/>
      <w:highlight w:val="white"/>
    </w:rPr>
  </w:style>
  <w:style w:type="character" w:customStyle="1" w:styleId="ListLabel112">
    <w:name w:val="ListLabel 112"/>
    <w:qFormat/>
    <w:rPr>
      <w:rFonts w:cs="Wingdings"/>
      <w:sz w:val="28"/>
      <w:szCs w:val="28"/>
    </w:rPr>
  </w:style>
  <w:style w:type="character" w:customStyle="1" w:styleId="ListLabel113">
    <w:name w:val="ListLabel 113"/>
    <w:qFormat/>
    <w:rPr>
      <w:rFonts w:cs="Symbol"/>
      <w:sz w:val="28"/>
      <w:szCs w:val="28"/>
    </w:rPr>
  </w:style>
  <w:style w:type="character" w:customStyle="1" w:styleId="ListLabel114">
    <w:name w:val="ListLabel 114"/>
    <w:qFormat/>
    <w:rPr>
      <w:rFonts w:cs="Symbol"/>
      <w:sz w:val="28"/>
    </w:rPr>
  </w:style>
  <w:style w:type="character" w:customStyle="1" w:styleId="ListLabel115">
    <w:name w:val="ListLabel 115"/>
    <w:qFormat/>
    <w:rPr>
      <w:rFonts w:cs="Symbol"/>
      <w:sz w:val="28"/>
      <w:szCs w:val="28"/>
    </w:rPr>
  </w:style>
  <w:style w:type="character" w:customStyle="1" w:styleId="ListLabel116">
    <w:name w:val="ListLabel 116"/>
    <w:qFormat/>
    <w:rPr>
      <w:rFonts w:cs="Wingdings"/>
      <w:sz w:val="28"/>
      <w:szCs w:val="28"/>
      <w:highlight w:val="white"/>
    </w:rPr>
  </w:style>
  <w:style w:type="character" w:customStyle="1" w:styleId="ListLabel117">
    <w:name w:val="ListLabel 117"/>
    <w:qFormat/>
    <w:rPr>
      <w:rFonts w:cs="Wingdings"/>
      <w:sz w:val="28"/>
      <w:szCs w:val="28"/>
    </w:rPr>
  </w:style>
  <w:style w:type="character" w:customStyle="1" w:styleId="ListLabel118">
    <w:name w:val="ListLabel 118"/>
    <w:qFormat/>
    <w:rPr>
      <w:rFonts w:cs="Symbol"/>
      <w:sz w:val="28"/>
      <w:szCs w:val="28"/>
    </w:rPr>
  </w:style>
  <w:style w:type="character" w:customStyle="1" w:styleId="ListLabel119">
    <w:name w:val="ListLabel 119"/>
    <w:qFormat/>
    <w:rPr>
      <w:rFonts w:cs="Symbol"/>
      <w:sz w:val="28"/>
    </w:rPr>
  </w:style>
  <w:style w:type="character" w:customStyle="1" w:styleId="ListLabel120">
    <w:name w:val="ListLabel 120"/>
    <w:qFormat/>
    <w:rPr>
      <w:rFonts w:cs="Symbol"/>
      <w:sz w:val="28"/>
      <w:szCs w:val="28"/>
    </w:rPr>
  </w:style>
  <w:style w:type="character" w:customStyle="1" w:styleId="ListLabel121">
    <w:name w:val="ListLabel 121"/>
    <w:qFormat/>
    <w:rPr>
      <w:rFonts w:cs="Wingdings"/>
      <w:sz w:val="28"/>
      <w:szCs w:val="28"/>
      <w:highlight w:val="white"/>
    </w:rPr>
  </w:style>
  <w:style w:type="character" w:customStyle="1" w:styleId="ListLabel122">
    <w:name w:val="ListLabel 122"/>
    <w:qFormat/>
    <w:rPr>
      <w:rFonts w:cs="Wingdings"/>
      <w:sz w:val="28"/>
      <w:szCs w:val="28"/>
    </w:rPr>
  </w:style>
  <w:style w:type="character" w:customStyle="1" w:styleId="ListLabel123">
    <w:name w:val="ListLabel 123"/>
    <w:qFormat/>
    <w:rPr>
      <w:rFonts w:cs="Symbol"/>
      <w:sz w:val="28"/>
      <w:szCs w:val="28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Symbol"/>
      <w:sz w:val="28"/>
      <w:szCs w:val="28"/>
    </w:rPr>
  </w:style>
  <w:style w:type="character" w:customStyle="1" w:styleId="ListLabel126">
    <w:name w:val="ListLabel 126"/>
    <w:qFormat/>
    <w:rPr>
      <w:rFonts w:cs="Wingdings"/>
      <w:sz w:val="28"/>
      <w:szCs w:val="28"/>
      <w:highlight w:val="white"/>
    </w:rPr>
  </w:style>
  <w:style w:type="character" w:customStyle="1" w:styleId="ListLabel127">
    <w:name w:val="ListLabel 127"/>
    <w:qFormat/>
    <w:rPr>
      <w:rFonts w:cs="Wingdings"/>
      <w:sz w:val="28"/>
      <w:szCs w:val="28"/>
    </w:rPr>
  </w:style>
  <w:style w:type="character" w:customStyle="1" w:styleId="ListLabel128">
    <w:name w:val="ListLabel 128"/>
    <w:qFormat/>
    <w:rPr>
      <w:rFonts w:cs="Symbol"/>
      <w:sz w:val="28"/>
      <w:szCs w:val="28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Symbol"/>
      <w:sz w:val="28"/>
      <w:szCs w:val="28"/>
    </w:rPr>
  </w:style>
  <w:style w:type="character" w:customStyle="1" w:styleId="ListLabel131">
    <w:name w:val="ListLabel 131"/>
    <w:qFormat/>
    <w:rPr>
      <w:rFonts w:cs="Wingdings"/>
      <w:sz w:val="28"/>
      <w:szCs w:val="28"/>
      <w:highlight w:val="white"/>
    </w:rPr>
  </w:style>
  <w:style w:type="character" w:customStyle="1" w:styleId="ListLabel132">
    <w:name w:val="ListLabel 132"/>
    <w:qFormat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rPr>
      <w:rFonts w:cs="Mangal"/>
      <w:b/>
      <w:bCs/>
      <w:sz w:val="20"/>
      <w:szCs w:val="1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12">
    <w:name w:val="Без интервала1"/>
    <w:qFormat/>
    <w:pPr>
      <w:suppressAutoHyphens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">
    <w:name w:val="footnote text"/>
    <w:basedOn w:val="a"/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3">
    <w:name w:val="Основной текст1"/>
    <w:basedOn w:val="a"/>
    <w:qFormat/>
    <w:pPr>
      <w:widowControl w:val="0"/>
      <w:shd w:val="clear" w:color="auto" w:fill="FFFFFF"/>
      <w:spacing w:before="300" w:after="300" w:line="10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after="120" w:line="100" w:lineRule="atLeast"/>
    </w:pPr>
    <w:rPr>
      <w:sz w:val="13"/>
      <w:szCs w:val="13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7">
    <w:name w:val="No Spacing"/>
    <w:qFormat/>
    <w:pPr>
      <w:suppressAutoHyphens/>
    </w:pPr>
    <w:rPr>
      <w:sz w:val="24"/>
      <w:szCs w:val="24"/>
      <w:lang w:eastAsia="ar-SA"/>
    </w:rPr>
  </w:style>
  <w:style w:type="paragraph" w:styleId="af8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E1678F"/>
    <w:pPr>
      <w:suppressAutoHyphens/>
      <w:textAlignment w:val="baseline"/>
    </w:pPr>
    <w:rPr>
      <w:sz w:val="22"/>
      <w:szCs w:val="24"/>
    </w:rPr>
  </w:style>
  <w:style w:type="table" w:styleId="af9">
    <w:name w:val="Table Grid"/>
    <w:basedOn w:val="a2"/>
    <w:uiPriority w:val="59"/>
    <w:rsid w:val="007F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sz w:val="24"/>
      <w:szCs w:val="24"/>
      <w:lang w:eastAsia="hi-IN" w:bidi="hi-IN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WW8Num10z0">
    <w:name w:val="WW8Num10z0"/>
    <w:qFormat/>
    <w:rPr>
      <w:rFonts w:ascii="Wingdings" w:hAnsi="Wingdings" w:cs="Wingdings"/>
      <w:sz w:val="28"/>
      <w:szCs w:val="28"/>
      <w:highlight w:val="white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5">
    <w:name w:val="Основной текст + Полужирный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vertAlign w:val="baseline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qFormat/>
    <w:rPr>
      <w:rFonts w:cs="Symbol"/>
      <w:sz w:val="28"/>
      <w:szCs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  <w:szCs w:val="28"/>
    </w:rPr>
  </w:style>
  <w:style w:type="character" w:customStyle="1" w:styleId="ListLabel4">
    <w:name w:val="ListLabel 4"/>
    <w:qFormat/>
    <w:rPr>
      <w:rFonts w:cs="Wingdings"/>
      <w:sz w:val="28"/>
      <w:szCs w:val="28"/>
      <w:highlight w:val="white"/>
    </w:rPr>
  </w:style>
  <w:style w:type="character" w:customStyle="1" w:styleId="ListLabel5">
    <w:name w:val="ListLabel 5"/>
    <w:qFormat/>
    <w:rPr>
      <w:rFonts w:cs="Wingdings"/>
      <w:sz w:val="28"/>
      <w:szCs w:val="28"/>
    </w:rPr>
  </w:style>
  <w:style w:type="character" w:customStyle="1" w:styleId="ListLabel6">
    <w:name w:val="ListLabel 6"/>
    <w:qFormat/>
    <w:rPr>
      <w:rFonts w:cs="Symbol"/>
      <w:sz w:val="28"/>
      <w:szCs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  <w:sz w:val="28"/>
      <w:szCs w:val="28"/>
    </w:rPr>
  </w:style>
  <w:style w:type="character" w:customStyle="1" w:styleId="ListLabel9">
    <w:name w:val="ListLabel 9"/>
    <w:qFormat/>
    <w:rPr>
      <w:rFonts w:cs="Wingdings"/>
      <w:sz w:val="28"/>
      <w:szCs w:val="28"/>
      <w:highlight w:val="white"/>
    </w:rPr>
  </w:style>
  <w:style w:type="character" w:customStyle="1" w:styleId="ListLabel10">
    <w:name w:val="ListLabel 10"/>
    <w:qFormat/>
    <w:rPr>
      <w:rFonts w:cs="Wingdings"/>
      <w:sz w:val="28"/>
      <w:szCs w:val="28"/>
    </w:rPr>
  </w:style>
  <w:style w:type="character" w:customStyle="1" w:styleId="ListLabel11">
    <w:name w:val="ListLabel 11"/>
    <w:qFormat/>
    <w:rPr>
      <w:rFonts w:cs="Symbol"/>
      <w:sz w:val="28"/>
      <w:szCs w:val="28"/>
    </w:rPr>
  </w:style>
  <w:style w:type="character" w:customStyle="1" w:styleId="ListLabel12">
    <w:name w:val="ListLabel 12"/>
    <w:qFormat/>
    <w:rPr>
      <w:rFonts w:cs="Symbol"/>
      <w:sz w:val="28"/>
    </w:rPr>
  </w:style>
  <w:style w:type="character" w:customStyle="1" w:styleId="ListLabel13">
    <w:name w:val="ListLabel 13"/>
    <w:qFormat/>
    <w:rPr>
      <w:rFonts w:cs="Symbol"/>
      <w:sz w:val="28"/>
      <w:szCs w:val="28"/>
    </w:rPr>
  </w:style>
  <w:style w:type="character" w:customStyle="1" w:styleId="ListLabel14">
    <w:name w:val="ListLabel 14"/>
    <w:qFormat/>
    <w:rPr>
      <w:rFonts w:cs="Wingdings"/>
      <w:sz w:val="28"/>
      <w:szCs w:val="28"/>
      <w:highlight w:val="white"/>
    </w:rPr>
  </w:style>
  <w:style w:type="character" w:customStyle="1" w:styleId="ListLabel15">
    <w:name w:val="ListLabel 15"/>
    <w:qFormat/>
    <w:rPr>
      <w:rFonts w:cs="Wingdings"/>
      <w:sz w:val="28"/>
      <w:szCs w:val="28"/>
    </w:rPr>
  </w:style>
  <w:style w:type="character" w:customStyle="1" w:styleId="ListLabel16">
    <w:name w:val="ListLabel 16"/>
    <w:qFormat/>
    <w:rPr>
      <w:rFonts w:cs="Symbol"/>
      <w:sz w:val="28"/>
      <w:szCs w:val="28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Symbol"/>
      <w:sz w:val="28"/>
      <w:szCs w:val="28"/>
    </w:rPr>
  </w:style>
  <w:style w:type="character" w:customStyle="1" w:styleId="ListLabel19">
    <w:name w:val="ListLabel 19"/>
    <w:qFormat/>
    <w:rPr>
      <w:rFonts w:cs="Wingdings"/>
      <w:sz w:val="28"/>
      <w:szCs w:val="28"/>
      <w:highlight w:val="white"/>
    </w:rPr>
  </w:style>
  <w:style w:type="character" w:customStyle="1" w:styleId="ListLabel20">
    <w:name w:val="ListLabel 20"/>
    <w:qFormat/>
    <w:rPr>
      <w:rFonts w:cs="Wingdings"/>
      <w:sz w:val="28"/>
      <w:szCs w:val="28"/>
    </w:rPr>
  </w:style>
  <w:style w:type="character" w:customStyle="1" w:styleId="ListLabel21">
    <w:name w:val="ListLabel 21"/>
    <w:qFormat/>
    <w:rPr>
      <w:rFonts w:cs="Symbol"/>
      <w:sz w:val="28"/>
      <w:szCs w:val="28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Wingdings"/>
      <w:sz w:val="28"/>
      <w:szCs w:val="28"/>
      <w:highlight w:val="white"/>
    </w:rPr>
  </w:style>
  <w:style w:type="character" w:customStyle="1" w:styleId="ListLabel25">
    <w:name w:val="ListLabel 25"/>
    <w:qFormat/>
    <w:rPr>
      <w:rFonts w:cs="Wingdings"/>
      <w:sz w:val="28"/>
      <w:szCs w:val="28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Symbol"/>
      <w:sz w:val="28"/>
    </w:rPr>
  </w:style>
  <w:style w:type="character" w:customStyle="1" w:styleId="ListLabel28">
    <w:name w:val="ListLabel 28"/>
    <w:qFormat/>
    <w:rPr>
      <w:rFonts w:cs="Symbol"/>
      <w:sz w:val="28"/>
      <w:szCs w:val="28"/>
    </w:rPr>
  </w:style>
  <w:style w:type="character" w:customStyle="1" w:styleId="ListLabel29">
    <w:name w:val="ListLabel 29"/>
    <w:qFormat/>
    <w:rPr>
      <w:rFonts w:cs="Wingdings"/>
      <w:sz w:val="28"/>
      <w:szCs w:val="28"/>
      <w:highlight w:val="white"/>
    </w:rPr>
  </w:style>
  <w:style w:type="character" w:customStyle="1" w:styleId="ListLabel30">
    <w:name w:val="ListLabel 30"/>
    <w:qFormat/>
    <w:rPr>
      <w:rFonts w:cs="Wingdings"/>
      <w:sz w:val="28"/>
      <w:szCs w:val="28"/>
    </w:rPr>
  </w:style>
  <w:style w:type="character" w:customStyle="1" w:styleId="ListLabel31">
    <w:name w:val="ListLabel 31"/>
    <w:qFormat/>
    <w:rPr>
      <w:rFonts w:cs="Symbol"/>
      <w:sz w:val="28"/>
      <w:szCs w:val="28"/>
    </w:rPr>
  </w:style>
  <w:style w:type="character" w:customStyle="1" w:styleId="ListLabel32">
    <w:name w:val="ListLabel 32"/>
    <w:qFormat/>
    <w:rPr>
      <w:rFonts w:cs="Symbol"/>
      <w:sz w:val="28"/>
    </w:rPr>
  </w:style>
  <w:style w:type="character" w:customStyle="1" w:styleId="ListLabel33">
    <w:name w:val="ListLabel 33"/>
    <w:qFormat/>
    <w:rPr>
      <w:rFonts w:cs="Symbol"/>
      <w:sz w:val="28"/>
      <w:szCs w:val="28"/>
    </w:rPr>
  </w:style>
  <w:style w:type="character" w:customStyle="1" w:styleId="ListLabel34">
    <w:name w:val="ListLabel 34"/>
    <w:qFormat/>
    <w:rPr>
      <w:rFonts w:cs="Wingdings"/>
      <w:sz w:val="28"/>
      <w:szCs w:val="28"/>
      <w:highlight w:val="white"/>
    </w:rPr>
  </w:style>
  <w:style w:type="character" w:customStyle="1" w:styleId="ListLabel35">
    <w:name w:val="ListLabel 35"/>
    <w:qFormat/>
    <w:rPr>
      <w:rFonts w:cs="Wingdings"/>
      <w:sz w:val="28"/>
      <w:szCs w:val="28"/>
    </w:rPr>
  </w:style>
  <w:style w:type="character" w:customStyle="1" w:styleId="ListLabel36">
    <w:name w:val="ListLabel 36"/>
    <w:qFormat/>
    <w:rPr>
      <w:rFonts w:cs="Symbol"/>
      <w:sz w:val="28"/>
      <w:szCs w:val="28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Symbol"/>
      <w:sz w:val="28"/>
      <w:szCs w:val="28"/>
    </w:rPr>
  </w:style>
  <w:style w:type="character" w:customStyle="1" w:styleId="ListLabel39">
    <w:name w:val="ListLabel 39"/>
    <w:qFormat/>
    <w:rPr>
      <w:rFonts w:cs="Wingdings"/>
      <w:sz w:val="28"/>
      <w:szCs w:val="28"/>
      <w:highlight w:val="white"/>
    </w:rPr>
  </w:style>
  <w:style w:type="character" w:customStyle="1" w:styleId="ListLabel40">
    <w:name w:val="ListLabel 40"/>
    <w:qFormat/>
    <w:rPr>
      <w:rFonts w:cs="Wingdings"/>
      <w:sz w:val="28"/>
      <w:szCs w:val="28"/>
    </w:rPr>
  </w:style>
  <w:style w:type="character" w:customStyle="1" w:styleId="ListLabel41">
    <w:name w:val="ListLabel 41"/>
    <w:qFormat/>
    <w:rPr>
      <w:rFonts w:cs="Symbol"/>
      <w:sz w:val="28"/>
      <w:szCs w:val="28"/>
    </w:rPr>
  </w:style>
  <w:style w:type="character" w:customStyle="1" w:styleId="ListLabel42">
    <w:name w:val="ListLabel 42"/>
    <w:qFormat/>
    <w:rPr>
      <w:rFonts w:cs="Symbol"/>
      <w:sz w:val="28"/>
    </w:rPr>
  </w:style>
  <w:style w:type="character" w:customStyle="1" w:styleId="ListLabel43">
    <w:name w:val="ListLabel 43"/>
    <w:qFormat/>
    <w:rPr>
      <w:rFonts w:cs="Symbol"/>
      <w:sz w:val="28"/>
      <w:szCs w:val="28"/>
    </w:rPr>
  </w:style>
  <w:style w:type="character" w:customStyle="1" w:styleId="ListLabel44">
    <w:name w:val="ListLabel 44"/>
    <w:qFormat/>
    <w:rPr>
      <w:rFonts w:cs="Wingdings"/>
      <w:sz w:val="28"/>
      <w:szCs w:val="28"/>
      <w:highlight w:val="white"/>
    </w:rPr>
  </w:style>
  <w:style w:type="character" w:customStyle="1" w:styleId="ListLabel45">
    <w:name w:val="ListLabel 45"/>
    <w:qFormat/>
    <w:rPr>
      <w:rFonts w:cs="Wingdings"/>
      <w:sz w:val="28"/>
      <w:szCs w:val="28"/>
    </w:rPr>
  </w:style>
  <w:style w:type="character" w:customStyle="1" w:styleId="ListLabel46">
    <w:name w:val="ListLabel 46"/>
    <w:qFormat/>
    <w:rPr>
      <w:rFonts w:cs="Symbol"/>
      <w:sz w:val="28"/>
      <w:szCs w:val="28"/>
    </w:rPr>
  </w:style>
  <w:style w:type="character" w:customStyle="1" w:styleId="ListLabel47">
    <w:name w:val="ListLabel 47"/>
    <w:qFormat/>
    <w:rPr>
      <w:rFonts w:cs="Symbol"/>
      <w:sz w:val="28"/>
    </w:rPr>
  </w:style>
  <w:style w:type="character" w:customStyle="1" w:styleId="ListLabel48">
    <w:name w:val="ListLabel 48"/>
    <w:qFormat/>
    <w:rPr>
      <w:rFonts w:cs="Wingdings"/>
      <w:sz w:val="28"/>
      <w:szCs w:val="28"/>
      <w:highlight w:val="white"/>
    </w:rPr>
  </w:style>
  <w:style w:type="character" w:customStyle="1" w:styleId="ListLabel49">
    <w:name w:val="ListLabel 49"/>
    <w:qFormat/>
    <w:rPr>
      <w:rFonts w:cs="Wingdings"/>
      <w:sz w:val="28"/>
      <w:szCs w:val="28"/>
    </w:rPr>
  </w:style>
  <w:style w:type="character" w:customStyle="1" w:styleId="a8">
    <w:name w:val="Символы концевой сноски"/>
    <w:qFormat/>
  </w:style>
  <w:style w:type="character" w:customStyle="1" w:styleId="a9">
    <w:name w:val="Текст выноски Знак"/>
    <w:qFormat/>
    <w:rPr>
      <w:rFonts w:ascii="Tahoma" w:eastAsia="Lucida Sans Unicode" w:hAnsi="Tahoma" w:cs="Mangal"/>
      <w:color w:val="00000A"/>
      <w:sz w:val="16"/>
      <w:szCs w:val="14"/>
      <w:lang w:eastAsia="hi-IN" w:bidi="hi-IN"/>
    </w:rPr>
  </w:style>
  <w:style w:type="character" w:customStyle="1" w:styleId="ListLabel50">
    <w:name w:val="ListLabel 50"/>
    <w:qFormat/>
    <w:rPr>
      <w:rFonts w:cs="Symbol"/>
      <w:sz w:val="28"/>
      <w:szCs w:val="28"/>
    </w:rPr>
  </w:style>
  <w:style w:type="character" w:customStyle="1" w:styleId="ListLabel51">
    <w:name w:val="ListLabel 51"/>
    <w:qFormat/>
    <w:rPr>
      <w:rFonts w:cs="Symbol"/>
      <w:sz w:val="28"/>
    </w:rPr>
  </w:style>
  <w:style w:type="character" w:customStyle="1" w:styleId="ListLabel52">
    <w:name w:val="ListLabel 52"/>
    <w:qFormat/>
    <w:rPr>
      <w:rFonts w:cs="Symbol"/>
      <w:sz w:val="28"/>
      <w:szCs w:val="28"/>
    </w:rPr>
  </w:style>
  <w:style w:type="character" w:customStyle="1" w:styleId="ListLabel53">
    <w:name w:val="ListLabel 53"/>
    <w:qFormat/>
    <w:rPr>
      <w:rFonts w:cs="Wingdings"/>
      <w:sz w:val="28"/>
      <w:szCs w:val="28"/>
      <w:highlight w:val="white"/>
    </w:rPr>
  </w:style>
  <w:style w:type="character" w:customStyle="1" w:styleId="ListLabel54">
    <w:name w:val="ListLabel 54"/>
    <w:qFormat/>
    <w:rPr>
      <w:rFonts w:cs="Wingdings"/>
      <w:sz w:val="28"/>
      <w:szCs w:val="28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Symbol"/>
      <w:sz w:val="28"/>
      <w:szCs w:val="28"/>
    </w:rPr>
  </w:style>
  <w:style w:type="character" w:customStyle="1" w:styleId="ListLabel60">
    <w:name w:val="ListLabel 60"/>
    <w:qFormat/>
    <w:rPr>
      <w:rFonts w:cs="Symbol"/>
      <w:sz w:val="28"/>
    </w:rPr>
  </w:style>
  <w:style w:type="character" w:customStyle="1" w:styleId="ListLabel61">
    <w:name w:val="ListLabel 61"/>
    <w:qFormat/>
    <w:rPr>
      <w:rFonts w:cs="Symbol"/>
      <w:sz w:val="28"/>
      <w:szCs w:val="28"/>
    </w:rPr>
  </w:style>
  <w:style w:type="character" w:customStyle="1" w:styleId="ListLabel62">
    <w:name w:val="ListLabel 62"/>
    <w:qFormat/>
    <w:rPr>
      <w:rFonts w:cs="Wingdings"/>
      <w:sz w:val="28"/>
      <w:szCs w:val="28"/>
      <w:highlight w:val="white"/>
    </w:rPr>
  </w:style>
  <w:style w:type="character" w:customStyle="1" w:styleId="ListLabel63">
    <w:name w:val="ListLabel 63"/>
    <w:qFormat/>
    <w:rPr>
      <w:rFonts w:cs="Wingdings"/>
      <w:sz w:val="28"/>
      <w:szCs w:val="28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aa">
    <w:name w:val="Символ концевой сноски"/>
    <w:qFormat/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Symbol"/>
      <w:sz w:val="28"/>
    </w:rPr>
  </w:style>
  <w:style w:type="character" w:customStyle="1" w:styleId="ListLabel75">
    <w:name w:val="ListLabel 75"/>
    <w:qFormat/>
    <w:rPr>
      <w:rFonts w:cs="Symbol"/>
      <w:sz w:val="28"/>
      <w:szCs w:val="28"/>
    </w:rPr>
  </w:style>
  <w:style w:type="character" w:customStyle="1" w:styleId="ListLabel76">
    <w:name w:val="ListLabel 76"/>
    <w:qFormat/>
    <w:rPr>
      <w:rFonts w:cs="Wingdings"/>
      <w:sz w:val="28"/>
      <w:szCs w:val="28"/>
      <w:highlight w:val="white"/>
    </w:rPr>
  </w:style>
  <w:style w:type="character" w:customStyle="1" w:styleId="ListLabel77">
    <w:name w:val="ListLabel 77"/>
    <w:qFormat/>
    <w:rPr>
      <w:rFonts w:cs="Wingdings"/>
      <w:sz w:val="28"/>
      <w:szCs w:val="28"/>
    </w:rPr>
  </w:style>
  <w:style w:type="character" w:customStyle="1" w:styleId="ListLabel78">
    <w:name w:val="ListLabel 78"/>
    <w:qFormat/>
    <w:rPr>
      <w:rFonts w:cs="Symbol"/>
      <w:sz w:val="28"/>
      <w:szCs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Symbol"/>
      <w:sz w:val="28"/>
      <w:szCs w:val="28"/>
    </w:rPr>
  </w:style>
  <w:style w:type="character" w:customStyle="1" w:styleId="ListLabel81">
    <w:name w:val="ListLabel 81"/>
    <w:qFormat/>
    <w:rPr>
      <w:rFonts w:cs="Wingdings"/>
      <w:sz w:val="28"/>
      <w:szCs w:val="28"/>
      <w:highlight w:val="white"/>
    </w:rPr>
  </w:style>
  <w:style w:type="character" w:customStyle="1" w:styleId="ListLabel82">
    <w:name w:val="ListLabel 82"/>
    <w:qFormat/>
    <w:rPr>
      <w:rFonts w:cs="Wingdings"/>
      <w:sz w:val="28"/>
      <w:szCs w:val="28"/>
    </w:rPr>
  </w:style>
  <w:style w:type="character" w:customStyle="1" w:styleId="ListLabel83">
    <w:name w:val="ListLabel 83"/>
    <w:qFormat/>
    <w:rPr>
      <w:rFonts w:cs="Symbol"/>
      <w:sz w:val="28"/>
      <w:szCs w:val="28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Symbol"/>
      <w:sz w:val="28"/>
      <w:szCs w:val="28"/>
    </w:rPr>
  </w:style>
  <w:style w:type="character" w:customStyle="1" w:styleId="ListLabel86">
    <w:name w:val="ListLabel 86"/>
    <w:qFormat/>
    <w:rPr>
      <w:rFonts w:cs="Wingdings"/>
      <w:sz w:val="28"/>
      <w:szCs w:val="28"/>
      <w:highlight w:val="white"/>
    </w:rPr>
  </w:style>
  <w:style w:type="character" w:customStyle="1" w:styleId="ListLabel87">
    <w:name w:val="ListLabel 87"/>
    <w:qFormat/>
    <w:rPr>
      <w:rFonts w:cs="Wingdings"/>
      <w:sz w:val="28"/>
      <w:szCs w:val="28"/>
    </w:rPr>
  </w:style>
  <w:style w:type="character" w:customStyle="1" w:styleId="ListLabel88">
    <w:name w:val="ListLabel 88"/>
    <w:qFormat/>
    <w:rPr>
      <w:rFonts w:cs="Symbol"/>
      <w:sz w:val="28"/>
      <w:szCs w:val="28"/>
    </w:rPr>
  </w:style>
  <w:style w:type="character" w:customStyle="1" w:styleId="ListLabel89">
    <w:name w:val="ListLabel 89"/>
    <w:qFormat/>
    <w:rPr>
      <w:rFonts w:cs="Symbol"/>
      <w:sz w:val="28"/>
    </w:rPr>
  </w:style>
  <w:style w:type="character" w:customStyle="1" w:styleId="ListLabel90">
    <w:name w:val="ListLabel 90"/>
    <w:qFormat/>
    <w:rPr>
      <w:rFonts w:cs="Symbol"/>
      <w:sz w:val="28"/>
      <w:szCs w:val="28"/>
    </w:rPr>
  </w:style>
  <w:style w:type="character" w:customStyle="1" w:styleId="ListLabel91">
    <w:name w:val="ListLabel 91"/>
    <w:qFormat/>
    <w:rPr>
      <w:rFonts w:cs="Wingdings"/>
      <w:sz w:val="28"/>
      <w:szCs w:val="28"/>
      <w:highlight w:val="white"/>
    </w:rPr>
  </w:style>
  <w:style w:type="character" w:customStyle="1" w:styleId="ListLabel92">
    <w:name w:val="ListLabel 92"/>
    <w:qFormat/>
    <w:rPr>
      <w:rFonts w:cs="Wingdings"/>
      <w:sz w:val="28"/>
      <w:szCs w:val="28"/>
    </w:rPr>
  </w:style>
  <w:style w:type="character" w:customStyle="1" w:styleId="ListLabel93">
    <w:name w:val="ListLabel 93"/>
    <w:qFormat/>
    <w:rPr>
      <w:rFonts w:cs="Symbol"/>
      <w:sz w:val="28"/>
      <w:szCs w:val="28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Symbol"/>
      <w:sz w:val="28"/>
      <w:szCs w:val="28"/>
    </w:rPr>
  </w:style>
  <w:style w:type="character" w:customStyle="1" w:styleId="ListLabel96">
    <w:name w:val="ListLabel 96"/>
    <w:qFormat/>
    <w:rPr>
      <w:rFonts w:cs="Wingdings"/>
      <w:sz w:val="28"/>
      <w:szCs w:val="28"/>
      <w:highlight w:val="white"/>
    </w:rPr>
  </w:style>
  <w:style w:type="character" w:customStyle="1" w:styleId="ListLabel97">
    <w:name w:val="ListLabel 97"/>
    <w:qFormat/>
    <w:rPr>
      <w:rFonts w:cs="Wingdings"/>
      <w:sz w:val="28"/>
      <w:szCs w:val="28"/>
    </w:rPr>
  </w:style>
  <w:style w:type="character" w:customStyle="1" w:styleId="ListLabel98">
    <w:name w:val="ListLabel 98"/>
    <w:qFormat/>
    <w:rPr>
      <w:rFonts w:cs="Symbol"/>
      <w:sz w:val="28"/>
      <w:szCs w:val="28"/>
    </w:rPr>
  </w:style>
  <w:style w:type="character" w:customStyle="1" w:styleId="ListLabel99">
    <w:name w:val="ListLabel 99"/>
    <w:qFormat/>
    <w:rPr>
      <w:rFonts w:cs="Symbol"/>
      <w:sz w:val="28"/>
    </w:rPr>
  </w:style>
  <w:style w:type="character" w:customStyle="1" w:styleId="ListLabel100">
    <w:name w:val="ListLabel 100"/>
    <w:qFormat/>
    <w:rPr>
      <w:rFonts w:cs="Symbol"/>
      <w:sz w:val="28"/>
      <w:szCs w:val="28"/>
    </w:rPr>
  </w:style>
  <w:style w:type="character" w:customStyle="1" w:styleId="ListLabel101">
    <w:name w:val="ListLabel 101"/>
    <w:qFormat/>
    <w:rPr>
      <w:rFonts w:cs="Wingdings"/>
      <w:sz w:val="28"/>
      <w:szCs w:val="28"/>
      <w:highlight w:val="white"/>
    </w:rPr>
  </w:style>
  <w:style w:type="character" w:customStyle="1" w:styleId="ListLabel102">
    <w:name w:val="ListLabel 102"/>
    <w:qFormat/>
    <w:rPr>
      <w:rFonts w:cs="Wingdings"/>
      <w:sz w:val="28"/>
      <w:szCs w:val="28"/>
    </w:rPr>
  </w:style>
  <w:style w:type="character" w:customStyle="1" w:styleId="ListLabel103">
    <w:name w:val="ListLabel 103"/>
    <w:qFormat/>
    <w:rPr>
      <w:rFonts w:cs="Symbol"/>
      <w:sz w:val="28"/>
      <w:szCs w:val="28"/>
    </w:rPr>
  </w:style>
  <w:style w:type="character" w:customStyle="1" w:styleId="ListLabel104">
    <w:name w:val="ListLabel 104"/>
    <w:qFormat/>
    <w:rPr>
      <w:rFonts w:cs="Symbol"/>
      <w:sz w:val="28"/>
    </w:rPr>
  </w:style>
  <w:style w:type="character" w:customStyle="1" w:styleId="ListLabel105">
    <w:name w:val="ListLabel 105"/>
    <w:qFormat/>
    <w:rPr>
      <w:rFonts w:cs="Symbol"/>
      <w:sz w:val="28"/>
      <w:szCs w:val="28"/>
    </w:rPr>
  </w:style>
  <w:style w:type="character" w:customStyle="1" w:styleId="ListLabel106">
    <w:name w:val="ListLabel 106"/>
    <w:qFormat/>
    <w:rPr>
      <w:rFonts w:cs="Wingdings"/>
      <w:sz w:val="28"/>
      <w:szCs w:val="28"/>
      <w:highlight w:val="white"/>
    </w:rPr>
  </w:style>
  <w:style w:type="character" w:customStyle="1" w:styleId="ListLabel107">
    <w:name w:val="ListLabel 107"/>
    <w:qFormat/>
    <w:rPr>
      <w:rFonts w:cs="Wingdings"/>
      <w:sz w:val="28"/>
      <w:szCs w:val="28"/>
    </w:rPr>
  </w:style>
  <w:style w:type="character" w:customStyle="1" w:styleId="ListLabel108">
    <w:name w:val="ListLabel 108"/>
    <w:qFormat/>
    <w:rPr>
      <w:rFonts w:cs="Symbol"/>
      <w:sz w:val="28"/>
      <w:szCs w:val="28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Symbol"/>
      <w:sz w:val="28"/>
      <w:szCs w:val="28"/>
    </w:rPr>
  </w:style>
  <w:style w:type="character" w:customStyle="1" w:styleId="ListLabel111">
    <w:name w:val="ListLabel 111"/>
    <w:qFormat/>
    <w:rPr>
      <w:rFonts w:cs="Wingdings"/>
      <w:sz w:val="28"/>
      <w:szCs w:val="28"/>
      <w:highlight w:val="white"/>
    </w:rPr>
  </w:style>
  <w:style w:type="character" w:customStyle="1" w:styleId="ListLabel112">
    <w:name w:val="ListLabel 112"/>
    <w:qFormat/>
    <w:rPr>
      <w:rFonts w:cs="Wingdings"/>
      <w:sz w:val="28"/>
      <w:szCs w:val="28"/>
    </w:rPr>
  </w:style>
  <w:style w:type="character" w:customStyle="1" w:styleId="ListLabel113">
    <w:name w:val="ListLabel 113"/>
    <w:qFormat/>
    <w:rPr>
      <w:rFonts w:cs="Symbol"/>
      <w:sz w:val="28"/>
      <w:szCs w:val="28"/>
    </w:rPr>
  </w:style>
  <w:style w:type="character" w:customStyle="1" w:styleId="ListLabel114">
    <w:name w:val="ListLabel 114"/>
    <w:qFormat/>
    <w:rPr>
      <w:rFonts w:cs="Symbol"/>
      <w:sz w:val="28"/>
    </w:rPr>
  </w:style>
  <w:style w:type="character" w:customStyle="1" w:styleId="ListLabel115">
    <w:name w:val="ListLabel 115"/>
    <w:qFormat/>
    <w:rPr>
      <w:rFonts w:cs="Symbol"/>
      <w:sz w:val="28"/>
      <w:szCs w:val="28"/>
    </w:rPr>
  </w:style>
  <w:style w:type="character" w:customStyle="1" w:styleId="ListLabel116">
    <w:name w:val="ListLabel 116"/>
    <w:qFormat/>
    <w:rPr>
      <w:rFonts w:cs="Wingdings"/>
      <w:sz w:val="28"/>
      <w:szCs w:val="28"/>
      <w:highlight w:val="white"/>
    </w:rPr>
  </w:style>
  <w:style w:type="character" w:customStyle="1" w:styleId="ListLabel117">
    <w:name w:val="ListLabel 117"/>
    <w:qFormat/>
    <w:rPr>
      <w:rFonts w:cs="Wingdings"/>
      <w:sz w:val="28"/>
      <w:szCs w:val="28"/>
    </w:rPr>
  </w:style>
  <w:style w:type="character" w:customStyle="1" w:styleId="ListLabel118">
    <w:name w:val="ListLabel 118"/>
    <w:qFormat/>
    <w:rPr>
      <w:rFonts w:cs="Symbol"/>
      <w:sz w:val="28"/>
      <w:szCs w:val="28"/>
    </w:rPr>
  </w:style>
  <w:style w:type="character" w:customStyle="1" w:styleId="ListLabel119">
    <w:name w:val="ListLabel 119"/>
    <w:qFormat/>
    <w:rPr>
      <w:rFonts w:cs="Symbol"/>
      <w:sz w:val="28"/>
    </w:rPr>
  </w:style>
  <w:style w:type="character" w:customStyle="1" w:styleId="ListLabel120">
    <w:name w:val="ListLabel 120"/>
    <w:qFormat/>
    <w:rPr>
      <w:rFonts w:cs="Symbol"/>
      <w:sz w:val="28"/>
      <w:szCs w:val="28"/>
    </w:rPr>
  </w:style>
  <w:style w:type="character" w:customStyle="1" w:styleId="ListLabel121">
    <w:name w:val="ListLabel 121"/>
    <w:qFormat/>
    <w:rPr>
      <w:rFonts w:cs="Wingdings"/>
      <w:sz w:val="28"/>
      <w:szCs w:val="28"/>
      <w:highlight w:val="white"/>
    </w:rPr>
  </w:style>
  <w:style w:type="character" w:customStyle="1" w:styleId="ListLabel122">
    <w:name w:val="ListLabel 122"/>
    <w:qFormat/>
    <w:rPr>
      <w:rFonts w:cs="Wingdings"/>
      <w:sz w:val="28"/>
      <w:szCs w:val="28"/>
    </w:rPr>
  </w:style>
  <w:style w:type="character" w:customStyle="1" w:styleId="ListLabel123">
    <w:name w:val="ListLabel 123"/>
    <w:qFormat/>
    <w:rPr>
      <w:rFonts w:cs="Symbol"/>
      <w:sz w:val="28"/>
      <w:szCs w:val="28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Symbol"/>
      <w:sz w:val="28"/>
      <w:szCs w:val="28"/>
    </w:rPr>
  </w:style>
  <w:style w:type="character" w:customStyle="1" w:styleId="ListLabel126">
    <w:name w:val="ListLabel 126"/>
    <w:qFormat/>
    <w:rPr>
      <w:rFonts w:cs="Wingdings"/>
      <w:sz w:val="28"/>
      <w:szCs w:val="28"/>
      <w:highlight w:val="white"/>
    </w:rPr>
  </w:style>
  <w:style w:type="character" w:customStyle="1" w:styleId="ListLabel127">
    <w:name w:val="ListLabel 127"/>
    <w:qFormat/>
    <w:rPr>
      <w:rFonts w:cs="Wingdings"/>
      <w:sz w:val="28"/>
      <w:szCs w:val="28"/>
    </w:rPr>
  </w:style>
  <w:style w:type="character" w:customStyle="1" w:styleId="ListLabel128">
    <w:name w:val="ListLabel 128"/>
    <w:qFormat/>
    <w:rPr>
      <w:rFonts w:cs="Symbol"/>
      <w:sz w:val="28"/>
      <w:szCs w:val="28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Symbol"/>
      <w:sz w:val="28"/>
      <w:szCs w:val="28"/>
    </w:rPr>
  </w:style>
  <w:style w:type="character" w:customStyle="1" w:styleId="ListLabel131">
    <w:name w:val="ListLabel 131"/>
    <w:qFormat/>
    <w:rPr>
      <w:rFonts w:cs="Wingdings"/>
      <w:sz w:val="28"/>
      <w:szCs w:val="28"/>
      <w:highlight w:val="white"/>
    </w:rPr>
  </w:style>
  <w:style w:type="character" w:customStyle="1" w:styleId="ListLabel132">
    <w:name w:val="ListLabel 132"/>
    <w:qFormat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rPr>
      <w:rFonts w:cs="Mangal"/>
      <w:b/>
      <w:bCs/>
      <w:sz w:val="20"/>
      <w:szCs w:val="1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12">
    <w:name w:val="Без интервала1"/>
    <w:qFormat/>
    <w:pPr>
      <w:suppressAutoHyphens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">
    <w:name w:val="footnote text"/>
    <w:basedOn w:val="a"/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3">
    <w:name w:val="Основной текст1"/>
    <w:basedOn w:val="a"/>
    <w:qFormat/>
    <w:pPr>
      <w:widowControl w:val="0"/>
      <w:shd w:val="clear" w:color="auto" w:fill="FFFFFF"/>
      <w:spacing w:before="300" w:after="300" w:line="10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after="120" w:line="100" w:lineRule="atLeast"/>
    </w:pPr>
    <w:rPr>
      <w:sz w:val="13"/>
      <w:szCs w:val="13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7">
    <w:name w:val="No Spacing"/>
    <w:qFormat/>
    <w:pPr>
      <w:suppressAutoHyphens/>
    </w:pPr>
    <w:rPr>
      <w:sz w:val="24"/>
      <w:szCs w:val="24"/>
      <w:lang w:eastAsia="ar-SA"/>
    </w:rPr>
  </w:style>
  <w:style w:type="paragraph" w:styleId="af8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E1678F"/>
    <w:pPr>
      <w:suppressAutoHyphens/>
      <w:textAlignment w:val="baseline"/>
    </w:pPr>
    <w:rPr>
      <w:sz w:val="22"/>
      <w:szCs w:val="24"/>
    </w:rPr>
  </w:style>
  <w:style w:type="table" w:styleId="af9">
    <w:name w:val="Table Grid"/>
    <w:basedOn w:val="a2"/>
    <w:uiPriority w:val="59"/>
    <w:rsid w:val="007F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1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 физ.лиц</c:v>
                </c:pt>
                <c:pt idx="4">
                  <c:v>доходы от использования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779.3</c:v>
                </c:pt>
                <c:pt idx="1">
                  <c:v>3761.2</c:v>
                </c:pt>
                <c:pt idx="2">
                  <c:v>5441.2</c:v>
                </c:pt>
                <c:pt idx="3">
                  <c:v>25248.400000000001</c:v>
                </c:pt>
                <c:pt idx="4">
                  <c:v>0</c:v>
                </c:pt>
                <c:pt idx="5">
                  <c:v>3483.4</c:v>
                </c:pt>
                <c:pt idx="6">
                  <c:v>1127.9000000000001</c:v>
                </c:pt>
                <c:pt idx="7">
                  <c:v>308.39999999999998</c:v>
                </c:pt>
                <c:pt idx="8">
                  <c:v>401.1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74656"/>
        <c:axId val="1283761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 физ.лиц</c:v>
                </c:pt>
                <c:pt idx="4">
                  <c:v>доходы от использования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1018.1</c:v>
                </c:pt>
                <c:pt idx="1">
                  <c:v>4433</c:v>
                </c:pt>
                <c:pt idx="2">
                  <c:v>6343.1</c:v>
                </c:pt>
                <c:pt idx="3">
                  <c:v>26983.599999999999</c:v>
                </c:pt>
                <c:pt idx="4">
                  <c:v>28.6</c:v>
                </c:pt>
                <c:pt idx="5">
                  <c:v>1014.7</c:v>
                </c:pt>
                <c:pt idx="6">
                  <c:v>2078.6</c:v>
                </c:pt>
                <c:pt idx="7">
                  <c:v>359.5</c:v>
                </c:pt>
                <c:pt idx="8">
                  <c:v>350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74656"/>
        <c:axId val="128376192"/>
      </c:lineChart>
      <c:catAx>
        <c:axId val="12837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376192"/>
        <c:crosses val="autoZero"/>
        <c:auto val="1"/>
        <c:lblAlgn val="ctr"/>
        <c:lblOffset val="100"/>
        <c:noMultiLvlLbl val="0"/>
      </c:catAx>
      <c:valAx>
        <c:axId val="12837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7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налоговых доходов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налоги на прибыль - 1018,1тыс. рублей</c:v>
                </c:pt>
                <c:pt idx="1">
                  <c:v>налог на совокупный доход - 243,1 тыс. рублей</c:v>
                </c:pt>
                <c:pt idx="2">
                  <c:v>налог на имущество - 4433,0 тыс. рублей</c:v>
                </c:pt>
                <c:pt idx="3">
                  <c:v>земельный налог - 33326,7 тыс. рублей</c:v>
                </c:pt>
                <c:pt idx="4">
                  <c:v>государственная пошлина - 0,2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0.6</c:v>
                </c:pt>
                <c:pt idx="2">
                  <c:v>11.4</c:v>
                </c:pt>
                <c:pt idx="3">
                  <c:v>85.4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безвозмездных поступлений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- 2078,6тыс. рублей</c:v>
                </c:pt>
                <c:pt idx="1">
                  <c:v>субвенции -359,5 тыс. рублей</c:v>
                </c:pt>
                <c:pt idx="2">
                  <c:v>иные межбюджетные трансферты - 350,0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74.5</c:v>
                </c:pt>
                <c:pt idx="1">
                  <c:v>12.9</c:v>
                </c:pt>
                <c:pt idx="2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расходной части бюджета МО Демидовское Заокского района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92716535433066E-2"/>
          <c:y val="0.23942289226041866"/>
          <c:w val="0.52468321668124818"/>
          <c:h val="0.684327160493827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расходной части бюджета МО Демидовское Заокского района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- 10632,8тыс. рублей</c:v>
                </c:pt>
                <c:pt idx="1">
                  <c:v>национальная оборона - 359,5 тыс. рублей</c:v>
                </c:pt>
                <c:pt idx="2">
                  <c:v>национальная безопасность и правоохранительная деятельность - 798,8 тыс. рублей</c:v>
                </c:pt>
                <c:pt idx="3">
                  <c:v>национальная экономика - 778,4 тыс. рублей</c:v>
                </c:pt>
                <c:pt idx="4">
                  <c:v>ЖКХ - 11067,1 тыс. рублей</c:v>
                </c:pt>
                <c:pt idx="5">
                  <c:v>охрана окружающей среды - 562,7 тыс. рублей</c:v>
                </c:pt>
                <c:pt idx="6">
                  <c:v>культура и кинематография -10400,0 тыс. рублей</c:v>
                </c:pt>
                <c:pt idx="7">
                  <c:v>социальная политика - 988,0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29.9</c:v>
                </c:pt>
                <c:pt idx="1">
                  <c:v>1</c:v>
                </c:pt>
                <c:pt idx="2">
                  <c:v>2.2000000000000002</c:v>
                </c:pt>
                <c:pt idx="3">
                  <c:v>2.2000000000000002</c:v>
                </c:pt>
                <c:pt idx="4">
                  <c:v>31.1</c:v>
                </c:pt>
                <c:pt idx="5">
                  <c:v>1.6</c:v>
                </c:pt>
                <c:pt idx="6">
                  <c:v>29.2</c:v>
                </c:pt>
                <c:pt idx="7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83902012248474"/>
          <c:y val="0.12970010288065845"/>
          <c:w val="0.32827209098862642"/>
          <c:h val="0.7948992084830859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15214.8</c:v>
                </c:pt>
                <c:pt idx="1">
                  <c:v>308.39999999999998</c:v>
                </c:pt>
                <c:pt idx="2">
                  <c:v>670.3</c:v>
                </c:pt>
                <c:pt idx="3">
                  <c:v>1170.8</c:v>
                </c:pt>
                <c:pt idx="4">
                  <c:v>17792.2</c:v>
                </c:pt>
                <c:pt idx="5">
                  <c:v>1158.2</c:v>
                </c:pt>
                <c:pt idx="6">
                  <c:v>9250</c:v>
                </c:pt>
                <c:pt idx="7">
                  <c:v>959.7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48096"/>
        <c:axId val="1289496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10632.8</c:v>
                </c:pt>
                <c:pt idx="1">
                  <c:v>359.5</c:v>
                </c:pt>
                <c:pt idx="2">
                  <c:v>798.8</c:v>
                </c:pt>
                <c:pt idx="3">
                  <c:v>778.4</c:v>
                </c:pt>
                <c:pt idx="4">
                  <c:v>11067.1</c:v>
                </c:pt>
                <c:pt idx="5">
                  <c:v>562.70000000000005</c:v>
                </c:pt>
                <c:pt idx="6">
                  <c:v>9250</c:v>
                </c:pt>
                <c:pt idx="7">
                  <c:v>988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948096"/>
        <c:axId val="128949632"/>
      </c:lineChart>
      <c:catAx>
        <c:axId val="12894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949632"/>
        <c:crosses val="autoZero"/>
        <c:auto val="1"/>
        <c:lblAlgn val="ctr"/>
        <c:lblOffset val="100"/>
        <c:noMultiLvlLbl val="0"/>
      </c:catAx>
      <c:valAx>
        <c:axId val="12894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4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71CB-E168-428E-9E0C-187C84BC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100</cp:revision>
  <cp:lastPrinted>2025-03-19T06:47:00Z</cp:lastPrinted>
  <dcterms:created xsi:type="dcterms:W3CDTF">2024-02-27T05:59:00Z</dcterms:created>
  <dcterms:modified xsi:type="dcterms:W3CDTF">2025-03-24T05:08:00Z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