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2B" w:rsidRDefault="003148E3">
      <w:pPr>
        <w:ind w:right="-36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52007" cy="842838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20" cy="8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ТУЛЬСКАЯ  ОБЛАСТЬ</w:t>
      </w:r>
    </w:p>
    <w:p w:rsidR="00EF0F2B" w:rsidRPr="00302E78" w:rsidRDefault="00EF0F2B">
      <w:pPr>
        <w:pStyle w:val="a9"/>
        <w:rPr>
          <w:rFonts w:ascii="PT Astra Serif" w:hAnsi="PT Astra Serif"/>
          <w:sz w:val="28"/>
          <w:szCs w:val="28"/>
        </w:rPr>
      </w:pPr>
    </w:p>
    <w:p w:rsidR="00EF0F2B" w:rsidRPr="00302E78" w:rsidRDefault="003148E3">
      <w:pPr>
        <w:pStyle w:val="a9"/>
        <w:rPr>
          <w:rFonts w:ascii="PT Astra Serif" w:hAnsi="PT Astra Serif"/>
        </w:rPr>
      </w:pPr>
      <w:r w:rsidRPr="00302E7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F0F2B" w:rsidRPr="00302E78" w:rsidRDefault="00EF0F2B">
      <w:pPr>
        <w:pStyle w:val="a9"/>
        <w:jc w:val="both"/>
        <w:rPr>
          <w:rFonts w:ascii="PT Astra Serif" w:hAnsi="PT Astra Serif"/>
          <w:sz w:val="16"/>
          <w:szCs w:val="16"/>
        </w:rPr>
      </w:pPr>
    </w:p>
    <w:p w:rsidR="00EF0F2B" w:rsidRPr="00302E78" w:rsidRDefault="003148E3">
      <w:pPr>
        <w:pStyle w:val="1"/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F0F2B" w:rsidRPr="00302E78" w:rsidRDefault="003148E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302E78" w:rsidRPr="00302E78">
        <w:rPr>
          <w:rFonts w:ascii="PT Astra Serif" w:hAnsi="PT Astra Serif"/>
          <w:b/>
          <w:sz w:val="20"/>
          <w:szCs w:val="20"/>
        </w:rPr>
        <w:t>ул. Поленова д.17</w:t>
      </w:r>
      <w:r w:rsidRPr="00302E78">
        <w:rPr>
          <w:rFonts w:ascii="PT Astra Serif" w:hAnsi="PT Astra Serif"/>
          <w:b/>
          <w:sz w:val="20"/>
          <w:szCs w:val="20"/>
        </w:rPr>
        <w:t>, тел. 8(48734)2-82--72 ОГРН 1147154037700, ИНН/КПП 7126503492/712601001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EF0F2B" w:rsidRPr="00302E78" w:rsidRDefault="00EF0F2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jc w:val="center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Заключение № </w:t>
      </w:r>
      <w:r w:rsidR="00302E78" w:rsidRPr="00302E78">
        <w:rPr>
          <w:rFonts w:ascii="PT Astra Serif" w:hAnsi="PT Astra Serif" w:cs="Times New Roman"/>
          <w:b/>
          <w:sz w:val="28"/>
          <w:szCs w:val="28"/>
        </w:rPr>
        <w:t>2</w:t>
      </w:r>
      <w:r w:rsidR="00FF4D7A">
        <w:rPr>
          <w:rFonts w:ascii="PT Astra Serif" w:hAnsi="PT Astra Serif" w:cs="Times New Roman"/>
          <w:b/>
          <w:sz w:val="28"/>
          <w:szCs w:val="28"/>
        </w:rPr>
        <w:t>7</w:t>
      </w:r>
    </w:p>
    <w:p w:rsidR="00EF0F2B" w:rsidRPr="00302E78" w:rsidRDefault="003148E3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EF0F2B" w:rsidRPr="00302E78" w:rsidRDefault="0007077C">
      <w:pPr>
        <w:jc w:val="both"/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E90497">
        <w:rPr>
          <w:rFonts w:ascii="PT Astra Serif" w:hAnsi="PT Astra Serif" w:cs="Times New Roman"/>
          <w:b/>
          <w:bCs/>
          <w:sz w:val="28"/>
          <w:szCs w:val="28"/>
        </w:rPr>
        <w:t xml:space="preserve">Развитие </w:t>
      </w:r>
      <w:r w:rsidR="00E4371A"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в 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>муниципально</w:t>
      </w:r>
      <w:r w:rsidR="00E4371A">
        <w:rPr>
          <w:rFonts w:ascii="PT Astra Serif" w:hAnsi="PT Astra Serif" w:cs="Times New Roman"/>
          <w:b/>
          <w:bCs/>
          <w:sz w:val="28"/>
          <w:szCs w:val="28"/>
        </w:rPr>
        <w:t>м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 xml:space="preserve"> образовани</w:t>
      </w:r>
      <w:r w:rsidR="00E4371A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0970E9">
        <w:rPr>
          <w:rFonts w:ascii="PT Astra Serif" w:hAnsi="PT Astra Serif" w:cs="Times New Roman"/>
          <w:b/>
          <w:bCs/>
          <w:sz w:val="28"/>
          <w:szCs w:val="28"/>
        </w:rPr>
        <w:t xml:space="preserve"> Заокский район</w:t>
      </w:r>
      <w:r w:rsidR="003148E3" w:rsidRPr="00302E78">
        <w:rPr>
          <w:rFonts w:ascii="PT Astra Serif" w:hAnsi="PT Astra Serif" w:cs="Times New Roman"/>
          <w:b/>
          <w:bCs/>
          <w:sz w:val="28"/>
          <w:szCs w:val="28"/>
        </w:rPr>
        <w:t>»».</w:t>
      </w:r>
    </w:p>
    <w:p w:rsidR="00EF0F2B" w:rsidRPr="00302E78" w:rsidRDefault="00EF0F2B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0F2B" w:rsidRPr="00302E78" w:rsidRDefault="003148E3">
      <w:pPr>
        <w:rPr>
          <w:rFonts w:ascii="PT Astra Serif" w:hAnsi="PT Astra Serif"/>
        </w:rPr>
      </w:pPr>
      <w:r w:rsidRPr="00302E78">
        <w:rPr>
          <w:rFonts w:ascii="PT Astra Serif" w:hAnsi="PT Astra Serif" w:cs="Times New Roman"/>
          <w:sz w:val="28"/>
          <w:szCs w:val="28"/>
        </w:rPr>
        <w:t xml:space="preserve">     </w:t>
      </w:r>
      <w:r w:rsidR="00302E78" w:rsidRPr="00302E78">
        <w:rPr>
          <w:rFonts w:ascii="PT Astra Serif" w:hAnsi="PT Astra Serif" w:cs="Times New Roman"/>
          <w:sz w:val="28"/>
          <w:szCs w:val="28"/>
        </w:rPr>
        <w:t>0</w:t>
      </w:r>
      <w:r w:rsidR="00A857F1">
        <w:rPr>
          <w:rFonts w:ascii="PT Astra Serif" w:hAnsi="PT Astra Serif" w:cs="Times New Roman"/>
          <w:sz w:val="28"/>
          <w:szCs w:val="28"/>
        </w:rPr>
        <w:t>4</w:t>
      </w:r>
      <w:r w:rsidR="00302E78" w:rsidRPr="00302E78">
        <w:rPr>
          <w:rFonts w:ascii="PT Astra Serif" w:hAnsi="PT Astra Serif" w:cs="Times New Roman"/>
          <w:sz w:val="28"/>
          <w:szCs w:val="28"/>
        </w:rPr>
        <w:t>.09.2024</w:t>
      </w:r>
      <w:r w:rsidRPr="00302E7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 w:rsidR="00077A6F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proofErr w:type="spellStart"/>
      <w:r w:rsidR="00077A6F">
        <w:rPr>
          <w:rFonts w:ascii="PT Astra Serif" w:hAnsi="PT Astra Serif" w:cs="Times New Roman"/>
          <w:sz w:val="28"/>
          <w:szCs w:val="28"/>
        </w:rPr>
        <w:t>р.</w:t>
      </w:r>
      <w:r w:rsidRPr="00302E78">
        <w:rPr>
          <w:rFonts w:ascii="PT Astra Serif" w:hAnsi="PT Astra Serif" w:cs="Times New Roman"/>
          <w:sz w:val="28"/>
          <w:szCs w:val="28"/>
        </w:rPr>
        <w:t>п</w:t>
      </w:r>
      <w:proofErr w:type="spellEnd"/>
      <w:r w:rsidRPr="00302E78">
        <w:rPr>
          <w:rFonts w:ascii="PT Astra Serif" w:hAnsi="PT Astra Serif" w:cs="Times New Roman"/>
          <w:sz w:val="28"/>
          <w:szCs w:val="28"/>
        </w:rPr>
        <w:t>. Заокский</w:t>
      </w:r>
    </w:p>
    <w:p w:rsidR="00EF0F2B" w:rsidRPr="00302E78" w:rsidRDefault="00EF0F2B">
      <w:pPr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EF0F2B" w:rsidRDefault="003148E3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Основание для проведения экспертизы:</w:t>
      </w:r>
      <w:r w:rsidRPr="00302E78">
        <w:rPr>
          <w:rFonts w:ascii="PT Astra Serif" w:hAnsi="PT Astra Serif" w:cs="Times New Roman"/>
          <w:sz w:val="28"/>
          <w:szCs w:val="28"/>
        </w:rPr>
        <w:t xml:space="preserve"> Настоящее экспертное заключение подготовлено на основании п.1 ст.157 Бюджетного кодекса Российской Федерации; п. 7 ч. 2 ст. 9 Федерального закона от 07.02.2011 г.  № 6-ФЗ «Об общих принципах организации и деятельности контрольно-счетных органов субъектов Российской Федерации и муниципальных образований»,     </w:t>
      </w:r>
      <w:r w:rsidR="00302E78" w:rsidRPr="00302E78">
        <w:rPr>
          <w:rFonts w:ascii="PT Astra Serif" w:hAnsi="PT Astra Serif"/>
          <w:color w:val="000000"/>
          <w:sz w:val="28"/>
          <w:szCs w:val="28"/>
        </w:rPr>
        <w:t xml:space="preserve">пункта 4.3 Порядка разработки, реализации и оценки эффективности муниципальных программ муниципального образования Заокский район, утвержденного постановлением администрации </w:t>
      </w:r>
      <w:proofErr w:type="gramStart"/>
      <w:r w:rsidR="00302E78" w:rsidRPr="00302E78"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 от 20.12.2023 № 2243 (далее – Порядок)</w:t>
      </w:r>
      <w:r w:rsidRPr="00302E78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Pr="00302E78">
        <w:rPr>
          <w:rFonts w:ascii="PT Astra Serif" w:hAnsi="PT Astra Serif" w:cs="Times New Roman"/>
          <w:sz w:val="28"/>
          <w:szCs w:val="28"/>
        </w:rPr>
        <w:t xml:space="preserve">соглашения № 4-КСК от </w:t>
      </w:r>
      <w:r w:rsidR="00302E78" w:rsidRPr="00302E78">
        <w:rPr>
          <w:rFonts w:ascii="PT Astra Serif" w:hAnsi="PT Astra Serif" w:cs="Times New Roman"/>
          <w:sz w:val="28"/>
          <w:szCs w:val="28"/>
        </w:rPr>
        <w:t>15.</w:t>
      </w:r>
      <w:r w:rsidRPr="00302E78">
        <w:rPr>
          <w:rFonts w:ascii="PT Astra Serif" w:hAnsi="PT Astra Serif" w:cs="Times New Roman"/>
          <w:sz w:val="28"/>
          <w:szCs w:val="28"/>
        </w:rPr>
        <w:t>12.20</w:t>
      </w:r>
      <w:r w:rsidR="00302E78" w:rsidRPr="00302E78">
        <w:rPr>
          <w:rFonts w:ascii="PT Astra Serif" w:hAnsi="PT Astra Serif" w:cs="Times New Roman"/>
          <w:sz w:val="28"/>
          <w:szCs w:val="28"/>
        </w:rPr>
        <w:t>23</w:t>
      </w:r>
      <w:r w:rsidRPr="00302E78">
        <w:rPr>
          <w:rFonts w:ascii="PT Astra Serif" w:hAnsi="PT Astra Serif" w:cs="Times New Roman"/>
          <w:sz w:val="28"/>
          <w:szCs w:val="28"/>
        </w:rPr>
        <w:t xml:space="preserve"> г., «О передаче полномочий по осуществлению внешнего муниципального финансового контроля», </w:t>
      </w:r>
      <w:r w:rsidR="00302E78" w:rsidRPr="00302E78">
        <w:rPr>
          <w:rFonts w:ascii="PT Astra Serif" w:hAnsi="PT Astra Serif"/>
          <w:sz w:val="28"/>
          <w:szCs w:val="28"/>
        </w:rPr>
        <w:t>ст. 9 п. 7   Положения о Контрольно-счетной  комиссии муниципального образования Заокский район от 13.10.2021 № 56/3 (изм. и доп. от 11.11.2022 №57/6)</w:t>
      </w:r>
      <w:r w:rsidRPr="00302E78">
        <w:rPr>
          <w:rFonts w:ascii="PT Astra Serif" w:hAnsi="PT Astra Serif" w:cs="Times New Roman"/>
          <w:sz w:val="28"/>
          <w:szCs w:val="28"/>
        </w:rPr>
        <w:t>, стандартом финансового контроля «Проведение экспертно-аналитического мероприятия», утвержденным приказом председателя Контрольно-счетной комиссии муниципального образования Заокский район  № 6 от 01.09.2014г., п.3.6 Плана работы Контрольно-счетной комиссии  муниципального образования Заокского района на 20</w:t>
      </w:r>
      <w:r w:rsidR="00302E78" w:rsidRPr="00302E78">
        <w:rPr>
          <w:rFonts w:ascii="PT Astra Serif" w:hAnsi="PT Astra Serif" w:cs="Times New Roman"/>
          <w:sz w:val="28"/>
          <w:szCs w:val="28"/>
        </w:rPr>
        <w:t>24</w:t>
      </w:r>
      <w:proofErr w:type="gramEnd"/>
      <w:r w:rsidRPr="00302E78">
        <w:rPr>
          <w:rFonts w:ascii="PT Astra Serif" w:hAnsi="PT Astra Serif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муниципального образования Заокский район от </w:t>
      </w:r>
      <w:r w:rsidR="00302E78" w:rsidRPr="00302E78">
        <w:rPr>
          <w:rFonts w:ascii="PT Astra Serif" w:hAnsi="PT Astra Serif" w:cs="Times New Roman"/>
          <w:sz w:val="28"/>
          <w:szCs w:val="28"/>
        </w:rPr>
        <w:t>22.12.2023</w:t>
      </w:r>
      <w:r w:rsidRPr="00302E78">
        <w:rPr>
          <w:rFonts w:ascii="PT Astra Serif" w:hAnsi="PT Astra Serif" w:cs="Times New Roman"/>
          <w:sz w:val="28"/>
          <w:szCs w:val="28"/>
        </w:rPr>
        <w:t xml:space="preserve"> № 9-р.</w:t>
      </w:r>
    </w:p>
    <w:p w:rsidR="00013FA7" w:rsidRDefault="00E3730A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07353">
        <w:rPr>
          <w:rFonts w:ascii="PT Astra Serif" w:hAnsi="PT Astra Serif"/>
          <w:color w:val="000000"/>
          <w:sz w:val="28"/>
          <w:szCs w:val="28"/>
        </w:rPr>
        <w:t xml:space="preserve">Программа разработана в соответствии с Перечнем муниципальных программ муниципального образования Заокский </w:t>
      </w:r>
      <w:r w:rsidR="00013FA7">
        <w:rPr>
          <w:rFonts w:ascii="PT Astra Serif" w:hAnsi="PT Astra Serif"/>
          <w:color w:val="000000"/>
          <w:sz w:val="28"/>
          <w:szCs w:val="28"/>
        </w:rPr>
        <w:t>район.</w:t>
      </w:r>
    </w:p>
    <w:p w:rsidR="00013FA7" w:rsidRPr="00307353" w:rsidRDefault="00013FA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7"/>
          <w:szCs w:val="27"/>
        </w:rPr>
        <w:t xml:space="preserve">Предлагаемым проектом Программы администрация муниципального </w:t>
      </w:r>
      <w:r>
        <w:rPr>
          <w:sz w:val="27"/>
          <w:szCs w:val="27"/>
        </w:rPr>
        <w:t xml:space="preserve">образования Заокский </w:t>
      </w:r>
      <w:r>
        <w:rPr>
          <w:sz w:val="27"/>
          <w:szCs w:val="27"/>
        </w:rPr>
        <w:t xml:space="preserve">район планирует </w:t>
      </w:r>
      <w:r>
        <w:rPr>
          <w:b/>
          <w:i/>
          <w:sz w:val="27"/>
          <w:szCs w:val="27"/>
        </w:rPr>
        <w:t>развивать систему образования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lastRenderedPageBreak/>
        <w:t xml:space="preserve">Заокского </w:t>
      </w:r>
      <w:r>
        <w:rPr>
          <w:sz w:val="27"/>
          <w:szCs w:val="27"/>
        </w:rPr>
        <w:t>района с целью удовлетворения потребностей населения района в качественном образовании</w:t>
      </w:r>
      <w:r>
        <w:rPr>
          <w:sz w:val="27"/>
          <w:szCs w:val="27"/>
        </w:rPr>
        <w:t>.</w:t>
      </w:r>
    </w:p>
    <w:p w:rsidR="00835297" w:rsidRDefault="00835297" w:rsidP="00835297">
      <w:pPr>
        <w:pStyle w:val="af4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>Срок реализации Программы: с 2025 по 202</w:t>
      </w:r>
      <w:r w:rsidR="00CF1BC5">
        <w:rPr>
          <w:rFonts w:ascii="PT Astra Serif" w:hAnsi="PT Astra Serif"/>
          <w:color w:val="000000"/>
          <w:sz w:val="28"/>
          <w:szCs w:val="28"/>
        </w:rPr>
        <w:t>9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835297" w:rsidRPr="006C34DE" w:rsidRDefault="00835297" w:rsidP="00307353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Ответственным исполнителем Программы </w:t>
      </w:r>
      <w:r w:rsidR="006C34DE" w:rsidRPr="006C34DE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Администрация муниципального образования Заокский район</w:t>
      </w:r>
      <w:r w:rsidRPr="006C34DE">
        <w:rPr>
          <w:rFonts w:ascii="PT Astra Serif" w:eastAsiaTheme="minorEastAsia" w:hAnsi="PT Astra Serif"/>
          <w:sz w:val="28"/>
          <w:szCs w:val="28"/>
        </w:rPr>
        <w:t>.</w:t>
      </w:r>
    </w:p>
    <w:p w:rsidR="00307353" w:rsidRDefault="00835297" w:rsidP="006C34DE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Соисполнители Программы: </w:t>
      </w:r>
      <w:r w:rsidR="00CF1BC5" w:rsidRPr="00CF1BC5">
        <w:rPr>
          <w:rFonts w:ascii="PT Astra Serif" w:hAnsi="PT Astra Serif"/>
          <w:sz w:val="28"/>
          <w:szCs w:val="28"/>
        </w:rPr>
        <w:t>Отдел образования администрации муниципального образования Заокский район</w:t>
      </w:r>
      <w:r w:rsidR="00307353" w:rsidRPr="00CF1BC5">
        <w:rPr>
          <w:rFonts w:ascii="PT Astra Serif" w:hAnsi="PT Astra Serif" w:cs="PT Astra Serif"/>
          <w:bCs/>
          <w:sz w:val="28"/>
          <w:szCs w:val="28"/>
        </w:rPr>
        <w:t>.</w:t>
      </w:r>
      <w:r w:rsidR="00307353" w:rsidRPr="00835297">
        <w:rPr>
          <w:rFonts w:ascii="PT Astra Serif" w:hAnsi="PT Astra Serif"/>
          <w:sz w:val="28"/>
          <w:szCs w:val="28"/>
        </w:rPr>
        <w:t xml:space="preserve"> </w:t>
      </w:r>
    </w:p>
    <w:p w:rsidR="00A54BC6" w:rsidRDefault="00A54BC6" w:rsidP="00A54BC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27889">
        <w:rPr>
          <w:rFonts w:ascii="PT Astra Serif" w:hAnsi="PT Astra Serif"/>
          <w:color w:val="000000"/>
          <w:sz w:val="28"/>
          <w:szCs w:val="28"/>
        </w:rPr>
        <w:t xml:space="preserve">Программа состоит из </w:t>
      </w:r>
      <w:r w:rsidR="00CF1BC5">
        <w:rPr>
          <w:rFonts w:ascii="PT Astra Serif" w:hAnsi="PT Astra Serif"/>
          <w:color w:val="000000"/>
          <w:sz w:val="28"/>
          <w:szCs w:val="28"/>
        </w:rPr>
        <w:t>четырех</w:t>
      </w:r>
      <w:r w:rsidRPr="00027889">
        <w:rPr>
          <w:rFonts w:ascii="PT Astra Serif" w:hAnsi="PT Astra Serif"/>
          <w:color w:val="000000"/>
          <w:sz w:val="28"/>
          <w:szCs w:val="28"/>
        </w:rPr>
        <w:t xml:space="preserve"> подпрограмм:</w:t>
      </w:r>
    </w:p>
    <w:p w:rsidR="00A54BC6" w:rsidRPr="00CF1BC5" w:rsidRDefault="00CF1BC5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F1BC5">
        <w:rPr>
          <w:rFonts w:ascii="PT Astra Serif" w:hAnsi="PT Astra Serif" w:cs="Arial"/>
          <w:color w:val="auto"/>
          <w:sz w:val="28"/>
          <w:szCs w:val="28"/>
        </w:rPr>
        <w:t>Развитие дошкольного образования в муниципальном образовании Заокский район</w:t>
      </w:r>
      <w:r w:rsidR="00A54BC6" w:rsidRPr="00CF1BC5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CF1BC5" w:rsidRDefault="00CF1BC5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F1BC5">
        <w:rPr>
          <w:rFonts w:ascii="PT Astra Serif" w:hAnsi="PT Astra Serif" w:cs="Arial"/>
          <w:color w:val="auto"/>
          <w:sz w:val="28"/>
          <w:szCs w:val="28"/>
        </w:rPr>
        <w:t>Развитие общего образования в муниципальном образовании Заокский район</w:t>
      </w:r>
      <w:r w:rsidR="00A54BC6" w:rsidRPr="00CF1BC5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A54BC6" w:rsidRPr="00CF1BC5" w:rsidRDefault="00CF1BC5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F1BC5">
        <w:rPr>
          <w:rFonts w:ascii="PT Astra Serif" w:hAnsi="PT Astra Serif"/>
          <w:color w:val="auto"/>
          <w:sz w:val="28"/>
          <w:szCs w:val="28"/>
        </w:rPr>
        <w:t>Развитие дополнительного образования в муниципальном образовании Заокский район</w:t>
      </w:r>
      <w:r w:rsidR="00A54BC6" w:rsidRPr="00CF1BC5">
        <w:rPr>
          <w:rFonts w:ascii="PT Astra Serif" w:hAnsi="PT Astra Serif" w:cs="PT Astra Serif"/>
          <w:sz w:val="28"/>
          <w:szCs w:val="28"/>
          <w:lang w:eastAsia="ru-RU"/>
        </w:rPr>
        <w:t>;</w:t>
      </w:r>
    </w:p>
    <w:p w:rsidR="00CF1BC5" w:rsidRPr="00CF1BC5" w:rsidRDefault="00CF1BC5" w:rsidP="00A54BC6">
      <w:pPr>
        <w:pStyle w:val="a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CF1BC5">
        <w:rPr>
          <w:rFonts w:ascii="PT Astra Serif" w:hAnsi="PT Astra Serif" w:cs="Arial"/>
          <w:color w:val="auto"/>
          <w:sz w:val="28"/>
          <w:szCs w:val="28"/>
        </w:rPr>
        <w:t>Обеспечение реализации муниципальной программы «Развитие образования в муниципальном образовании Заокский район»</w:t>
      </w:r>
      <w:r w:rsidRPr="00CF1BC5">
        <w:rPr>
          <w:rFonts w:ascii="PT Astra Serif" w:hAnsi="PT Astra Serif" w:cs="Arial"/>
          <w:color w:val="auto"/>
          <w:sz w:val="28"/>
          <w:szCs w:val="28"/>
        </w:rPr>
        <w:t>.</w:t>
      </w:r>
    </w:p>
    <w:p w:rsidR="00835297" w:rsidRPr="00835297" w:rsidRDefault="00835297" w:rsidP="00CF1BC5">
      <w:pPr>
        <w:pStyle w:val="af4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35297">
        <w:rPr>
          <w:rFonts w:ascii="PT Astra Serif" w:hAnsi="PT Astra Serif"/>
          <w:sz w:val="28"/>
          <w:szCs w:val="28"/>
        </w:rPr>
        <w:t>Общий объем фина</w:t>
      </w:r>
      <w:r w:rsidR="00CF1BC5">
        <w:rPr>
          <w:rFonts w:ascii="PT Astra Serif" w:hAnsi="PT Astra Serif"/>
          <w:sz w:val="28"/>
          <w:szCs w:val="28"/>
        </w:rPr>
        <w:t xml:space="preserve">нсирования Программы </w:t>
      </w:r>
      <w:r w:rsidRPr="00835297">
        <w:rPr>
          <w:rFonts w:ascii="PT Astra Serif" w:hAnsi="PT Astra Serif"/>
          <w:sz w:val="28"/>
          <w:szCs w:val="28"/>
        </w:rPr>
        <w:t xml:space="preserve">в размере </w:t>
      </w:r>
      <w:r w:rsidR="00CF1BC5">
        <w:rPr>
          <w:rFonts w:ascii="PT Astra Serif" w:hAnsi="PT Astra Serif"/>
          <w:sz w:val="28"/>
          <w:szCs w:val="28"/>
        </w:rPr>
        <w:t>2411979,6</w:t>
      </w:r>
      <w:r w:rsidRPr="00835297">
        <w:rPr>
          <w:rFonts w:ascii="PT Astra Serif" w:hAnsi="PT Astra Serif"/>
          <w:sz w:val="28"/>
          <w:szCs w:val="28"/>
        </w:rPr>
        <w:t xml:space="preserve"> тыс. рублей, в том числе </w:t>
      </w:r>
      <w:proofErr w:type="gramStart"/>
      <w:r w:rsidRPr="00835297">
        <w:rPr>
          <w:rFonts w:ascii="PT Astra Serif" w:hAnsi="PT Astra Serif"/>
          <w:sz w:val="28"/>
          <w:szCs w:val="28"/>
        </w:rPr>
        <w:t>на</w:t>
      </w:r>
      <w:proofErr w:type="gramEnd"/>
      <w:r w:rsidRPr="00835297">
        <w:rPr>
          <w:rFonts w:ascii="PT Astra Serif" w:hAnsi="PT Astra Serif"/>
          <w:sz w:val="28"/>
          <w:szCs w:val="28"/>
        </w:rPr>
        <w:t>: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2025 год –</w:t>
      </w:r>
      <w:r w:rsidR="00CF1BC5">
        <w:rPr>
          <w:rFonts w:ascii="PT Astra Serif" w:hAnsi="PT Astra Serif" w:cs="Times New Roman"/>
          <w:sz w:val="28"/>
          <w:szCs w:val="28"/>
        </w:rPr>
        <w:t>799400,0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>,</w:t>
      </w:r>
    </w:p>
    <w:p w:rsidR="00835297" w:rsidRP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2026 год –</w:t>
      </w:r>
      <w:r w:rsidR="00CF1BC5">
        <w:rPr>
          <w:rFonts w:ascii="PT Astra Serif" w:hAnsi="PT Astra Serif" w:cs="Times New Roman"/>
          <w:sz w:val="28"/>
          <w:szCs w:val="28"/>
        </w:rPr>
        <w:t>789400,0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Pr="00835297">
        <w:rPr>
          <w:rFonts w:ascii="PT Astra Serif" w:hAnsi="PT Astra Serif" w:cs="Times New Roman"/>
          <w:sz w:val="28"/>
          <w:szCs w:val="28"/>
        </w:rPr>
        <w:t xml:space="preserve">, </w:t>
      </w:r>
    </w:p>
    <w:p w:rsidR="00835297" w:rsidRDefault="00835297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35297">
        <w:rPr>
          <w:rFonts w:ascii="PT Astra Serif" w:hAnsi="PT Astra Serif" w:cs="Times New Roman"/>
          <w:sz w:val="28"/>
          <w:szCs w:val="28"/>
        </w:rPr>
        <w:t>2027 год –</w:t>
      </w:r>
      <w:r w:rsidR="00CF1BC5">
        <w:rPr>
          <w:rFonts w:ascii="PT Astra Serif" w:hAnsi="PT Astra Serif" w:cs="Times New Roman"/>
          <w:sz w:val="28"/>
          <w:szCs w:val="28"/>
        </w:rPr>
        <w:t>823179,6</w:t>
      </w:r>
      <w:r w:rsidRPr="00835297">
        <w:rPr>
          <w:rFonts w:ascii="PT Astra Serif" w:hAnsi="PT Astra Serif" w:cs="Times New Roman"/>
          <w:sz w:val="28"/>
          <w:szCs w:val="28"/>
        </w:rPr>
        <w:t xml:space="preserve"> тыс. руб</w:t>
      </w:r>
      <w:r>
        <w:rPr>
          <w:rFonts w:ascii="PT Astra Serif" w:hAnsi="PT Astra Serif" w:cs="Times New Roman"/>
          <w:sz w:val="28"/>
          <w:szCs w:val="28"/>
        </w:rPr>
        <w:t>лей</w:t>
      </w:r>
      <w:r w:rsidR="00CF1BC5">
        <w:rPr>
          <w:rFonts w:ascii="PT Astra Serif" w:hAnsi="PT Astra Serif" w:cs="Times New Roman"/>
          <w:sz w:val="28"/>
          <w:szCs w:val="28"/>
        </w:rPr>
        <w:t>,</w:t>
      </w:r>
    </w:p>
    <w:p w:rsidR="00CF1BC5" w:rsidRDefault="00CF1BC5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2028 год - 0,0 тыс. рублей;</w:t>
      </w:r>
    </w:p>
    <w:p w:rsidR="00CF1BC5" w:rsidRDefault="00CF1BC5" w:rsidP="0083529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2029 год – 0,0 тыс. рублей.</w:t>
      </w:r>
    </w:p>
    <w:p w:rsidR="00694FE9" w:rsidRPr="00694FE9" w:rsidRDefault="00835297" w:rsidP="00257182">
      <w:pPr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931D3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Pr="00142597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3931D3">
        <w:rPr>
          <w:rFonts w:ascii="PT Astra Serif" w:hAnsi="PT Astra Serif"/>
          <w:sz w:val="28"/>
          <w:szCs w:val="28"/>
        </w:rPr>
        <w:t xml:space="preserve"> Порядка разработки муниципальных программ</w:t>
      </w:r>
      <w:r w:rsidRPr="003931D3">
        <w:rPr>
          <w:rStyle w:val="af8"/>
          <w:rFonts w:ascii="PT Astra Serif" w:hAnsi="PT Astra Serif"/>
          <w:szCs w:val="28"/>
        </w:rPr>
        <w:footnoteReference w:id="1"/>
      </w:r>
      <w:r w:rsidRPr="003931D3">
        <w:rPr>
          <w:rFonts w:ascii="PT Astra Serif" w:hAnsi="PT Astra Serif"/>
          <w:sz w:val="28"/>
          <w:szCs w:val="28"/>
        </w:rPr>
        <w:t>, целью муниципальной программы</w:t>
      </w:r>
      <w:r w:rsidR="00694FE9">
        <w:rPr>
          <w:rFonts w:ascii="PT Astra Serif" w:hAnsi="PT Astra Serif"/>
          <w:sz w:val="28"/>
          <w:szCs w:val="28"/>
        </w:rPr>
        <w:t xml:space="preserve"> - </w:t>
      </w:r>
      <w:r w:rsidR="00694FE9" w:rsidRPr="00694FE9">
        <w:rPr>
          <w:rFonts w:ascii="PT Astra Serif" w:hAnsi="PT Astra Serif"/>
          <w:sz w:val="28"/>
          <w:szCs w:val="28"/>
        </w:rPr>
        <w:t>п</w:t>
      </w:r>
      <w:r w:rsidR="00694FE9" w:rsidRPr="00694FE9">
        <w:rPr>
          <w:rFonts w:ascii="PT Astra Serif" w:hAnsi="PT Astra Serif" w:cs="Arial"/>
          <w:color w:val="auto"/>
          <w:sz w:val="28"/>
          <w:szCs w:val="28"/>
        </w:rPr>
        <w:t>овышение качества и доступности образования, соответствующего требованиям инновационного развития экономики, современным потребностям общества.</w:t>
      </w:r>
    </w:p>
    <w:p w:rsidR="00835297" w:rsidRPr="003931D3" w:rsidRDefault="00835297" w:rsidP="0083529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1D3">
        <w:rPr>
          <w:rFonts w:ascii="PT Astra Serif" w:hAnsi="PT Astra Serif"/>
          <w:b/>
          <w:i/>
          <w:sz w:val="28"/>
          <w:szCs w:val="28"/>
        </w:rPr>
        <w:t>Задачи</w:t>
      </w:r>
      <w:r w:rsidRPr="003931D3">
        <w:rPr>
          <w:rFonts w:ascii="PT Astra Serif" w:hAnsi="PT Astra Serif"/>
          <w:sz w:val="28"/>
          <w:szCs w:val="28"/>
        </w:rPr>
        <w:t xml:space="preserve">, предложенные проектом Программы, заключаются в следующем: </w:t>
      </w:r>
    </w:p>
    <w:p w:rsidR="00AA23BA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Обеспечение 100 процентов доступности дошкольного образования и охват 20 процентов детей дошкольного возраста программами раннего развития к 2026 году</w:t>
      </w:r>
      <w:r w:rsidR="00835297" w:rsidRPr="004F303E">
        <w:rPr>
          <w:rFonts w:ascii="PT Astra Serif" w:hAnsi="PT Astra Serif" w:cs="Arial"/>
          <w:sz w:val="28"/>
          <w:szCs w:val="28"/>
        </w:rPr>
        <w:t>;</w:t>
      </w:r>
    </w:p>
    <w:p w:rsidR="00AA23BA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Создание системы профессиональной и карьерной навигации, в том числе за счет увеличения доли обучающихся 6-11 классов общеобразовательных организаций, принимающих участие в мероприятиях профессиональной ориентации регионального центра опережающей профессиональной подготовки, до 2 процентов к 2026 году</w:t>
      </w:r>
      <w:r w:rsidR="00AA23BA" w:rsidRPr="004F303E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Развитие учреждений, реализующих дополнительные образовательные программы, с целью обеспечения вариативности доступности для </w:t>
      </w:r>
      <w:r w:rsidRPr="004F303E">
        <w:rPr>
          <w:rFonts w:ascii="PT Astra Serif" w:hAnsi="PT Astra Serif" w:cs="Arial"/>
          <w:color w:val="auto"/>
          <w:sz w:val="28"/>
          <w:szCs w:val="28"/>
        </w:rPr>
        <w:lastRenderedPageBreak/>
        <w:t xml:space="preserve">каждого ребенка, в том числе за счет увеличения охвата </w:t>
      </w:r>
      <w:proofErr w:type="gramStart"/>
      <w:r w:rsidRPr="004F303E">
        <w:rPr>
          <w:rFonts w:ascii="PT Astra Serif" w:hAnsi="PT Astra Serif" w:cs="Arial"/>
          <w:color w:val="auto"/>
          <w:sz w:val="28"/>
          <w:szCs w:val="28"/>
        </w:rPr>
        <w:t>дополнительным</w:t>
      </w:r>
      <w:proofErr w:type="gramEnd"/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 образование до уровня не менее 80 процентов об общего числа детей в возрасте от 5 до 18 лет к 2026 году</w:t>
      </w:r>
      <w:r w:rsidR="00AA23BA" w:rsidRPr="004F303E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</w:p>
    <w:p w:rsidR="00AA23BA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F303E">
        <w:rPr>
          <w:rFonts w:ascii="PT Astra Serif" w:hAnsi="PT Astra Serif"/>
          <w:color w:val="auto"/>
          <w:sz w:val="28"/>
          <w:szCs w:val="28"/>
        </w:rPr>
        <w:t>Цифровая трансформация образования, в том числе за счет увеличения до 80 процентов доли обучающихся, имеющих возможность бесплатного доступа к верифицированному цифровому образовательному контенту и сервисам для самостоятельной подготовки обучающихся, к 2026 году</w:t>
      </w:r>
      <w:r w:rsidR="00AA23BA" w:rsidRPr="004F303E">
        <w:rPr>
          <w:rFonts w:ascii="PT Astra Serif" w:eastAsiaTheme="minorEastAsia" w:hAnsi="PT Astra Serif" w:cs="Times New Roman"/>
          <w:color w:val="auto"/>
          <w:sz w:val="28"/>
          <w:szCs w:val="28"/>
        </w:rPr>
        <w:t>;</w:t>
      </w:r>
      <w:proofErr w:type="gramEnd"/>
    </w:p>
    <w:p w:rsidR="00AA23BA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/>
          <w:color w:val="auto"/>
          <w:sz w:val="28"/>
          <w:szCs w:val="28"/>
        </w:rPr>
        <w:t>Повышение профессионального уровня педагогических кадров образовательных организаций, расширение возможностей для их самореализации, выработка новых форматов профессионального роста, в том числе за счет вовлечения не менее 70 процентов учителей в возрасте до 35 лет в различные формы поддержки и сопровождения впервые 3 года работы</w:t>
      </w:r>
      <w:r w:rsidRPr="004F303E">
        <w:rPr>
          <w:rFonts w:ascii="PT Astra Serif" w:hAnsi="PT Astra Serif"/>
          <w:color w:val="auto"/>
          <w:sz w:val="28"/>
          <w:szCs w:val="28"/>
        </w:rPr>
        <w:t>;</w:t>
      </w:r>
    </w:p>
    <w:p w:rsidR="004F303E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/>
          <w:color w:val="auto"/>
          <w:sz w:val="28"/>
          <w:szCs w:val="28"/>
        </w:rPr>
        <w:t>Обеспечение системного многоуровневого управления качеством образования, в том числе посредством достижения по показателю объективности оценочных процедур значения 65 процентов к 2026 году</w:t>
      </w:r>
      <w:r w:rsidRPr="004F303E">
        <w:rPr>
          <w:rFonts w:ascii="PT Astra Serif" w:hAnsi="PT Astra Serif"/>
          <w:color w:val="auto"/>
          <w:sz w:val="28"/>
          <w:szCs w:val="28"/>
        </w:rPr>
        <w:t>;</w:t>
      </w:r>
    </w:p>
    <w:p w:rsidR="004F303E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4F303E">
        <w:rPr>
          <w:rFonts w:ascii="PT Astra Serif" w:hAnsi="PT Astra Serif"/>
          <w:color w:val="auto"/>
          <w:sz w:val="28"/>
          <w:szCs w:val="28"/>
        </w:rPr>
        <w:t>Создание условий для формирования у обучающихся региона осознанного отношения к Отечеству и Родине на основе исторических ценностей и роли Тульской области в судьбе России и мира, в том числе за счет обеспечения охвата обучающихся мероприятиями патриотической направленности на уровне 100 процентов</w:t>
      </w:r>
      <w:r w:rsidRPr="004F303E">
        <w:rPr>
          <w:rFonts w:ascii="PT Astra Serif" w:hAnsi="PT Astra Serif"/>
          <w:color w:val="auto"/>
          <w:sz w:val="28"/>
          <w:szCs w:val="28"/>
        </w:rPr>
        <w:t>;</w:t>
      </w:r>
      <w:proofErr w:type="gramEnd"/>
    </w:p>
    <w:p w:rsidR="004F303E" w:rsidRPr="004F303E" w:rsidRDefault="004F303E" w:rsidP="00AA23BA">
      <w:pPr>
        <w:pStyle w:val="Default"/>
        <w:numPr>
          <w:ilvl w:val="0"/>
          <w:numId w:val="17"/>
        </w:numPr>
        <w:jc w:val="both"/>
        <w:rPr>
          <w:rFonts w:ascii="PT Astra Serif" w:hAnsi="PT Astra Serif" w:cs="Arial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Развитие муниципальной системы образования путем обновления ее инфраструктуры</w:t>
      </w:r>
      <w:r w:rsidRPr="004F303E">
        <w:rPr>
          <w:rFonts w:ascii="PT Astra Serif" w:hAnsi="PT Astra Serif" w:cs="Arial"/>
          <w:color w:val="auto"/>
          <w:sz w:val="28"/>
          <w:szCs w:val="28"/>
          <w:shd w:val="clear" w:color="auto" w:fill="FFFFFF"/>
        </w:rPr>
        <w:t>.</w:t>
      </w:r>
    </w:p>
    <w:p w:rsidR="00F573F3" w:rsidRPr="007A7B29" w:rsidRDefault="00F573F3" w:rsidP="00F573F3">
      <w:pPr>
        <w:spacing w:line="276" w:lineRule="auto"/>
        <w:ind w:firstLine="708"/>
        <w:jc w:val="both"/>
        <w:rPr>
          <w:sz w:val="27"/>
          <w:szCs w:val="27"/>
        </w:rPr>
      </w:pPr>
      <w:r w:rsidRPr="007A7B29">
        <w:rPr>
          <w:sz w:val="27"/>
          <w:szCs w:val="27"/>
        </w:rPr>
        <w:t xml:space="preserve">Для оценки достижения целей и решения задач в проекте Программы в качестве </w:t>
      </w:r>
      <w:r w:rsidRPr="007A7B29">
        <w:rPr>
          <w:b/>
          <w:i/>
          <w:sz w:val="27"/>
          <w:szCs w:val="27"/>
        </w:rPr>
        <w:t>целевых показателей</w:t>
      </w:r>
      <w:r w:rsidRPr="007A7B29">
        <w:rPr>
          <w:sz w:val="27"/>
          <w:szCs w:val="27"/>
        </w:rPr>
        <w:t xml:space="preserve"> используется: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процент улучшения условий обучения, повышение эффективности использования материально-технической базы образовательных организаций;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детей, охваченных разными формами дошкольного образования и развития, в общей численности детей дошкольного возраста, проживающих в Кировском муниципальном районе и нуждающихся в разных формах образования;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 xml:space="preserve">удельный вес ДОУ, в </w:t>
      </w:r>
      <w:proofErr w:type="gramStart"/>
      <w:r w:rsidRPr="00F573F3">
        <w:rPr>
          <w:sz w:val="27"/>
          <w:szCs w:val="27"/>
        </w:rPr>
        <w:t>которых</w:t>
      </w:r>
      <w:proofErr w:type="gramEnd"/>
      <w:r w:rsidRPr="00F573F3">
        <w:rPr>
          <w:sz w:val="27"/>
          <w:szCs w:val="27"/>
        </w:rPr>
        <w:t xml:space="preserve"> созданы необходимые условия для организации образовательного процесса в соответствии с современными требованиями в общем числе ДОУ;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у</w:t>
      </w:r>
      <w:r w:rsidRPr="00F573F3">
        <w:rPr>
          <w:sz w:val="27"/>
          <w:szCs w:val="27"/>
        </w:rPr>
        <w:t xml:space="preserve">величение уровня успеваемости </w:t>
      </w:r>
      <w:proofErr w:type="gramStart"/>
      <w:r w:rsidRPr="00F573F3">
        <w:rPr>
          <w:sz w:val="27"/>
          <w:szCs w:val="27"/>
        </w:rPr>
        <w:t>обучающихся</w:t>
      </w:r>
      <w:proofErr w:type="gramEnd"/>
      <w:r w:rsidRPr="00F573F3">
        <w:rPr>
          <w:sz w:val="27"/>
          <w:szCs w:val="27"/>
        </w:rPr>
        <w:t>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увеличение доли обучающихся успевающих на «4» и «5»;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образовательных организаций, отвечающих комплексу мер безопасности обучающихся, воспитанников и работников образовательных организаций района;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lastRenderedPageBreak/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удельный вес детей и молодежи, охваченных программами дополнительного образования;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педагогических работников образовательных организаций, которым при прохождении аттестации присвоена первая или высшая категория;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 xml:space="preserve">доля работников, прошедших </w:t>
      </w:r>
      <w:proofErr w:type="gramStart"/>
      <w:r w:rsidRPr="00F573F3">
        <w:rPr>
          <w:sz w:val="27"/>
          <w:szCs w:val="27"/>
        </w:rPr>
        <w:t>обучение по программам</w:t>
      </w:r>
      <w:proofErr w:type="gramEnd"/>
      <w:r w:rsidRPr="00F573F3">
        <w:rPr>
          <w:sz w:val="27"/>
          <w:szCs w:val="27"/>
        </w:rPr>
        <w:t xml:space="preserve"> повышения квалификации и переподготовки;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детей, получивших услугу по оздоровлению и отдыху в каникулярное время;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процент оснащенности ОУ современным технологическим и инновационным оборудованием, транспортом;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молодёжи, участвующей в мероприятиях по основным направлениям молодёжной политики и принимающей  активное участие в жизни района;</w:t>
      </w:r>
    </w:p>
    <w:p w:rsid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доля молодых людей, вовлеченных в проекты и мероприятия в сфере профилактики наркомании;</w:t>
      </w:r>
    </w:p>
    <w:p w:rsidR="00F573F3" w:rsidRPr="00F573F3" w:rsidRDefault="00F573F3" w:rsidP="00F573F3">
      <w:pPr>
        <w:pStyle w:val="aa"/>
        <w:numPr>
          <w:ilvl w:val="0"/>
          <w:numId w:val="24"/>
        </w:numPr>
        <w:spacing w:line="276" w:lineRule="auto"/>
        <w:jc w:val="both"/>
        <w:rPr>
          <w:sz w:val="27"/>
          <w:szCs w:val="27"/>
        </w:rPr>
      </w:pPr>
      <w:r w:rsidRPr="00F573F3">
        <w:rPr>
          <w:sz w:val="27"/>
          <w:szCs w:val="27"/>
        </w:rPr>
        <w:t>удельный вес ОО (школ), в которых произведен капитальный ремонт необходимый для организации образовательного процесса в соответствии с современными требованиями в общем числе ОО (школ).</w:t>
      </w:r>
    </w:p>
    <w:p w:rsidR="004F303E" w:rsidRDefault="00B25C75" w:rsidP="004F303E">
      <w:pPr>
        <w:shd w:val="clear" w:color="auto" w:fill="FFFFFF"/>
        <w:spacing w:line="228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25C75">
        <w:rPr>
          <w:rFonts w:ascii="PT Astra Serif" w:eastAsia="Times New Roman" w:hAnsi="PT Astra Serif" w:cs="Times New Roman"/>
          <w:color w:val="1A1A1A"/>
          <w:sz w:val="28"/>
          <w:szCs w:val="28"/>
          <w:lang w:eastAsia="ru-RU" w:bidi="ar-SA"/>
        </w:rPr>
        <w:t>Ожидаемые конечные результаты Проекта Программы:</w:t>
      </w:r>
      <w:r w:rsidRPr="00B25C75">
        <w:rPr>
          <w:rFonts w:ascii="PT Astra Serif" w:hAnsi="PT Astra Serif" w:cs="PT Astra Serif"/>
          <w:lang w:eastAsia="ru-RU"/>
        </w:rPr>
        <w:t xml:space="preserve"> </w:t>
      </w:r>
      <w:r w:rsidRPr="00B25C75">
        <w:rPr>
          <w:rFonts w:ascii="PT Astra Serif" w:hAnsi="PT Astra Serif" w:cs="PT Astra Serif"/>
          <w:sz w:val="28"/>
          <w:szCs w:val="28"/>
          <w:lang w:eastAsia="ru-RU"/>
        </w:rPr>
        <w:t>позволит достичь следующих результатов: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повышение среднемесячной заработной платы педагогических работников муниципальных   образовательных организаций до средней заработной платы в общем образовании региона;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увеличение доли лиц, сдавших единый государственный экзамен, от числа выпускников, участвовавших в едином государственном экзамене;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повышение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повышение удельного веса численности обучающихся муниципальных общеобразовательных организаций, охваченных мероприятиями по патриотическому воспитанию;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увеличение доли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4F303E">
        <w:rPr>
          <w:rFonts w:ascii="PT Astra Serif" w:hAnsi="PT Astra Serif" w:cs="Arial"/>
          <w:color w:val="auto"/>
          <w:sz w:val="28"/>
          <w:szCs w:val="28"/>
        </w:rPr>
        <w:t>численности</w:t>
      </w:r>
      <w:proofErr w:type="gramEnd"/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 обучающихся по программам общего образования;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/>
          <w:color w:val="auto"/>
          <w:sz w:val="28"/>
          <w:szCs w:val="28"/>
        </w:rPr>
        <w:lastRenderedPageBreak/>
        <w:t>повышение квалификации педагогических работников ежегодно;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/>
          <w:color w:val="auto"/>
          <w:sz w:val="28"/>
          <w:szCs w:val="28"/>
        </w:rPr>
        <w:t>увеличение доли детей в возрасте 5-18 лет, охваченных образовательными программами дополнительного образования;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/>
          <w:color w:val="auto"/>
          <w:sz w:val="28"/>
          <w:szCs w:val="28"/>
        </w:rPr>
        <w:t>повышение квалификации педагогических работников по тематике духовно-нравственного воспитания;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обеспечение своевременного исполнения мероприятий Программы и информирование общественности о ходе ее реализации;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создание условий для реализации </w:t>
      </w:r>
      <w:proofErr w:type="gramStart"/>
      <w:r w:rsidRPr="004F303E">
        <w:rPr>
          <w:rFonts w:ascii="PT Astra Serif" w:hAnsi="PT Astra Serif" w:cs="Arial"/>
          <w:color w:val="auto"/>
          <w:sz w:val="28"/>
          <w:szCs w:val="28"/>
        </w:rPr>
        <w:t>обучающимися</w:t>
      </w:r>
      <w:proofErr w:type="gramEnd"/>
      <w:r w:rsidRPr="004F303E">
        <w:rPr>
          <w:rFonts w:ascii="PT Astra Serif" w:hAnsi="PT Astra Serif" w:cs="Arial"/>
          <w:color w:val="auto"/>
          <w:sz w:val="28"/>
          <w:szCs w:val="28"/>
        </w:rPr>
        <w:t xml:space="preserve"> права на получение психолого-педагогической и медико-социальной помощи, а также на участие в мероприятиях по поддержке талантливой молодежи;</w:t>
      </w:r>
    </w:p>
    <w:p w:rsidR="004F303E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предоставление качественных услуг по обеспечению безопасного отдыха и оздоровления детей, в том числе детей, находящихся в трудной жизненной ситуации;</w:t>
      </w:r>
    </w:p>
    <w:p w:rsidR="00D26AC7" w:rsidRPr="004F303E" w:rsidRDefault="004F303E" w:rsidP="004F303E">
      <w:pPr>
        <w:pStyle w:val="aa"/>
        <w:numPr>
          <w:ilvl w:val="0"/>
          <w:numId w:val="23"/>
        </w:numPr>
        <w:shd w:val="clear" w:color="auto" w:fill="FFFFFF"/>
        <w:spacing w:line="228" w:lineRule="auto"/>
        <w:jc w:val="both"/>
        <w:rPr>
          <w:rFonts w:ascii="PT Astra Serif" w:hAnsi="PT Astra Serif" w:cs="DejaVu Sans"/>
          <w:sz w:val="28"/>
          <w:szCs w:val="28"/>
        </w:rPr>
      </w:pPr>
      <w:r w:rsidRPr="004F303E">
        <w:rPr>
          <w:rFonts w:ascii="PT Astra Serif" w:hAnsi="PT Astra Serif" w:cs="Arial"/>
          <w:color w:val="auto"/>
          <w:sz w:val="28"/>
          <w:szCs w:val="28"/>
        </w:rPr>
        <w:t>обеспечение условий для проведения итоговой аттестации обучающихся общего образования.</w:t>
      </w:r>
    </w:p>
    <w:p w:rsidR="00E912C4" w:rsidRDefault="00E912C4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D26AC7" w:rsidRDefault="00A4229B" w:rsidP="00D26AC7">
      <w:pPr>
        <w:pStyle w:val="af4"/>
        <w:spacing w:before="0" w:after="0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Выводы: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При разработке Проекта муниципальной программы соблюдены требования ст. 179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Бюджетного кодекса Российской Федерации, законодательных и иных нормативных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правовых актов Российской Федерации.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Проект Программы соответствует компетенции и полномочиям органов 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 xml:space="preserve">самоуправления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Заокский </w:t>
      </w:r>
      <w:r w:rsidRPr="00A4229B">
        <w:rPr>
          <w:rFonts w:ascii="PT Astra Serif" w:hAnsi="PT Astra Serif"/>
          <w:sz w:val="28"/>
          <w:szCs w:val="28"/>
        </w:rPr>
        <w:t>район.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По результатам провед</w:t>
      </w:r>
      <w:r w:rsidRPr="00A4229B">
        <w:rPr>
          <w:rFonts w:cs="Times New Roman"/>
          <w:sz w:val="28"/>
          <w:szCs w:val="28"/>
        </w:rPr>
        <w:t>ё</w:t>
      </w:r>
      <w:r w:rsidRPr="00A4229B">
        <w:rPr>
          <w:rFonts w:ascii="PT Astra Serif" w:hAnsi="PT Astra Serif" w:cs="PT Astra Serif"/>
          <w:sz w:val="28"/>
          <w:szCs w:val="28"/>
        </w:rPr>
        <w:t>нной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экспертизы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КС</w:t>
      </w:r>
      <w:r>
        <w:rPr>
          <w:rFonts w:ascii="PT Astra Serif" w:hAnsi="PT Astra Serif" w:cs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района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отмечает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целесообразность</w:t>
      </w:r>
      <w:r w:rsidRPr="00A4229B"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актуальность подготовленного проекта Программы.</w:t>
      </w:r>
    </w:p>
    <w:p w:rsidR="00A4229B" w:rsidRPr="00A4229B" w:rsidRDefault="00A4229B" w:rsidP="00A4229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4229B">
        <w:rPr>
          <w:rFonts w:ascii="PT Astra Serif" w:hAnsi="PT Astra Serif"/>
          <w:sz w:val="28"/>
          <w:szCs w:val="28"/>
        </w:rPr>
        <w:t>По результатам проведенного анализа Проекта постановления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представленного в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КС</w:t>
      </w:r>
      <w:r>
        <w:rPr>
          <w:rFonts w:ascii="PT Astra Serif" w:hAnsi="PT Astra Serif"/>
          <w:sz w:val="28"/>
          <w:szCs w:val="28"/>
        </w:rPr>
        <w:t>К</w:t>
      </w:r>
      <w:r w:rsidRPr="00A4229B">
        <w:rPr>
          <w:rFonts w:ascii="PT Astra Serif" w:hAnsi="PT Astra Serif"/>
          <w:sz w:val="28"/>
          <w:szCs w:val="28"/>
        </w:rPr>
        <w:t xml:space="preserve"> факторов, которые способствуют или могут </w:t>
      </w:r>
      <w:r>
        <w:rPr>
          <w:rFonts w:ascii="PT Astra Serif" w:hAnsi="PT Astra Serif"/>
          <w:sz w:val="28"/>
          <w:szCs w:val="28"/>
        </w:rPr>
        <w:t xml:space="preserve"> с</w:t>
      </w:r>
      <w:r w:rsidRPr="00A4229B">
        <w:rPr>
          <w:rFonts w:ascii="PT Astra Serif" w:hAnsi="PT Astra Serif"/>
          <w:sz w:val="28"/>
          <w:szCs w:val="28"/>
        </w:rPr>
        <w:t>пособствовать созданию условий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A4229B">
        <w:rPr>
          <w:rFonts w:ascii="PT Astra Serif" w:hAnsi="PT Astra Serif"/>
          <w:sz w:val="28"/>
          <w:szCs w:val="28"/>
        </w:rPr>
        <w:t>проявления коррупции в Проекте постановления, не выявлено.</w:t>
      </w:r>
    </w:p>
    <w:p w:rsidR="00835297" w:rsidRPr="00964A92" w:rsidRDefault="00835297" w:rsidP="00835297">
      <w:pPr>
        <w:pStyle w:val="af4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964A92">
        <w:rPr>
          <w:rFonts w:ascii="PT Astra Serif" w:hAnsi="PT Astra Serif"/>
          <w:color w:val="000000"/>
          <w:sz w:val="28"/>
          <w:szCs w:val="28"/>
        </w:rPr>
        <w:t xml:space="preserve">После вступления в силу решения </w:t>
      </w:r>
      <w:r>
        <w:rPr>
          <w:rFonts w:ascii="PT Astra Serif" w:hAnsi="PT Astra Serif"/>
          <w:color w:val="000000"/>
          <w:sz w:val="28"/>
          <w:szCs w:val="28"/>
        </w:rPr>
        <w:t>Собрания представителей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«О бюджете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Заокский район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E44FF7">
        <w:rPr>
          <w:rFonts w:ascii="PT Astra Serif" w:hAnsi="PT Astra Serif"/>
          <w:color w:val="000000"/>
          <w:sz w:val="28"/>
          <w:szCs w:val="28"/>
        </w:rPr>
        <w:t>6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964A92">
        <w:rPr>
          <w:rFonts w:ascii="PT Astra Serif" w:hAnsi="PT Astra Serif"/>
          <w:color w:val="000000"/>
          <w:sz w:val="28"/>
          <w:szCs w:val="28"/>
        </w:rPr>
        <w:t xml:space="preserve"> годов» в силу требований статьи 179 Бюджетного кодекса Российской Федерации, </w:t>
      </w:r>
      <w:r w:rsidRPr="003931D3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ая</w:t>
      </w:r>
      <w:r w:rsidRPr="003931D3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а</w:t>
      </w:r>
      <w:r w:rsidRPr="003931D3">
        <w:rPr>
          <w:rFonts w:ascii="PT Astra Serif" w:hAnsi="PT Astra Serif"/>
          <w:sz w:val="28"/>
          <w:szCs w:val="28"/>
        </w:rPr>
        <w:t xml:space="preserve"> «</w:t>
      </w:r>
      <w:r w:rsidR="00D26AC7">
        <w:rPr>
          <w:rFonts w:ascii="PT Astra Serif" w:hAnsi="PT Astra Serif"/>
          <w:bCs/>
          <w:sz w:val="28"/>
          <w:szCs w:val="28"/>
        </w:rPr>
        <w:t xml:space="preserve">Развитие </w:t>
      </w:r>
      <w:r w:rsidR="004F303E">
        <w:rPr>
          <w:rFonts w:ascii="PT Astra Serif" w:hAnsi="PT Astra Serif"/>
          <w:bCs/>
          <w:sz w:val="28"/>
          <w:szCs w:val="28"/>
        </w:rPr>
        <w:t>образования в</w:t>
      </w:r>
      <w:r w:rsidR="00D26AC7">
        <w:rPr>
          <w:rFonts w:ascii="PT Astra Serif" w:hAnsi="PT Astra Serif"/>
          <w:bCs/>
          <w:sz w:val="28"/>
          <w:szCs w:val="28"/>
        </w:rPr>
        <w:t xml:space="preserve"> муниципально</w:t>
      </w:r>
      <w:r w:rsidR="004F303E">
        <w:rPr>
          <w:rFonts w:ascii="PT Astra Serif" w:hAnsi="PT Astra Serif"/>
          <w:bCs/>
          <w:sz w:val="28"/>
          <w:szCs w:val="28"/>
        </w:rPr>
        <w:t>м</w:t>
      </w:r>
      <w:r w:rsidR="00D26AC7">
        <w:rPr>
          <w:rFonts w:ascii="PT Astra Serif" w:hAnsi="PT Astra Serif"/>
          <w:bCs/>
          <w:sz w:val="28"/>
          <w:szCs w:val="28"/>
        </w:rPr>
        <w:t xml:space="preserve"> образовани</w:t>
      </w:r>
      <w:r w:rsidR="004F303E">
        <w:rPr>
          <w:rFonts w:ascii="PT Astra Serif" w:hAnsi="PT Astra Serif"/>
          <w:bCs/>
          <w:sz w:val="28"/>
          <w:szCs w:val="28"/>
        </w:rPr>
        <w:t>и</w:t>
      </w:r>
      <w:r w:rsidR="00D26AC7">
        <w:rPr>
          <w:rFonts w:ascii="PT Astra Serif" w:hAnsi="PT Astra Serif"/>
          <w:bCs/>
          <w:sz w:val="28"/>
          <w:szCs w:val="28"/>
        </w:rPr>
        <w:t xml:space="preserve"> Заокский район</w:t>
      </w:r>
      <w:r w:rsidRPr="003931D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964A92">
        <w:rPr>
          <w:rFonts w:ascii="PT Astra Serif" w:hAnsi="PT Astra Serif"/>
          <w:color w:val="000000"/>
          <w:sz w:val="28"/>
          <w:szCs w:val="28"/>
        </w:rPr>
        <w:t>подлежит приведению в соответствие с указанным решением.</w:t>
      </w:r>
      <w:proofErr w:type="gramEnd"/>
    </w:p>
    <w:p w:rsidR="00EF0F2B" w:rsidRPr="00302E78" w:rsidRDefault="00EF0F2B">
      <w:pPr>
        <w:spacing w:before="228" w:after="228"/>
        <w:ind w:firstLine="360"/>
        <w:jc w:val="both"/>
        <w:rPr>
          <w:rFonts w:ascii="PT Astra Serif" w:hAnsi="PT Astra Serif" w:cs="Times New Roman"/>
          <w:sz w:val="28"/>
          <w:szCs w:val="28"/>
        </w:rPr>
      </w:pP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Председатель 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Контрольно-счетной</w:t>
      </w:r>
    </w:p>
    <w:p w:rsidR="00EF0F2B" w:rsidRPr="00302E78" w:rsidRDefault="003148E3">
      <w:pPr>
        <w:tabs>
          <w:tab w:val="left" w:pos="0"/>
        </w:tabs>
        <w:rPr>
          <w:rFonts w:ascii="PT Astra Serif" w:hAnsi="PT Astra Serif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>комиссии муниципального образования</w:t>
      </w:r>
    </w:p>
    <w:p w:rsidR="00EF0F2B" w:rsidRPr="00302E78" w:rsidRDefault="003148E3" w:rsidP="004332F3">
      <w:pPr>
        <w:rPr>
          <w:rStyle w:val="a3"/>
          <w:rFonts w:ascii="PT Astra Serif" w:hAnsi="PT Astra Serif"/>
          <w:sz w:val="28"/>
          <w:szCs w:val="28"/>
        </w:rPr>
      </w:pPr>
      <w:r w:rsidRPr="00302E78">
        <w:rPr>
          <w:rFonts w:ascii="PT Astra Serif" w:hAnsi="PT Astra Serif" w:cs="Times New Roman"/>
          <w:b/>
          <w:sz w:val="28"/>
          <w:szCs w:val="28"/>
        </w:rPr>
        <w:t xml:space="preserve">Заокский район  </w:t>
      </w:r>
      <w:r w:rsidRPr="00302E78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                    О.М. </w:t>
      </w:r>
      <w:proofErr w:type="spellStart"/>
      <w:r w:rsidRPr="00302E78">
        <w:rPr>
          <w:rFonts w:ascii="PT Astra Serif" w:hAnsi="PT Astra Serif" w:cs="Times New Roman"/>
          <w:b/>
          <w:sz w:val="28"/>
          <w:szCs w:val="28"/>
        </w:rPr>
        <w:t>Блажей</w:t>
      </w:r>
      <w:proofErr w:type="spellEnd"/>
    </w:p>
    <w:p w:rsidR="00EF0F2B" w:rsidRPr="00302E78" w:rsidRDefault="00EF0F2B">
      <w:pPr>
        <w:ind w:firstLine="360"/>
        <w:jc w:val="both"/>
        <w:rPr>
          <w:rFonts w:ascii="PT Astra Serif" w:hAnsi="PT Astra Serif"/>
        </w:rPr>
      </w:pPr>
    </w:p>
    <w:sectPr w:rsidR="00EF0F2B" w:rsidRPr="00302E78" w:rsidSect="003148E3">
      <w:footerReference w:type="default" r:id="rId10"/>
      <w:pgSz w:w="11906" w:h="16838"/>
      <w:pgMar w:top="1134" w:right="1134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36" w:rsidRDefault="00F30F36" w:rsidP="0086748D">
      <w:r>
        <w:separator/>
      </w:r>
    </w:p>
  </w:endnote>
  <w:endnote w:type="continuationSeparator" w:id="0">
    <w:p w:rsidR="00F30F36" w:rsidRDefault="00F30F36" w:rsidP="008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8D" w:rsidRDefault="008674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48D" w:rsidRDefault="008674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92AA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6748D" w:rsidRDefault="008674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92AA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6748D" w:rsidRDefault="00867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36" w:rsidRDefault="00F30F36" w:rsidP="0086748D">
      <w:r>
        <w:separator/>
      </w:r>
    </w:p>
  </w:footnote>
  <w:footnote w:type="continuationSeparator" w:id="0">
    <w:p w:rsidR="00F30F36" w:rsidRDefault="00F30F36" w:rsidP="0086748D">
      <w:r>
        <w:continuationSeparator/>
      </w:r>
    </w:p>
  </w:footnote>
  <w:footnote w:id="1">
    <w:p w:rsidR="006C34DE" w:rsidRDefault="00835297" w:rsidP="006C34DE">
      <w:pPr>
        <w:pStyle w:val="Footnote0"/>
        <w:shd w:val="clear" w:color="auto" w:fill="auto"/>
      </w:pPr>
      <w:r>
        <w:rPr>
          <w:rStyle w:val="af8"/>
        </w:rPr>
        <w:footnoteRef/>
      </w:r>
      <w:r>
        <w:t xml:space="preserve"> Постановление администрации муниципального образования Заокский район </w:t>
      </w:r>
      <w:r w:rsidRPr="006B020D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20.12.2023</w:t>
      </w:r>
      <w:r w:rsidRPr="006B020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2243</w:t>
      </w:r>
      <w:r w:rsidRPr="006B020D">
        <w:rPr>
          <w:rFonts w:ascii="PT Astra Serif" w:hAnsi="PT Astra Serif"/>
        </w:rPr>
        <w:t xml:space="preserve"> «Об утверждении Порядка разработки, реализации и оценке эффективности муниципальных целевых программ муниципального образования Заокский район»</w:t>
      </w:r>
      <w:r w:rsidRPr="006B020D">
        <w:t xml:space="preserve"> (далее – Порядок разработки муниципальных программ).</w:t>
      </w:r>
    </w:p>
    <w:p w:rsidR="006C34DE" w:rsidRDefault="006C34DE" w:rsidP="006C34DE">
      <w:pPr>
        <w:pStyle w:val="Footnote0"/>
        <w:shd w:val="clear" w:color="auto" w:fill="auto"/>
      </w:pPr>
    </w:p>
    <w:p w:rsidR="006C34DE" w:rsidRDefault="006C34DE" w:rsidP="006C34DE">
      <w:pPr>
        <w:pStyle w:val="Footnote0"/>
        <w:shd w:val="clear" w:color="auto" w:fill="auto"/>
        <w:ind w:left="20"/>
      </w:pPr>
    </w:p>
    <w:p w:rsidR="00835297" w:rsidRPr="006B020D" w:rsidRDefault="00835297" w:rsidP="00835297">
      <w:pPr>
        <w:pStyle w:val="af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AE"/>
    <w:multiLevelType w:val="hybridMultilevel"/>
    <w:tmpl w:val="E9BC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AB1"/>
    <w:multiLevelType w:val="hybridMultilevel"/>
    <w:tmpl w:val="F6B4E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216B87"/>
    <w:multiLevelType w:val="hybridMultilevel"/>
    <w:tmpl w:val="E2904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7869"/>
    <w:multiLevelType w:val="hybridMultilevel"/>
    <w:tmpl w:val="4BCA1AB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470C"/>
    <w:multiLevelType w:val="hybridMultilevel"/>
    <w:tmpl w:val="A4CCC48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9D658FF"/>
    <w:multiLevelType w:val="hybridMultilevel"/>
    <w:tmpl w:val="C9C2B8BE"/>
    <w:lvl w:ilvl="0" w:tplc="796A3284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4E0E4722"/>
    <w:multiLevelType w:val="hybridMultilevel"/>
    <w:tmpl w:val="35C885F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6C0"/>
    <w:multiLevelType w:val="hybridMultilevel"/>
    <w:tmpl w:val="83783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1F6C0F"/>
    <w:multiLevelType w:val="hybridMultilevel"/>
    <w:tmpl w:val="30EA0E90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DA589E"/>
    <w:multiLevelType w:val="hybridMultilevel"/>
    <w:tmpl w:val="BC44EFF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87928"/>
    <w:multiLevelType w:val="hybridMultilevel"/>
    <w:tmpl w:val="7E142CA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6411E0F"/>
    <w:multiLevelType w:val="hybridMultilevel"/>
    <w:tmpl w:val="9728849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A853B81"/>
    <w:multiLevelType w:val="hybridMultilevel"/>
    <w:tmpl w:val="A5EE332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42E9B"/>
    <w:multiLevelType w:val="hybridMultilevel"/>
    <w:tmpl w:val="64DCA4BC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850955"/>
    <w:multiLevelType w:val="hybridMultilevel"/>
    <w:tmpl w:val="846C843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C106A"/>
    <w:multiLevelType w:val="multilevel"/>
    <w:tmpl w:val="AB74F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F91D62"/>
    <w:multiLevelType w:val="hybridMultilevel"/>
    <w:tmpl w:val="FB3E2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4A11BF6"/>
    <w:multiLevelType w:val="hybridMultilevel"/>
    <w:tmpl w:val="B69C0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0F1EC9"/>
    <w:multiLevelType w:val="hybridMultilevel"/>
    <w:tmpl w:val="621058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14C4"/>
    <w:multiLevelType w:val="hybridMultilevel"/>
    <w:tmpl w:val="D4FE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D7E04"/>
    <w:multiLevelType w:val="hybridMultilevel"/>
    <w:tmpl w:val="62D856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82DD1"/>
    <w:multiLevelType w:val="hybridMultilevel"/>
    <w:tmpl w:val="C8F01D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D171E71"/>
    <w:multiLevelType w:val="multilevel"/>
    <w:tmpl w:val="FDC89BD6"/>
    <w:lvl w:ilvl="0">
      <w:start w:val="1"/>
      <w:numFmt w:val="decimal"/>
      <w:lvlText w:val="%1."/>
      <w:lvlJc w:val="left"/>
      <w:pPr>
        <w:ind w:left="927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B31F44"/>
    <w:multiLevelType w:val="hybridMultilevel"/>
    <w:tmpl w:val="4CD88C92"/>
    <w:lvl w:ilvl="0" w:tplc="D556F16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23"/>
  </w:num>
  <w:num w:numId="5">
    <w:abstractNumId w:val="12"/>
  </w:num>
  <w:num w:numId="6">
    <w:abstractNumId w:val="13"/>
  </w:num>
  <w:num w:numId="7">
    <w:abstractNumId w:val="14"/>
  </w:num>
  <w:num w:numId="8">
    <w:abstractNumId w:val="20"/>
  </w:num>
  <w:num w:numId="9">
    <w:abstractNumId w:val="5"/>
  </w:num>
  <w:num w:numId="10">
    <w:abstractNumId w:val="7"/>
  </w:num>
  <w:num w:numId="11">
    <w:abstractNumId w:val="16"/>
  </w:num>
  <w:num w:numId="12">
    <w:abstractNumId w:val="0"/>
  </w:num>
  <w:num w:numId="13">
    <w:abstractNumId w:val="6"/>
  </w:num>
  <w:num w:numId="14">
    <w:abstractNumId w:val="17"/>
  </w:num>
  <w:num w:numId="15">
    <w:abstractNumId w:val="1"/>
  </w:num>
  <w:num w:numId="16">
    <w:abstractNumId w:val="11"/>
  </w:num>
  <w:num w:numId="17">
    <w:abstractNumId w:val="10"/>
  </w:num>
  <w:num w:numId="18">
    <w:abstractNumId w:val="19"/>
  </w:num>
  <w:num w:numId="19">
    <w:abstractNumId w:val="4"/>
  </w:num>
  <w:num w:numId="20">
    <w:abstractNumId w:val="21"/>
  </w:num>
  <w:num w:numId="21">
    <w:abstractNumId w:val="3"/>
  </w:num>
  <w:num w:numId="22">
    <w:abstractNumId w:val="2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2B"/>
    <w:rsid w:val="00011ECF"/>
    <w:rsid w:val="00013FA7"/>
    <w:rsid w:val="00015EB9"/>
    <w:rsid w:val="00055079"/>
    <w:rsid w:val="0007077C"/>
    <w:rsid w:val="00077A6F"/>
    <w:rsid w:val="000970E9"/>
    <w:rsid w:val="0011078B"/>
    <w:rsid w:val="00121918"/>
    <w:rsid w:val="00192AA2"/>
    <w:rsid w:val="00223D1B"/>
    <w:rsid w:val="00257182"/>
    <w:rsid w:val="00266788"/>
    <w:rsid w:val="002F34BF"/>
    <w:rsid w:val="002F75BF"/>
    <w:rsid w:val="00302E78"/>
    <w:rsid w:val="00307353"/>
    <w:rsid w:val="003148E3"/>
    <w:rsid w:val="00336BD6"/>
    <w:rsid w:val="004332F3"/>
    <w:rsid w:val="00470ECE"/>
    <w:rsid w:val="00486FE7"/>
    <w:rsid w:val="0049582B"/>
    <w:rsid w:val="004A6EF4"/>
    <w:rsid w:val="004C106F"/>
    <w:rsid w:val="004C786D"/>
    <w:rsid w:val="004D13F4"/>
    <w:rsid w:val="004F303E"/>
    <w:rsid w:val="00557732"/>
    <w:rsid w:val="00566447"/>
    <w:rsid w:val="00604DEB"/>
    <w:rsid w:val="00632CEB"/>
    <w:rsid w:val="00643226"/>
    <w:rsid w:val="00682D71"/>
    <w:rsid w:val="00694FE9"/>
    <w:rsid w:val="0069792F"/>
    <w:rsid w:val="006C34DE"/>
    <w:rsid w:val="007003E8"/>
    <w:rsid w:val="00711E8C"/>
    <w:rsid w:val="00714C4A"/>
    <w:rsid w:val="00717AC4"/>
    <w:rsid w:val="007A5B2D"/>
    <w:rsid w:val="007B14B8"/>
    <w:rsid w:val="007C3A98"/>
    <w:rsid w:val="007F4693"/>
    <w:rsid w:val="00835297"/>
    <w:rsid w:val="00853F7E"/>
    <w:rsid w:val="008603DF"/>
    <w:rsid w:val="008622D0"/>
    <w:rsid w:val="0086748D"/>
    <w:rsid w:val="00890564"/>
    <w:rsid w:val="008B4DEB"/>
    <w:rsid w:val="008D0CA2"/>
    <w:rsid w:val="00941A61"/>
    <w:rsid w:val="009924D6"/>
    <w:rsid w:val="009A72FB"/>
    <w:rsid w:val="009B3100"/>
    <w:rsid w:val="009F7F0C"/>
    <w:rsid w:val="00A269B5"/>
    <w:rsid w:val="00A4229B"/>
    <w:rsid w:val="00A54BC6"/>
    <w:rsid w:val="00A6061A"/>
    <w:rsid w:val="00A857F1"/>
    <w:rsid w:val="00AA23BA"/>
    <w:rsid w:val="00AB0080"/>
    <w:rsid w:val="00AC6738"/>
    <w:rsid w:val="00B17FCF"/>
    <w:rsid w:val="00B25C75"/>
    <w:rsid w:val="00B62E25"/>
    <w:rsid w:val="00B65B5A"/>
    <w:rsid w:val="00BB7C33"/>
    <w:rsid w:val="00BD23E8"/>
    <w:rsid w:val="00BD4C69"/>
    <w:rsid w:val="00C10BF2"/>
    <w:rsid w:val="00CB7E44"/>
    <w:rsid w:val="00CF1BC5"/>
    <w:rsid w:val="00D04C5E"/>
    <w:rsid w:val="00D24099"/>
    <w:rsid w:val="00D262C5"/>
    <w:rsid w:val="00D26AC7"/>
    <w:rsid w:val="00DA3FD3"/>
    <w:rsid w:val="00DA46F2"/>
    <w:rsid w:val="00DD2431"/>
    <w:rsid w:val="00E3730A"/>
    <w:rsid w:val="00E4371A"/>
    <w:rsid w:val="00E44FF7"/>
    <w:rsid w:val="00E72255"/>
    <w:rsid w:val="00E76DA3"/>
    <w:rsid w:val="00E90497"/>
    <w:rsid w:val="00E912C4"/>
    <w:rsid w:val="00EF0F2B"/>
    <w:rsid w:val="00F12043"/>
    <w:rsid w:val="00F221CB"/>
    <w:rsid w:val="00F30F36"/>
    <w:rsid w:val="00F573F3"/>
    <w:rsid w:val="00FB0D3E"/>
    <w:rsid w:val="00FB4DD4"/>
    <w:rsid w:val="00FC49B9"/>
    <w:rsid w:val="00FC4D8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styleId="afa">
    <w:name w:val="Hyperlink"/>
    <w:basedOn w:val="a0"/>
    <w:uiPriority w:val="99"/>
    <w:semiHidden/>
    <w:unhideWhenUsed/>
    <w:rsid w:val="00F1204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F303E"/>
    <w:rPr>
      <w:rFonts w:ascii="Arial" w:eastAsiaTheme="minorEastAsia" w:hAnsi="Arial" w:cs="Arial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styleId="a3">
    <w:name w:val="Strong"/>
    <w:basedOn w:val="a0"/>
    <w:qFormat/>
    <w:rPr>
      <w:b/>
      <w:bCs/>
    </w:rPr>
  </w:style>
  <w:style w:type="character" w:customStyle="1" w:styleId="ListLabel2">
    <w:name w:val="ListLabel 2"/>
    <w:qFormat/>
    <w:rPr>
      <w:b/>
      <w:sz w:val="28"/>
    </w:rPr>
  </w:style>
  <w:style w:type="character" w:customStyle="1" w:styleId="ListLabel3">
    <w:name w:val="ListLabel 3"/>
    <w:qFormat/>
    <w:rPr>
      <w:b/>
      <w:sz w:val="28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qFormat/>
    <w:pPr>
      <w:jc w:val="center"/>
    </w:pPr>
    <w:rPr>
      <w:rFonts w:eastAsia="Calibri" w:cs="Times New Roman"/>
      <w:b/>
      <w:bCs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color w:val="00000A"/>
      <w:sz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a">
    <w:name w:val="List Paragraph"/>
    <w:basedOn w:val="a"/>
    <w:link w:val="ab"/>
    <w:qFormat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styleId="ae">
    <w:name w:val="Balloon Text"/>
    <w:basedOn w:val="a"/>
    <w:link w:val="af"/>
    <w:uiPriority w:val="99"/>
    <w:semiHidden/>
    <w:unhideWhenUsed/>
    <w:rsid w:val="003148E3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148E3"/>
    <w:rPr>
      <w:rFonts w:ascii="Tahoma" w:hAnsi="Tahoma" w:cs="Mangal"/>
      <w:color w:val="00000A"/>
      <w:sz w:val="16"/>
      <w:szCs w:val="14"/>
    </w:rPr>
  </w:style>
  <w:style w:type="paragraph" w:styleId="af0">
    <w:name w:val="header"/>
    <w:basedOn w:val="a"/>
    <w:link w:val="af1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86748D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86748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86748D"/>
    <w:rPr>
      <w:rFonts w:cs="Mangal"/>
      <w:color w:val="00000A"/>
      <w:sz w:val="24"/>
      <w:szCs w:val="21"/>
    </w:rPr>
  </w:style>
  <w:style w:type="paragraph" w:styleId="af4">
    <w:name w:val="Normal (Web)"/>
    <w:basedOn w:val="a"/>
    <w:uiPriority w:val="99"/>
    <w:rsid w:val="004A6EF4"/>
    <w:pPr>
      <w:spacing w:before="240" w:after="240"/>
    </w:pPr>
    <w:rPr>
      <w:rFonts w:eastAsia="Times New Roman" w:cs="Times New Roman"/>
      <w:color w:val="auto"/>
      <w:lang w:eastAsia="ru-RU" w:bidi="ar-SA"/>
    </w:rPr>
  </w:style>
  <w:style w:type="table" w:styleId="af5">
    <w:name w:val="Table Grid"/>
    <w:basedOn w:val="a1"/>
    <w:rsid w:val="0069792F"/>
    <w:rPr>
      <w:rFonts w:eastAsia="Times New Roman" w:cs="Times New Roman"/>
      <w:szCs w:val="20"/>
      <w:lang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Абзац списка Знак"/>
    <w:link w:val="aa"/>
    <w:locked/>
    <w:rsid w:val="00E76DA3"/>
    <w:rPr>
      <w:rFonts w:cs="Times New Roman"/>
      <w:color w:val="00000A"/>
      <w:sz w:val="24"/>
    </w:rPr>
  </w:style>
  <w:style w:type="paragraph" w:styleId="af6">
    <w:name w:val="footnote text"/>
    <w:basedOn w:val="a"/>
    <w:link w:val="af7"/>
    <w:semiHidden/>
    <w:rsid w:val="008B4DEB"/>
    <w:rPr>
      <w:rFonts w:eastAsia="Times New Roman" w:cs="Times New Roman"/>
      <w:color w:val="auto"/>
      <w:sz w:val="20"/>
      <w:szCs w:val="20"/>
      <w:lang w:eastAsia="ru-RU" w:bidi="ar-SA"/>
    </w:rPr>
  </w:style>
  <w:style w:type="character" w:customStyle="1" w:styleId="af7">
    <w:name w:val="Текст сноски Знак"/>
    <w:basedOn w:val="a0"/>
    <w:link w:val="af6"/>
    <w:semiHidden/>
    <w:rsid w:val="008B4DEB"/>
    <w:rPr>
      <w:rFonts w:eastAsia="Times New Roman" w:cs="Times New Roman"/>
      <w:szCs w:val="20"/>
      <w:lang w:eastAsia="ru-RU" w:bidi="ar-SA"/>
    </w:rPr>
  </w:style>
  <w:style w:type="character" w:styleId="af8">
    <w:name w:val="footnote reference"/>
    <w:basedOn w:val="a0"/>
    <w:semiHidden/>
    <w:rsid w:val="008B4DEB"/>
    <w:rPr>
      <w:vertAlign w:val="superscript"/>
    </w:rPr>
  </w:style>
  <w:style w:type="paragraph" w:styleId="af9">
    <w:name w:val="No Spacing"/>
    <w:uiPriority w:val="99"/>
    <w:qFormat/>
    <w:rsid w:val="004332F3"/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qFormat/>
    <w:rsid w:val="0083529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 w:bidi="ar-SA"/>
    </w:rPr>
  </w:style>
  <w:style w:type="paragraph" w:customStyle="1" w:styleId="Default">
    <w:name w:val="Default"/>
    <w:rsid w:val="00AA23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lang w:eastAsia="ru-RU" w:bidi="ar-SA"/>
    </w:rPr>
  </w:style>
  <w:style w:type="character" w:customStyle="1" w:styleId="Bodytext">
    <w:name w:val="Body text_"/>
    <w:basedOn w:val="a0"/>
    <w:link w:val="2"/>
    <w:rsid w:val="006C34DE"/>
    <w:rPr>
      <w:rFonts w:eastAsia="Times New Roman" w:cs="Times New Roman"/>
      <w:spacing w:val="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C34DE"/>
    <w:pPr>
      <w:widowControl w:val="0"/>
      <w:shd w:val="clear" w:color="auto" w:fill="FFFFFF"/>
      <w:spacing w:before="300" w:line="322" w:lineRule="exact"/>
      <w:jc w:val="both"/>
    </w:pPr>
    <w:rPr>
      <w:rFonts w:eastAsia="Times New Roman" w:cs="Times New Roman"/>
      <w:color w:val="auto"/>
      <w:spacing w:val="1"/>
      <w:sz w:val="20"/>
    </w:rPr>
  </w:style>
  <w:style w:type="paragraph" w:customStyle="1" w:styleId="Bodytext40">
    <w:name w:val="Body text (4)"/>
    <w:basedOn w:val="a"/>
    <w:link w:val="Bodytext4"/>
    <w:rsid w:val="006C34DE"/>
    <w:pPr>
      <w:widowControl w:val="0"/>
      <w:shd w:val="clear" w:color="auto" w:fill="FFFFFF"/>
      <w:spacing w:after="180" w:line="230" w:lineRule="exact"/>
      <w:jc w:val="both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customStyle="1" w:styleId="Footnote">
    <w:name w:val="Footnote_"/>
    <w:basedOn w:val="a0"/>
    <w:link w:val="Footnote0"/>
    <w:rsid w:val="006C34DE"/>
    <w:rPr>
      <w:rFonts w:eastAsia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C34DE"/>
    <w:pPr>
      <w:widowControl w:val="0"/>
      <w:shd w:val="clear" w:color="auto" w:fill="FFFFFF"/>
      <w:spacing w:line="230" w:lineRule="exact"/>
    </w:pPr>
    <w:rPr>
      <w:rFonts w:eastAsia="Times New Roman" w:cs="Times New Roman"/>
      <w:b/>
      <w:bCs/>
      <w:color w:val="auto"/>
      <w:spacing w:val="-3"/>
      <w:sz w:val="17"/>
      <w:szCs w:val="17"/>
    </w:rPr>
  </w:style>
  <w:style w:type="character" w:styleId="afa">
    <w:name w:val="Hyperlink"/>
    <w:basedOn w:val="a0"/>
    <w:uiPriority w:val="99"/>
    <w:semiHidden/>
    <w:unhideWhenUsed/>
    <w:rsid w:val="00F1204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F303E"/>
    <w:rPr>
      <w:rFonts w:ascii="Arial" w:eastAsiaTheme="minorEastAsia" w:hAnsi="Arial" w:cs="Arial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B1E5-8D93-49DB-AF3E-519259D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10</cp:revision>
  <cp:lastPrinted>2024-09-03T05:38:00Z</cp:lastPrinted>
  <dcterms:created xsi:type="dcterms:W3CDTF">2024-09-04T07:38:00Z</dcterms:created>
  <dcterms:modified xsi:type="dcterms:W3CDTF">2024-09-04T08:34:00Z</dcterms:modified>
  <dc:language>ru-RU</dc:language>
</cp:coreProperties>
</file>