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2B" w:rsidRDefault="003148E3">
      <w:pPr>
        <w:ind w:right="-365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52007" cy="842838"/>
            <wp:effectExtent l="0" t="0" r="0" b="0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20" cy="84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EF0F2B" w:rsidRPr="00302E78" w:rsidRDefault="003148E3">
      <w:pPr>
        <w:pStyle w:val="a9"/>
        <w:rPr>
          <w:rFonts w:ascii="PT Astra Serif" w:hAnsi="PT Astra Serif"/>
        </w:rPr>
      </w:pPr>
      <w:r w:rsidRPr="00302E78">
        <w:rPr>
          <w:rFonts w:ascii="PT Astra Serif" w:hAnsi="PT Astra Serif"/>
          <w:sz w:val="28"/>
          <w:szCs w:val="28"/>
        </w:rPr>
        <w:t>ТУЛЬСКАЯ  ОБЛАСТЬ</w:t>
      </w:r>
    </w:p>
    <w:p w:rsidR="00EF0F2B" w:rsidRPr="00302E78" w:rsidRDefault="00EF0F2B">
      <w:pPr>
        <w:pStyle w:val="a9"/>
        <w:rPr>
          <w:rFonts w:ascii="PT Astra Serif" w:hAnsi="PT Astra Serif"/>
          <w:sz w:val="28"/>
          <w:szCs w:val="28"/>
        </w:rPr>
      </w:pPr>
    </w:p>
    <w:p w:rsidR="00EF0F2B" w:rsidRPr="00302E78" w:rsidRDefault="003148E3">
      <w:pPr>
        <w:pStyle w:val="a9"/>
        <w:rPr>
          <w:rFonts w:ascii="PT Astra Serif" w:hAnsi="PT Astra Serif"/>
        </w:rPr>
      </w:pPr>
      <w:r w:rsidRPr="00302E78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EF0F2B" w:rsidRPr="00302E78" w:rsidRDefault="00EF0F2B">
      <w:pPr>
        <w:pStyle w:val="a9"/>
        <w:jc w:val="both"/>
        <w:rPr>
          <w:rFonts w:ascii="PT Astra Serif" w:hAnsi="PT Astra Serif"/>
          <w:sz w:val="16"/>
          <w:szCs w:val="16"/>
        </w:rPr>
      </w:pPr>
    </w:p>
    <w:p w:rsidR="00EF0F2B" w:rsidRPr="00302E78" w:rsidRDefault="003148E3">
      <w:pPr>
        <w:pStyle w:val="1"/>
        <w:jc w:val="center"/>
        <w:rPr>
          <w:rFonts w:ascii="PT Astra Serif" w:hAnsi="PT Astra Serif"/>
        </w:rPr>
      </w:pPr>
      <w:r w:rsidRPr="00302E78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EF0F2B" w:rsidRPr="00302E78" w:rsidRDefault="003148E3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</w:rPr>
      </w:pPr>
      <w:r w:rsidRPr="00302E78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EF0F2B" w:rsidRPr="00302E78" w:rsidRDefault="003148E3">
      <w:pPr>
        <w:jc w:val="both"/>
        <w:rPr>
          <w:rFonts w:ascii="PT Astra Serif" w:hAnsi="PT Astra Serif"/>
        </w:rPr>
      </w:pPr>
      <w:r w:rsidRPr="00302E78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302E78" w:rsidRPr="00302E78">
        <w:rPr>
          <w:rFonts w:ascii="PT Astra Serif" w:hAnsi="PT Astra Serif"/>
          <w:b/>
          <w:sz w:val="20"/>
          <w:szCs w:val="20"/>
        </w:rPr>
        <w:t>ул. Поленова д.17</w:t>
      </w:r>
      <w:r w:rsidRPr="00302E78">
        <w:rPr>
          <w:rFonts w:ascii="PT Astra Serif" w:hAnsi="PT Astra Serif"/>
          <w:b/>
          <w:sz w:val="20"/>
          <w:szCs w:val="20"/>
        </w:rPr>
        <w:t>, тел. 8(48734)2-82--72 ОГРН 1147154037700, ИНН/КПП 7126503492/712601001</w:t>
      </w:r>
    </w:p>
    <w:p w:rsidR="00EF0F2B" w:rsidRPr="00302E78" w:rsidRDefault="003148E3">
      <w:pPr>
        <w:jc w:val="both"/>
        <w:rPr>
          <w:rFonts w:ascii="PT Astra Serif" w:hAnsi="PT Astra Serif"/>
        </w:rPr>
      </w:pPr>
      <w:r w:rsidRPr="00302E78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EF0F2B" w:rsidRPr="00302E78" w:rsidRDefault="00EF0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F0F2B" w:rsidRPr="00302E78" w:rsidRDefault="003148E3">
      <w:pPr>
        <w:jc w:val="center"/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 xml:space="preserve">Заключение № </w:t>
      </w:r>
      <w:r w:rsidR="00302E78" w:rsidRPr="00302E78">
        <w:rPr>
          <w:rFonts w:ascii="PT Astra Serif" w:hAnsi="PT Astra Serif" w:cs="Times New Roman"/>
          <w:b/>
          <w:sz w:val="28"/>
          <w:szCs w:val="28"/>
        </w:rPr>
        <w:t>2</w:t>
      </w:r>
      <w:r w:rsidR="00A269B5">
        <w:rPr>
          <w:rFonts w:ascii="PT Astra Serif" w:hAnsi="PT Astra Serif" w:cs="Times New Roman"/>
          <w:b/>
          <w:sz w:val="28"/>
          <w:szCs w:val="28"/>
        </w:rPr>
        <w:t>3</w:t>
      </w:r>
    </w:p>
    <w:p w:rsidR="00EF0F2B" w:rsidRPr="00302E78" w:rsidRDefault="003148E3">
      <w:pPr>
        <w:jc w:val="both"/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>по результатам финансово-экономической экспертизы проекта</w:t>
      </w:r>
    </w:p>
    <w:p w:rsidR="00EF0F2B" w:rsidRPr="00302E78" w:rsidRDefault="0007077C">
      <w:pPr>
        <w:jc w:val="both"/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bCs/>
          <w:sz w:val="28"/>
          <w:szCs w:val="28"/>
        </w:rPr>
        <w:t xml:space="preserve"> «Об утверждении муниципальной программы «</w:t>
      </w:r>
      <w:r w:rsidR="00E3730A">
        <w:rPr>
          <w:rFonts w:ascii="PT Astra Serif" w:hAnsi="PT Astra Serif" w:cs="Times New Roman"/>
          <w:b/>
          <w:bCs/>
          <w:sz w:val="28"/>
          <w:szCs w:val="28"/>
        </w:rPr>
        <w:t>Реализация молодежной политики на территории муниципального образования Заокский район</w:t>
      </w:r>
      <w:r w:rsidR="003148E3" w:rsidRPr="00302E78">
        <w:rPr>
          <w:rFonts w:ascii="PT Astra Serif" w:hAnsi="PT Astra Serif" w:cs="Times New Roman"/>
          <w:b/>
          <w:bCs/>
          <w:sz w:val="28"/>
          <w:szCs w:val="28"/>
        </w:rPr>
        <w:t>»».</w:t>
      </w:r>
    </w:p>
    <w:p w:rsidR="00EF0F2B" w:rsidRPr="00302E78" w:rsidRDefault="00EF0F2B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F0F2B" w:rsidRPr="00302E78" w:rsidRDefault="003148E3">
      <w:pPr>
        <w:rPr>
          <w:rFonts w:ascii="PT Astra Serif" w:hAnsi="PT Astra Serif"/>
        </w:rPr>
      </w:pPr>
      <w:r w:rsidRPr="00302E78">
        <w:rPr>
          <w:rFonts w:ascii="PT Astra Serif" w:hAnsi="PT Astra Serif" w:cs="Times New Roman"/>
          <w:sz w:val="28"/>
          <w:szCs w:val="28"/>
        </w:rPr>
        <w:t xml:space="preserve">     </w:t>
      </w:r>
      <w:r w:rsidR="00302E78" w:rsidRPr="00302E78">
        <w:rPr>
          <w:rFonts w:ascii="PT Astra Serif" w:hAnsi="PT Astra Serif" w:cs="Times New Roman"/>
          <w:sz w:val="28"/>
          <w:szCs w:val="28"/>
        </w:rPr>
        <w:t>0</w:t>
      </w:r>
      <w:r w:rsidR="00A269B5">
        <w:rPr>
          <w:rFonts w:ascii="PT Astra Serif" w:hAnsi="PT Astra Serif" w:cs="Times New Roman"/>
          <w:sz w:val="28"/>
          <w:szCs w:val="28"/>
        </w:rPr>
        <w:t>3</w:t>
      </w:r>
      <w:r w:rsidR="00302E78" w:rsidRPr="00302E78">
        <w:rPr>
          <w:rFonts w:ascii="PT Astra Serif" w:hAnsi="PT Astra Serif" w:cs="Times New Roman"/>
          <w:sz w:val="28"/>
          <w:szCs w:val="28"/>
        </w:rPr>
        <w:t>.09.2024</w:t>
      </w:r>
      <w:r w:rsidRPr="00302E7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</w:t>
      </w:r>
      <w:r w:rsidR="00077A6F"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proofErr w:type="spellStart"/>
      <w:r w:rsidR="00077A6F">
        <w:rPr>
          <w:rFonts w:ascii="PT Astra Serif" w:hAnsi="PT Astra Serif" w:cs="Times New Roman"/>
          <w:sz w:val="28"/>
          <w:szCs w:val="28"/>
        </w:rPr>
        <w:t>р.</w:t>
      </w:r>
      <w:r w:rsidRPr="00302E78">
        <w:rPr>
          <w:rFonts w:ascii="PT Astra Serif" w:hAnsi="PT Astra Serif" w:cs="Times New Roman"/>
          <w:sz w:val="28"/>
          <w:szCs w:val="28"/>
        </w:rPr>
        <w:t>п</w:t>
      </w:r>
      <w:proofErr w:type="spellEnd"/>
      <w:r w:rsidRPr="00302E78">
        <w:rPr>
          <w:rFonts w:ascii="PT Astra Serif" w:hAnsi="PT Astra Serif" w:cs="Times New Roman"/>
          <w:sz w:val="28"/>
          <w:szCs w:val="28"/>
        </w:rPr>
        <w:t>. Заокский</w:t>
      </w:r>
    </w:p>
    <w:p w:rsidR="00EF0F2B" w:rsidRPr="00302E78" w:rsidRDefault="00EF0F2B">
      <w:pPr>
        <w:rPr>
          <w:rFonts w:ascii="PT Astra Serif" w:hAnsi="PT Astra Serif" w:cs="Times New Roman"/>
          <w:sz w:val="28"/>
          <w:szCs w:val="28"/>
        </w:rPr>
      </w:pPr>
    </w:p>
    <w:p w:rsidR="00EF0F2B" w:rsidRPr="00302E78" w:rsidRDefault="00EF0F2B">
      <w:pPr>
        <w:rPr>
          <w:rFonts w:ascii="PT Astra Serif" w:hAnsi="PT Astra Serif" w:cs="Times New Roman"/>
          <w:sz w:val="28"/>
          <w:szCs w:val="28"/>
        </w:rPr>
      </w:pPr>
    </w:p>
    <w:p w:rsidR="00EF0F2B" w:rsidRDefault="003148E3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>Основание для проведения экспертизы:</w:t>
      </w:r>
      <w:r w:rsidRPr="00302E78">
        <w:rPr>
          <w:rFonts w:ascii="PT Astra Serif" w:hAnsi="PT Astra Serif" w:cs="Times New Roman"/>
          <w:sz w:val="28"/>
          <w:szCs w:val="28"/>
        </w:rPr>
        <w:t xml:space="preserve"> Настоящее экспертное заключение подготовлено на основании п.1 ст.157 Бюджетного кодекса Российской Федерации; п. 7 ч. 2 ст. 9 Федерального закона от 07.02.2011 г.  № 6-ФЗ «Об общих принципах организации и деятельности контрольно-счетных органов субъектов Российской Федерации и муниципальных образований»,     </w:t>
      </w:r>
      <w:r w:rsidR="00302E78" w:rsidRPr="00302E78">
        <w:rPr>
          <w:rFonts w:ascii="PT Astra Serif" w:hAnsi="PT Astra Serif"/>
          <w:color w:val="000000"/>
          <w:sz w:val="28"/>
          <w:szCs w:val="28"/>
        </w:rPr>
        <w:t xml:space="preserve">пункта 4.3 Порядка разработки, реализации и оценки эффективности муниципальных программ муниципального образования Заокский район, утвержденного постановлением администрации </w:t>
      </w:r>
      <w:proofErr w:type="gramStart"/>
      <w:r w:rsidR="00302E78" w:rsidRPr="00302E78">
        <w:rPr>
          <w:rFonts w:ascii="PT Astra Serif" w:hAnsi="PT Astra Serif"/>
          <w:color w:val="000000"/>
          <w:sz w:val="28"/>
          <w:szCs w:val="28"/>
        </w:rPr>
        <w:t>муниципального образования Заокский район от 20.12.2023 № 2243 (далее – Порядок)</w:t>
      </w:r>
      <w:r w:rsidRPr="00302E78">
        <w:rPr>
          <w:rFonts w:ascii="PT Astra Serif" w:hAnsi="PT Astra Serif" w:cs="Times New Roman"/>
          <w:bCs/>
          <w:sz w:val="28"/>
          <w:szCs w:val="28"/>
        </w:rPr>
        <w:t xml:space="preserve">, </w:t>
      </w:r>
      <w:r w:rsidRPr="00302E78">
        <w:rPr>
          <w:rFonts w:ascii="PT Astra Serif" w:hAnsi="PT Astra Serif" w:cs="Times New Roman"/>
          <w:sz w:val="28"/>
          <w:szCs w:val="28"/>
        </w:rPr>
        <w:t xml:space="preserve">соглашения № 4-КСК от </w:t>
      </w:r>
      <w:r w:rsidR="00302E78" w:rsidRPr="00302E78">
        <w:rPr>
          <w:rFonts w:ascii="PT Astra Serif" w:hAnsi="PT Astra Serif" w:cs="Times New Roman"/>
          <w:sz w:val="28"/>
          <w:szCs w:val="28"/>
        </w:rPr>
        <w:t>15.</w:t>
      </w:r>
      <w:r w:rsidRPr="00302E78">
        <w:rPr>
          <w:rFonts w:ascii="PT Astra Serif" w:hAnsi="PT Astra Serif" w:cs="Times New Roman"/>
          <w:sz w:val="28"/>
          <w:szCs w:val="28"/>
        </w:rPr>
        <w:t>12.20</w:t>
      </w:r>
      <w:r w:rsidR="00302E78" w:rsidRPr="00302E78">
        <w:rPr>
          <w:rFonts w:ascii="PT Astra Serif" w:hAnsi="PT Astra Serif" w:cs="Times New Roman"/>
          <w:sz w:val="28"/>
          <w:szCs w:val="28"/>
        </w:rPr>
        <w:t>23</w:t>
      </w:r>
      <w:r w:rsidRPr="00302E78">
        <w:rPr>
          <w:rFonts w:ascii="PT Astra Serif" w:hAnsi="PT Astra Serif" w:cs="Times New Roman"/>
          <w:sz w:val="28"/>
          <w:szCs w:val="28"/>
        </w:rPr>
        <w:t xml:space="preserve"> г., «О передаче полномочий по осуществлению внешнего муниципального финансового контроля», </w:t>
      </w:r>
      <w:r w:rsidR="00302E78" w:rsidRPr="00302E78">
        <w:rPr>
          <w:rFonts w:ascii="PT Astra Serif" w:hAnsi="PT Astra Serif"/>
          <w:sz w:val="28"/>
          <w:szCs w:val="28"/>
        </w:rPr>
        <w:t>ст. 9 п. 7   Положения о Контрольно-счетной  комиссии муниципального образования Заокский район от 13.10.2021 № 56/3 (изм. и доп. от 11.11.2022 №57/6)</w:t>
      </w:r>
      <w:r w:rsidRPr="00302E78">
        <w:rPr>
          <w:rFonts w:ascii="PT Astra Serif" w:hAnsi="PT Astra Serif" w:cs="Times New Roman"/>
          <w:sz w:val="28"/>
          <w:szCs w:val="28"/>
        </w:rPr>
        <w:t>, стандартом финансового контроля «Проведение экспертно-аналитического мероприятия», утвержденным приказом председателя Контрольно-счетной комиссии муниципального образования Заокский район  № 6 от 01.09.2014г., п.3.6 Плана работы Контрольно-счетной комиссии  муниципального образования Заокского района на 20</w:t>
      </w:r>
      <w:r w:rsidR="00302E78" w:rsidRPr="00302E78">
        <w:rPr>
          <w:rFonts w:ascii="PT Astra Serif" w:hAnsi="PT Astra Serif" w:cs="Times New Roman"/>
          <w:sz w:val="28"/>
          <w:szCs w:val="28"/>
        </w:rPr>
        <w:t>24</w:t>
      </w:r>
      <w:proofErr w:type="gramEnd"/>
      <w:r w:rsidRPr="00302E78">
        <w:rPr>
          <w:rFonts w:ascii="PT Astra Serif" w:hAnsi="PT Astra Serif" w:cs="Times New Roman"/>
          <w:sz w:val="28"/>
          <w:szCs w:val="28"/>
        </w:rPr>
        <w:t xml:space="preserve"> год, утвержденного распоряжением председателя Контрольно-счетной комиссии муниципального образования Заокский район от </w:t>
      </w:r>
      <w:r w:rsidR="00302E78" w:rsidRPr="00302E78">
        <w:rPr>
          <w:rFonts w:ascii="PT Astra Serif" w:hAnsi="PT Astra Serif" w:cs="Times New Roman"/>
          <w:sz w:val="28"/>
          <w:szCs w:val="28"/>
        </w:rPr>
        <w:t>22.12.2023</w:t>
      </w:r>
      <w:r w:rsidRPr="00302E78">
        <w:rPr>
          <w:rFonts w:ascii="PT Astra Serif" w:hAnsi="PT Astra Serif" w:cs="Times New Roman"/>
          <w:sz w:val="28"/>
          <w:szCs w:val="28"/>
        </w:rPr>
        <w:t xml:space="preserve"> № 9-р.</w:t>
      </w:r>
    </w:p>
    <w:p w:rsidR="00F221CB" w:rsidRPr="00F221CB" w:rsidRDefault="00F221CB" w:rsidP="00F221C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221CB">
        <w:rPr>
          <w:rFonts w:ascii="PT Astra Serif" w:hAnsi="PT Astra Serif"/>
          <w:sz w:val="28"/>
          <w:szCs w:val="28"/>
        </w:rPr>
        <w:t xml:space="preserve">К документам стратегического планирования в соответствии со статьей </w:t>
      </w:r>
    </w:p>
    <w:p w:rsidR="00F221CB" w:rsidRPr="00F221CB" w:rsidRDefault="00F221CB" w:rsidP="00F221CB">
      <w:pPr>
        <w:jc w:val="both"/>
        <w:rPr>
          <w:rFonts w:ascii="PT Astra Serif" w:hAnsi="PT Astra Serif"/>
          <w:sz w:val="28"/>
          <w:szCs w:val="28"/>
        </w:rPr>
      </w:pPr>
      <w:r w:rsidRPr="00F221CB">
        <w:rPr>
          <w:rFonts w:ascii="PT Astra Serif" w:hAnsi="PT Astra Serif"/>
          <w:sz w:val="28"/>
          <w:szCs w:val="28"/>
        </w:rPr>
        <w:t>Федерального закона от 28 июня 2014 г. № 172-ФЗ "О стратегическом планировании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 xml:space="preserve">Российской Федерации" (далее – Федеральный ФЗ), </w:t>
      </w:r>
      <w:r w:rsidRPr="00F221CB">
        <w:rPr>
          <w:rFonts w:ascii="PT Astra Serif" w:hAnsi="PT Astra Serif"/>
          <w:sz w:val="28"/>
          <w:szCs w:val="28"/>
        </w:rPr>
        <w:lastRenderedPageBreak/>
        <w:t>разрабатываемым на уровне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муниципального образования среди прочих относится и муниципальная программа.</w:t>
      </w:r>
    </w:p>
    <w:p w:rsidR="00F221CB" w:rsidRPr="00F221CB" w:rsidRDefault="00F221CB" w:rsidP="00F221C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221CB">
        <w:rPr>
          <w:rFonts w:ascii="PT Astra Serif" w:hAnsi="PT Astra Serif"/>
          <w:sz w:val="28"/>
          <w:szCs w:val="28"/>
        </w:rPr>
        <w:t>Муниципальная программа - документ стратегического планирования, содержащий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комплекс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планируемых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мероприятий,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взаимоувязанных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задачам,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срокам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осуществления, исполнителям и ресурсам и обеспечивающих наиболее эффективное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достижение целей и решение задач социально-экономического развития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муниципального образования.</w:t>
      </w:r>
    </w:p>
    <w:p w:rsidR="00F221CB" w:rsidRPr="00F221CB" w:rsidRDefault="00F221CB" w:rsidP="00F221C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221CB">
        <w:rPr>
          <w:rFonts w:ascii="PT Astra Serif" w:hAnsi="PT Astra Serif"/>
          <w:sz w:val="28"/>
          <w:szCs w:val="28"/>
        </w:rPr>
        <w:t>Федеральным законом от 7 мая 2013 г. № 104-ФЗ «О внесении изменений в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Бюджетный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кодекс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Федерации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отдельные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законодательные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акты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Федерации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связи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совершенствованием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бюджетного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процесса»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установлены правовые основания для разработки государственных и муниципальных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программ. Вопросы определения порядка формирования и реализации муниципальных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программ, сроки их реализации, отнесены к компетенции местной 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F221CB">
        <w:rPr>
          <w:rFonts w:ascii="PT Astra Serif" w:hAnsi="PT Astra Serif"/>
          <w:sz w:val="28"/>
          <w:szCs w:val="28"/>
        </w:rPr>
        <w:t>муниципального образования.</w:t>
      </w:r>
    </w:p>
    <w:p w:rsidR="00E3730A" w:rsidRPr="00E3730A" w:rsidRDefault="00E3730A" w:rsidP="00835297">
      <w:pPr>
        <w:pStyle w:val="af4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 xml:space="preserve">Программа разработана в соответствии с Перечнем муниципальных программ муниципального образования </w:t>
      </w:r>
      <w:proofErr w:type="gramStart"/>
      <w:r w:rsidRPr="00027889">
        <w:rPr>
          <w:rFonts w:ascii="PT Astra Serif" w:hAnsi="PT Astra Serif"/>
          <w:color w:val="000000"/>
          <w:sz w:val="28"/>
          <w:szCs w:val="28"/>
        </w:rPr>
        <w:t>Заокский</w:t>
      </w:r>
      <w:proofErr w:type="gramEnd"/>
      <w:r w:rsidRPr="00027889">
        <w:rPr>
          <w:rFonts w:ascii="PT Astra Serif" w:hAnsi="PT Astra Serif"/>
          <w:color w:val="000000"/>
          <w:sz w:val="28"/>
          <w:szCs w:val="28"/>
        </w:rPr>
        <w:t xml:space="preserve"> и направлена </w:t>
      </w:r>
      <w:r w:rsidRPr="00E3730A">
        <w:rPr>
          <w:rFonts w:ascii="PT Astra Serif" w:hAnsi="PT Astra Serif" w:cs="PT Astra Serif"/>
          <w:sz w:val="28"/>
          <w:szCs w:val="28"/>
        </w:rPr>
        <w:t xml:space="preserve">на  развитие </w:t>
      </w:r>
      <w:proofErr w:type="spellStart"/>
      <w:r w:rsidRPr="00E3730A">
        <w:rPr>
          <w:rFonts w:ascii="PT Astra Serif" w:hAnsi="PT Astra Serif" w:cs="PT Astra Serif"/>
          <w:sz w:val="28"/>
          <w:szCs w:val="28"/>
        </w:rPr>
        <w:t>волонтерства</w:t>
      </w:r>
      <w:proofErr w:type="spellEnd"/>
      <w:r w:rsidRPr="00E3730A">
        <w:rPr>
          <w:rFonts w:ascii="PT Astra Serif" w:hAnsi="PT Astra Serif" w:cs="PT Astra Serif"/>
          <w:sz w:val="28"/>
          <w:szCs w:val="28"/>
        </w:rPr>
        <w:t xml:space="preserve"> и добровольчества, повышение потенциала духовно-нравственного,  гражданско-патриотического  воспитания и физического развития детей, молодежи и взрослого населения</w:t>
      </w:r>
    </w:p>
    <w:p w:rsidR="00835297" w:rsidRDefault="00835297" w:rsidP="00835297">
      <w:pPr>
        <w:pStyle w:val="af4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>Срок реализации Программы: с 2025 по 202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027889">
        <w:rPr>
          <w:rFonts w:ascii="PT Astra Serif" w:hAnsi="PT Astra Serif"/>
          <w:color w:val="000000"/>
          <w:sz w:val="28"/>
          <w:szCs w:val="28"/>
        </w:rPr>
        <w:t xml:space="preserve"> годы.</w:t>
      </w:r>
    </w:p>
    <w:p w:rsidR="00BB7C33" w:rsidRPr="00027889" w:rsidRDefault="00BB7C33" w:rsidP="00835297">
      <w:pPr>
        <w:pStyle w:val="af4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Нарушение п.1.7 </w:t>
      </w:r>
      <w:r w:rsidRPr="00027889">
        <w:rPr>
          <w:rFonts w:ascii="PT Astra Serif" w:hAnsi="PT Astra Serif"/>
          <w:color w:val="000000"/>
          <w:sz w:val="28"/>
          <w:szCs w:val="28"/>
        </w:rPr>
        <w:t xml:space="preserve">Порядка разработки, реализации и оценки эффективности муниципальных программ 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Заокский район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835297" w:rsidRPr="006C34DE" w:rsidRDefault="00835297" w:rsidP="00835297">
      <w:pPr>
        <w:jc w:val="both"/>
        <w:rPr>
          <w:rFonts w:ascii="PT Astra Serif" w:eastAsiaTheme="minorEastAsia" w:hAnsi="PT Astra Serif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 xml:space="preserve">Ответственным исполнителем Программы </w:t>
      </w:r>
      <w:r w:rsidR="006C34DE" w:rsidRPr="006C34DE"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Администрация муниципального образования Заокский район</w:t>
      </w:r>
      <w:r w:rsidRPr="006C34DE">
        <w:rPr>
          <w:rFonts w:ascii="PT Astra Serif" w:eastAsiaTheme="minorEastAsia" w:hAnsi="PT Astra Serif"/>
          <w:sz w:val="28"/>
          <w:szCs w:val="28"/>
        </w:rPr>
        <w:t>.</w:t>
      </w:r>
    </w:p>
    <w:p w:rsidR="006C34DE" w:rsidRDefault="00835297" w:rsidP="006C34DE">
      <w:pPr>
        <w:pStyle w:val="af4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 xml:space="preserve">Соисполнители Программы: </w:t>
      </w:r>
      <w:r w:rsidR="006C34DE" w:rsidRPr="006C34DE">
        <w:rPr>
          <w:rFonts w:ascii="PT Astra Serif" w:hAnsi="PT Astra Serif" w:cs="PT Astra Serif"/>
          <w:bCs/>
          <w:sz w:val="28"/>
          <w:szCs w:val="28"/>
        </w:rPr>
        <w:t>Отдел культуры, молодежной политики, физической культуры и спорта администрации МО Заокский район</w:t>
      </w:r>
      <w:r w:rsidR="006C34DE">
        <w:rPr>
          <w:rFonts w:ascii="PT Astra Serif" w:hAnsi="PT Astra Serif"/>
          <w:sz w:val="28"/>
          <w:szCs w:val="28"/>
        </w:rPr>
        <w:t xml:space="preserve">. </w:t>
      </w:r>
    </w:p>
    <w:p w:rsidR="006C34DE" w:rsidRPr="006C34DE" w:rsidRDefault="006C34DE" w:rsidP="006C34DE">
      <w:pPr>
        <w:pStyle w:val="2"/>
        <w:shd w:val="clear" w:color="auto" w:fill="auto"/>
        <w:spacing w:before="0"/>
        <w:ind w:left="20" w:right="20" w:firstLine="700"/>
        <w:rPr>
          <w:rFonts w:ascii="PT Astra Serif" w:hAnsi="PT Astra Serif"/>
          <w:sz w:val="28"/>
          <w:szCs w:val="28"/>
        </w:rPr>
      </w:pPr>
      <w:r w:rsidRPr="006C34DE">
        <w:rPr>
          <w:rFonts w:ascii="PT Astra Serif" w:hAnsi="PT Astra Serif"/>
          <w:color w:val="000000"/>
          <w:sz w:val="28"/>
          <w:szCs w:val="28"/>
          <w:lang w:eastAsia="ru-RU" w:bidi="ru-RU"/>
        </w:rPr>
        <w:t>Приоритеты государственной молодежной политики Российской Федерации определены Основами государственной молодежной политики Российской Федерации на период до 2025 года, а туризма - Стратегией развития туризма в Российской Федерации на период до 2035 года</w:t>
      </w:r>
      <w:proofErr w:type="gramStart"/>
      <w:r w:rsidR="00DA3FD3">
        <w:rPr>
          <w:rFonts w:ascii="PT Astra Serif" w:hAnsi="PT Astra Serif"/>
          <w:color w:val="000000"/>
          <w:sz w:val="28"/>
          <w:szCs w:val="28"/>
          <w:vertAlign w:val="superscript"/>
          <w:lang w:eastAsia="ru-RU" w:bidi="ru-RU"/>
        </w:rPr>
        <w:t>2</w:t>
      </w:r>
      <w:proofErr w:type="gramEnd"/>
      <w:r w:rsidRPr="006C34DE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6C34DE" w:rsidRDefault="006C34DE" w:rsidP="006C34DE">
      <w:pPr>
        <w:pStyle w:val="af4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6C34DE">
        <w:rPr>
          <w:rFonts w:ascii="PT Astra Serif" w:hAnsi="PT Astra Serif"/>
          <w:color w:val="000000"/>
          <w:sz w:val="28"/>
          <w:szCs w:val="28"/>
          <w:lang w:bidi="ru-RU"/>
        </w:rPr>
        <w:t>К числу таких приоритетов относятся: обеспечение соблюдения прав молодежи; обеспечение гарантий в сфере труда и занятости молодежи; поддержка общественных инициатив, направленных на патриотическое воспитание детей и молодежи, деятельности молодежных и детских объединений; усиление социальной роли туризма и обеспечение доступности туристских</w:t>
      </w:r>
      <w:r w:rsidRPr="006C34DE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6C34DE">
        <w:rPr>
          <w:rFonts w:ascii="PT Astra Serif" w:hAnsi="PT Astra Serif"/>
          <w:color w:val="000000"/>
          <w:sz w:val="28"/>
          <w:szCs w:val="28"/>
          <w:lang w:bidi="ru-RU"/>
        </w:rPr>
        <w:t>услуг, отдыха и оздоровления для граждан.</w:t>
      </w:r>
    </w:p>
    <w:p w:rsidR="00FB0D3E" w:rsidRPr="00027889" w:rsidRDefault="00FB0D3E" w:rsidP="00FB0D3E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 xml:space="preserve">         Программа состоит из </w:t>
      </w:r>
      <w:r>
        <w:rPr>
          <w:rFonts w:ascii="PT Astra Serif" w:hAnsi="PT Astra Serif"/>
          <w:color w:val="000000"/>
          <w:sz w:val="28"/>
          <w:szCs w:val="28"/>
        </w:rPr>
        <w:t>трех</w:t>
      </w:r>
      <w:r w:rsidRPr="00027889">
        <w:rPr>
          <w:rFonts w:ascii="PT Astra Serif" w:hAnsi="PT Astra Serif"/>
          <w:color w:val="000000"/>
          <w:sz w:val="28"/>
          <w:szCs w:val="28"/>
        </w:rPr>
        <w:t xml:space="preserve"> подпрограмм:</w:t>
      </w:r>
    </w:p>
    <w:p w:rsidR="00FB0D3E" w:rsidRPr="00FB0D3E" w:rsidRDefault="00FB0D3E" w:rsidP="00FB0D3E">
      <w:pPr>
        <w:pStyle w:val="a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FB0D3E">
        <w:rPr>
          <w:rFonts w:ascii="PT Astra Serif" w:hAnsi="PT Astra Serif" w:cs="PT Astra Serif"/>
          <w:sz w:val="28"/>
          <w:szCs w:val="28"/>
          <w:lang w:eastAsia="ru-RU"/>
        </w:rPr>
        <w:t xml:space="preserve">Развитие </w:t>
      </w:r>
      <w:proofErr w:type="spellStart"/>
      <w:r w:rsidRPr="00FB0D3E">
        <w:rPr>
          <w:rFonts w:ascii="PT Astra Serif" w:hAnsi="PT Astra Serif" w:cs="PT Astra Serif"/>
          <w:sz w:val="28"/>
          <w:szCs w:val="28"/>
          <w:lang w:eastAsia="ru-RU"/>
        </w:rPr>
        <w:t>волонтерства</w:t>
      </w:r>
      <w:proofErr w:type="spellEnd"/>
      <w:r w:rsidRPr="00FB0D3E">
        <w:rPr>
          <w:rFonts w:ascii="PT Astra Serif" w:hAnsi="PT Astra Serif" w:cs="PT Astra Serif"/>
          <w:sz w:val="28"/>
          <w:szCs w:val="28"/>
          <w:lang w:eastAsia="ru-RU"/>
        </w:rPr>
        <w:t xml:space="preserve"> и добровольчества  на территории Заокского района</w:t>
      </w:r>
      <w:r w:rsidRPr="00FB0D3E">
        <w:rPr>
          <w:rFonts w:ascii="PT Astra Serif" w:hAnsi="PT Astra Serif"/>
          <w:color w:val="000000"/>
          <w:sz w:val="28"/>
          <w:szCs w:val="28"/>
        </w:rPr>
        <w:t>;</w:t>
      </w:r>
    </w:p>
    <w:p w:rsidR="00FB0D3E" w:rsidRPr="00FB0D3E" w:rsidRDefault="00FB0D3E" w:rsidP="00FB0D3E">
      <w:pPr>
        <w:pStyle w:val="a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FB0D3E">
        <w:rPr>
          <w:rFonts w:ascii="PT Astra Serif" w:hAnsi="PT Astra Serif" w:cs="PT Astra Serif"/>
          <w:sz w:val="28"/>
          <w:szCs w:val="28"/>
          <w:lang w:eastAsia="ru-RU"/>
        </w:rPr>
        <w:t>Профилактика и противодействие злоупотребления наркотических средств</w:t>
      </w:r>
      <w:r w:rsidR="00FC4D85">
        <w:rPr>
          <w:rFonts w:ascii="PT Astra Serif" w:hAnsi="PT Astra Serif" w:cs="PT Astra Serif"/>
          <w:sz w:val="28"/>
          <w:szCs w:val="28"/>
          <w:lang w:eastAsia="ru-RU"/>
        </w:rPr>
        <w:t>,</w:t>
      </w:r>
      <w:r w:rsidRPr="00FB0D3E">
        <w:rPr>
          <w:rFonts w:ascii="PT Astra Serif" w:hAnsi="PT Astra Serif" w:cs="PT Astra Serif"/>
          <w:sz w:val="28"/>
          <w:szCs w:val="28"/>
          <w:lang w:eastAsia="ru-RU"/>
        </w:rPr>
        <w:t xml:space="preserve"> в подростковой и молодежной среде на территории Заокского района</w:t>
      </w:r>
      <w:r w:rsidRPr="00FB0D3E">
        <w:rPr>
          <w:rFonts w:ascii="PT Astra Serif" w:hAnsi="PT Astra Serif" w:cs="PT Astra Serif"/>
          <w:sz w:val="28"/>
          <w:szCs w:val="28"/>
        </w:rPr>
        <w:t>;</w:t>
      </w:r>
    </w:p>
    <w:p w:rsidR="00FB0D3E" w:rsidRPr="00FB0D3E" w:rsidRDefault="00FB0D3E" w:rsidP="00FB0D3E">
      <w:pPr>
        <w:pStyle w:val="a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FB0D3E">
        <w:rPr>
          <w:rFonts w:ascii="PT Astra Serif" w:hAnsi="PT Astra Serif" w:cs="PT Astra Serif"/>
          <w:sz w:val="28"/>
          <w:szCs w:val="28"/>
          <w:lang w:eastAsia="ru-RU"/>
        </w:rPr>
        <w:lastRenderedPageBreak/>
        <w:t>Патриотическое воспитание детей и молодежи  на территории Заокского района</w:t>
      </w:r>
      <w:r w:rsidRPr="00FB0D3E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835297" w:rsidRPr="00835297" w:rsidRDefault="00835297" w:rsidP="006C34DE">
      <w:pPr>
        <w:pStyle w:val="af4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35297">
        <w:rPr>
          <w:rFonts w:ascii="PT Astra Serif" w:hAnsi="PT Astra Serif"/>
          <w:sz w:val="28"/>
          <w:szCs w:val="28"/>
        </w:rPr>
        <w:t xml:space="preserve">Общий объем финансирования Программы состоит </w:t>
      </w:r>
      <w:proofErr w:type="gramStart"/>
      <w:r w:rsidRPr="00835297">
        <w:rPr>
          <w:rFonts w:ascii="PT Astra Serif" w:hAnsi="PT Astra Serif"/>
          <w:sz w:val="28"/>
          <w:szCs w:val="28"/>
        </w:rPr>
        <w:t>из</w:t>
      </w:r>
      <w:proofErr w:type="gramEnd"/>
      <w:r w:rsidRPr="00835297">
        <w:rPr>
          <w:rFonts w:ascii="PT Astra Serif" w:hAnsi="PT Astra Serif"/>
          <w:sz w:val="28"/>
          <w:szCs w:val="28"/>
        </w:rPr>
        <w:t>:</w:t>
      </w:r>
    </w:p>
    <w:p w:rsidR="00835297" w:rsidRPr="00835297" w:rsidRDefault="00835297" w:rsidP="0083529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35297">
        <w:rPr>
          <w:rFonts w:ascii="PT Astra Serif" w:hAnsi="PT Astra Serif" w:cs="Times New Roman"/>
          <w:sz w:val="28"/>
          <w:szCs w:val="28"/>
        </w:rPr>
        <w:t xml:space="preserve">денежных средств бюджета муниципального образования Заокский район в размере </w:t>
      </w:r>
      <w:r w:rsidR="00FB0D3E">
        <w:rPr>
          <w:rFonts w:ascii="PT Astra Serif" w:hAnsi="PT Astra Serif" w:cs="Times New Roman"/>
          <w:sz w:val="28"/>
          <w:szCs w:val="28"/>
        </w:rPr>
        <w:t>25036,7</w:t>
      </w:r>
      <w:r w:rsidRPr="00835297">
        <w:rPr>
          <w:rFonts w:ascii="PT Astra Serif" w:hAnsi="PT Astra Serif" w:cs="Times New Roman"/>
          <w:sz w:val="28"/>
          <w:szCs w:val="28"/>
        </w:rPr>
        <w:t xml:space="preserve"> тыс. рублей, в том числе </w:t>
      </w:r>
      <w:proofErr w:type="gramStart"/>
      <w:r w:rsidRPr="00835297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835297">
        <w:rPr>
          <w:rFonts w:ascii="PT Astra Serif" w:hAnsi="PT Astra Serif" w:cs="Times New Roman"/>
          <w:sz w:val="28"/>
          <w:szCs w:val="28"/>
        </w:rPr>
        <w:t>:</w:t>
      </w:r>
    </w:p>
    <w:p w:rsidR="00835297" w:rsidRPr="00835297" w:rsidRDefault="00835297" w:rsidP="0083529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35297">
        <w:rPr>
          <w:rFonts w:ascii="PT Astra Serif" w:hAnsi="PT Astra Serif" w:cs="Times New Roman"/>
          <w:sz w:val="28"/>
          <w:szCs w:val="28"/>
        </w:rPr>
        <w:t>2025 год –</w:t>
      </w:r>
      <w:r w:rsidR="00CB7E44">
        <w:rPr>
          <w:rFonts w:ascii="PT Astra Serif" w:hAnsi="PT Astra Serif" w:cs="Times New Roman"/>
          <w:sz w:val="28"/>
          <w:szCs w:val="28"/>
        </w:rPr>
        <w:t>25036,7</w:t>
      </w:r>
      <w:r w:rsidRPr="00835297">
        <w:rPr>
          <w:rFonts w:ascii="PT Astra Serif" w:hAnsi="PT Astra Serif" w:cs="Times New Roman"/>
          <w:sz w:val="28"/>
          <w:szCs w:val="28"/>
        </w:rPr>
        <w:t xml:space="preserve"> тыс. руб</w:t>
      </w:r>
      <w:r>
        <w:rPr>
          <w:rFonts w:ascii="PT Astra Serif" w:hAnsi="PT Astra Serif" w:cs="Times New Roman"/>
          <w:sz w:val="28"/>
          <w:szCs w:val="28"/>
        </w:rPr>
        <w:t>лей</w:t>
      </w:r>
      <w:r w:rsidRPr="00835297">
        <w:rPr>
          <w:rFonts w:ascii="PT Astra Serif" w:hAnsi="PT Astra Serif" w:cs="Times New Roman"/>
          <w:sz w:val="28"/>
          <w:szCs w:val="28"/>
        </w:rPr>
        <w:t>,</w:t>
      </w:r>
    </w:p>
    <w:p w:rsidR="00835297" w:rsidRPr="00835297" w:rsidRDefault="00835297" w:rsidP="0083529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35297">
        <w:rPr>
          <w:rFonts w:ascii="PT Astra Serif" w:hAnsi="PT Astra Serif" w:cs="Times New Roman"/>
          <w:sz w:val="28"/>
          <w:szCs w:val="28"/>
        </w:rPr>
        <w:t>2026 год –</w:t>
      </w:r>
      <w:r w:rsidR="00CB7E44">
        <w:rPr>
          <w:rFonts w:ascii="PT Astra Serif" w:hAnsi="PT Astra Serif" w:cs="Times New Roman"/>
          <w:sz w:val="28"/>
          <w:szCs w:val="28"/>
        </w:rPr>
        <w:t>5311,7</w:t>
      </w:r>
      <w:r w:rsidRPr="00835297">
        <w:rPr>
          <w:rFonts w:ascii="PT Astra Serif" w:hAnsi="PT Astra Serif" w:cs="Times New Roman"/>
          <w:sz w:val="28"/>
          <w:szCs w:val="28"/>
        </w:rPr>
        <w:t xml:space="preserve"> тыс. руб</w:t>
      </w:r>
      <w:r>
        <w:rPr>
          <w:rFonts w:ascii="PT Astra Serif" w:hAnsi="PT Astra Serif" w:cs="Times New Roman"/>
          <w:sz w:val="28"/>
          <w:szCs w:val="28"/>
        </w:rPr>
        <w:t>лей</w:t>
      </w:r>
      <w:r w:rsidRPr="00835297">
        <w:rPr>
          <w:rFonts w:ascii="PT Astra Serif" w:hAnsi="PT Astra Serif" w:cs="Times New Roman"/>
          <w:sz w:val="28"/>
          <w:szCs w:val="28"/>
        </w:rPr>
        <w:t xml:space="preserve">, </w:t>
      </w:r>
    </w:p>
    <w:p w:rsidR="00835297" w:rsidRPr="00835297" w:rsidRDefault="00835297" w:rsidP="0083529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35297">
        <w:rPr>
          <w:rFonts w:ascii="PT Astra Serif" w:hAnsi="PT Astra Serif" w:cs="Times New Roman"/>
          <w:sz w:val="28"/>
          <w:szCs w:val="28"/>
        </w:rPr>
        <w:t>2027 год –</w:t>
      </w:r>
      <w:r w:rsidR="00CB7E44">
        <w:rPr>
          <w:rFonts w:ascii="PT Astra Serif" w:hAnsi="PT Astra Serif" w:cs="Times New Roman"/>
          <w:sz w:val="28"/>
          <w:szCs w:val="28"/>
        </w:rPr>
        <w:t>5621,7</w:t>
      </w:r>
      <w:r w:rsidRPr="00835297">
        <w:rPr>
          <w:rFonts w:ascii="PT Astra Serif" w:hAnsi="PT Astra Serif" w:cs="Times New Roman"/>
          <w:sz w:val="28"/>
          <w:szCs w:val="28"/>
        </w:rPr>
        <w:t xml:space="preserve"> тыс. руб</w:t>
      </w:r>
      <w:r>
        <w:rPr>
          <w:rFonts w:ascii="PT Astra Serif" w:hAnsi="PT Astra Serif" w:cs="Times New Roman"/>
          <w:sz w:val="28"/>
          <w:szCs w:val="28"/>
        </w:rPr>
        <w:t>лей</w:t>
      </w:r>
      <w:r w:rsidRPr="00835297">
        <w:rPr>
          <w:rFonts w:ascii="PT Astra Serif" w:hAnsi="PT Astra Serif" w:cs="Times New Roman"/>
          <w:sz w:val="28"/>
          <w:szCs w:val="28"/>
        </w:rPr>
        <w:t>.</w:t>
      </w:r>
    </w:p>
    <w:p w:rsidR="00CB7E44" w:rsidRDefault="00835297" w:rsidP="00CB7E44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 w:rsidRPr="003931D3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Pr="00142597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2</w:t>
      </w:r>
      <w:r w:rsidRPr="003931D3">
        <w:rPr>
          <w:rFonts w:ascii="PT Astra Serif" w:hAnsi="PT Astra Serif"/>
          <w:sz w:val="28"/>
          <w:szCs w:val="28"/>
        </w:rPr>
        <w:t xml:space="preserve"> Порядка разработки муниципальных программ</w:t>
      </w:r>
      <w:r w:rsidRPr="003931D3">
        <w:rPr>
          <w:rStyle w:val="af8"/>
          <w:rFonts w:ascii="PT Astra Serif" w:hAnsi="PT Astra Serif"/>
          <w:szCs w:val="28"/>
        </w:rPr>
        <w:footnoteReference w:id="1"/>
      </w:r>
      <w:r w:rsidRPr="003931D3">
        <w:rPr>
          <w:rFonts w:ascii="PT Astra Serif" w:hAnsi="PT Astra Serif"/>
          <w:sz w:val="28"/>
          <w:szCs w:val="28"/>
        </w:rPr>
        <w:t xml:space="preserve">, целью муниципальной программы </w:t>
      </w:r>
      <w:r w:rsidR="00CB7E44" w:rsidRPr="00CB7E44">
        <w:rPr>
          <w:rFonts w:ascii="PT Astra Serif" w:hAnsi="PT Astra Serif" w:cs="PT Astra Serif"/>
          <w:sz w:val="28"/>
          <w:szCs w:val="28"/>
          <w:lang w:eastAsia="ru-RU"/>
        </w:rPr>
        <w:t>на основе целенаправленной и скоординированной деятельности государственных, муниципальных и общественных организаций муниципального образования Заокский район открытие МБУ «Молодежный центр «Крыша», обеспечить совершенствование духовно-нравственного,  гражданско-патриотического  воспитания  детей и молодежи, формирование и развитие высоких  нравственных, гражданских и социально позитивных  убеждений и установок, создание благоприятных условий для активной интеграции подрастающего поколения</w:t>
      </w:r>
      <w:proofErr w:type="gramEnd"/>
      <w:r w:rsidR="00CB7E44" w:rsidRPr="00CB7E44">
        <w:rPr>
          <w:rFonts w:ascii="PT Astra Serif" w:hAnsi="PT Astra Serif" w:cs="PT Astra Serif"/>
          <w:sz w:val="28"/>
          <w:szCs w:val="28"/>
          <w:lang w:eastAsia="ru-RU"/>
        </w:rPr>
        <w:t xml:space="preserve"> в социум муниципального образования.</w:t>
      </w:r>
    </w:p>
    <w:p w:rsidR="00257182" w:rsidRPr="00257182" w:rsidRDefault="00257182" w:rsidP="0025718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7182">
        <w:rPr>
          <w:rFonts w:ascii="PT Astra Serif" w:hAnsi="PT Astra Serif"/>
          <w:sz w:val="28"/>
          <w:szCs w:val="28"/>
        </w:rPr>
        <w:t>Проанализировав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цель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Проекта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соответствие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приоритетам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государственной политики, целевым ориентирам стратегических программ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социально-экономического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развития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Федерации,</w:t>
      </w:r>
      <w:r>
        <w:rPr>
          <w:rFonts w:ascii="PT Astra Serif" w:hAnsi="PT Astra Serif"/>
          <w:sz w:val="28"/>
          <w:szCs w:val="28"/>
        </w:rPr>
        <w:t xml:space="preserve"> Тульской </w:t>
      </w:r>
      <w:r w:rsidRPr="00257182">
        <w:rPr>
          <w:rFonts w:ascii="PT Astra Serif" w:hAnsi="PT Astra Serif"/>
          <w:sz w:val="28"/>
          <w:szCs w:val="28"/>
        </w:rPr>
        <w:t>области,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Заокский</w:t>
      </w:r>
      <w:r w:rsidRPr="00257182">
        <w:rPr>
          <w:rFonts w:ascii="PT Astra Serif" w:hAnsi="PT Astra Serif"/>
          <w:sz w:val="28"/>
          <w:szCs w:val="28"/>
        </w:rPr>
        <w:t xml:space="preserve"> район, КС</w:t>
      </w:r>
      <w:r>
        <w:rPr>
          <w:rFonts w:ascii="PT Astra Serif" w:hAnsi="PT Astra Serif"/>
          <w:sz w:val="28"/>
          <w:szCs w:val="28"/>
        </w:rPr>
        <w:t>К</w:t>
      </w:r>
      <w:r w:rsidRPr="00257182">
        <w:rPr>
          <w:rFonts w:ascii="PT Astra Serif" w:hAnsi="PT Astra Serif"/>
          <w:sz w:val="28"/>
          <w:szCs w:val="28"/>
        </w:rPr>
        <w:t xml:space="preserve"> отмечает, что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Проект 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соответствует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приоритетам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государственной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политики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Федерации,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государственной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программе</w:t>
      </w:r>
      <w:r>
        <w:rPr>
          <w:rFonts w:ascii="PT Astra Serif" w:hAnsi="PT Astra Serif"/>
          <w:sz w:val="28"/>
          <w:szCs w:val="28"/>
        </w:rPr>
        <w:t xml:space="preserve"> Тульской </w:t>
      </w:r>
      <w:r w:rsidRPr="00257182">
        <w:rPr>
          <w:rFonts w:ascii="PT Astra Serif" w:hAnsi="PT Astra Serif"/>
          <w:sz w:val="28"/>
          <w:szCs w:val="28"/>
        </w:rPr>
        <w:t>области,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полномочиям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сферам</w:t>
      </w:r>
      <w:r>
        <w:rPr>
          <w:rFonts w:ascii="PT Astra Serif" w:hAnsi="PT Astra Serif"/>
          <w:sz w:val="28"/>
          <w:szCs w:val="28"/>
        </w:rPr>
        <w:t xml:space="preserve"> </w:t>
      </w:r>
      <w:r w:rsidRPr="00257182">
        <w:rPr>
          <w:rFonts w:ascii="PT Astra Serif" w:hAnsi="PT Astra Serif"/>
          <w:sz w:val="28"/>
          <w:szCs w:val="28"/>
        </w:rPr>
        <w:t>ответственности.</w:t>
      </w:r>
    </w:p>
    <w:p w:rsidR="00835297" w:rsidRPr="003931D3" w:rsidRDefault="00835297" w:rsidP="0083529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b/>
          <w:i/>
          <w:sz w:val="28"/>
          <w:szCs w:val="28"/>
        </w:rPr>
        <w:t>Задачи</w:t>
      </w:r>
      <w:r w:rsidRPr="003931D3">
        <w:rPr>
          <w:rFonts w:ascii="PT Astra Serif" w:hAnsi="PT Astra Serif"/>
          <w:sz w:val="28"/>
          <w:szCs w:val="28"/>
        </w:rPr>
        <w:t xml:space="preserve">, предложенные проектом Программы, заключаются в следующем: </w:t>
      </w:r>
    </w:p>
    <w:p w:rsidR="00AA23BA" w:rsidRPr="00CB7E44" w:rsidRDefault="00CB7E44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CB7E44">
        <w:rPr>
          <w:rFonts w:ascii="PT Astra Serif" w:hAnsi="PT Astra Serif" w:cs="PT Astra Serif"/>
          <w:sz w:val="28"/>
          <w:szCs w:val="28"/>
        </w:rPr>
        <w:t>Осуществление целенаправленной и скоординированной деятельности государственных, муниципальных и общественных организаций муниципального образования по духовно-нравственному, гражданско-патриотическому, физкультурно-оздоровительному воспитанию и эстетическому развитию населения</w:t>
      </w:r>
      <w:r w:rsidR="00835297" w:rsidRPr="00CB7E44">
        <w:rPr>
          <w:rFonts w:ascii="PT Astra Serif" w:hAnsi="PT Astra Serif" w:cs="Arial"/>
          <w:sz w:val="28"/>
          <w:szCs w:val="28"/>
        </w:rPr>
        <w:t>;</w:t>
      </w:r>
    </w:p>
    <w:p w:rsidR="00AA23BA" w:rsidRPr="00CB7E44" w:rsidRDefault="00CB7E44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CB7E44">
        <w:rPr>
          <w:rFonts w:ascii="PT Astra Serif" w:hAnsi="PT Astra Serif" w:cs="PT Astra Serif"/>
          <w:sz w:val="28"/>
          <w:szCs w:val="28"/>
        </w:rPr>
        <w:t>Активное вовлечение детей и молодежи в решение социально-экономических, культурных, научных, экологических и других проблем, создание благоприятных условий для активной интеграции подрастающего поколения в социум муниципального образования</w:t>
      </w:r>
      <w:r w:rsidR="00AA23BA" w:rsidRPr="00CB7E44">
        <w:rPr>
          <w:rFonts w:ascii="PT Astra Serif" w:eastAsiaTheme="minorEastAsia" w:hAnsi="PT Astra Serif" w:cs="Times New Roman"/>
          <w:color w:val="auto"/>
          <w:sz w:val="28"/>
          <w:szCs w:val="28"/>
        </w:rPr>
        <w:t>;</w:t>
      </w:r>
    </w:p>
    <w:p w:rsidR="00AA23BA" w:rsidRPr="00CB7E44" w:rsidRDefault="00CB7E44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CB7E44">
        <w:rPr>
          <w:rFonts w:ascii="PT Astra Serif" w:hAnsi="PT Astra Serif" w:cs="PT Astra Serif"/>
          <w:sz w:val="28"/>
          <w:szCs w:val="28"/>
        </w:rPr>
        <w:t>Повышение потенциала духовно-нравственного воспитания, физического развития, гражданского самосознания детей и молодежи</w:t>
      </w:r>
      <w:r w:rsidR="00AA23BA" w:rsidRPr="00CB7E44">
        <w:rPr>
          <w:rFonts w:ascii="PT Astra Serif" w:eastAsiaTheme="minorEastAsia" w:hAnsi="PT Astra Serif" w:cs="Times New Roman"/>
          <w:color w:val="auto"/>
          <w:sz w:val="28"/>
          <w:szCs w:val="28"/>
        </w:rPr>
        <w:t>;</w:t>
      </w:r>
    </w:p>
    <w:p w:rsidR="00AA23BA" w:rsidRPr="00CB7E44" w:rsidRDefault="00CB7E44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CB7E44">
        <w:rPr>
          <w:rFonts w:ascii="PT Astra Serif" w:hAnsi="PT Astra Serif" w:cs="PT Astra Serif"/>
          <w:sz w:val="28"/>
          <w:szCs w:val="28"/>
        </w:rPr>
        <w:lastRenderedPageBreak/>
        <w:t>Снижение уровня проявлений асоциального поведения  в детской, подростковой и молодежной среде, снижение правонарушений  и социальной инфантильности</w:t>
      </w:r>
      <w:r w:rsidR="00AA23BA" w:rsidRPr="00CB7E44">
        <w:rPr>
          <w:rFonts w:ascii="PT Astra Serif" w:eastAsiaTheme="minorEastAsia" w:hAnsi="PT Astra Serif" w:cs="Times New Roman"/>
          <w:color w:val="auto"/>
          <w:sz w:val="28"/>
          <w:szCs w:val="28"/>
        </w:rPr>
        <w:t>;</w:t>
      </w:r>
    </w:p>
    <w:p w:rsidR="00AA23BA" w:rsidRPr="00121918" w:rsidRDefault="00CB7E44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CB7E44">
        <w:rPr>
          <w:rFonts w:ascii="PT Astra Serif" w:hAnsi="PT Astra Serif" w:cs="PT Astra Serif"/>
          <w:sz w:val="28"/>
          <w:szCs w:val="28"/>
        </w:rPr>
        <w:t>Совершенствование механизмов военно-патриотического воспитания молодежи, повышение информированности молодежи по вопросам военной службы, допризывной подготовки и военно-патриотического воспитания</w:t>
      </w:r>
      <w:r w:rsidRPr="00CB7E44">
        <w:rPr>
          <w:rFonts w:ascii="PT Astra Serif" w:hAnsi="PT Astra Serif" w:cs="PT Astra Serif"/>
          <w:sz w:val="28"/>
          <w:szCs w:val="28"/>
        </w:rPr>
        <w:t>.</w:t>
      </w:r>
    </w:p>
    <w:p w:rsidR="00121918" w:rsidRPr="00121918" w:rsidRDefault="00121918" w:rsidP="00121918">
      <w:pPr>
        <w:ind w:firstLine="435"/>
        <w:jc w:val="both"/>
        <w:rPr>
          <w:rFonts w:ascii="PT Astra Serif" w:hAnsi="PT Astra Serif"/>
          <w:sz w:val="28"/>
          <w:szCs w:val="28"/>
        </w:rPr>
      </w:pPr>
      <w:r w:rsidRPr="00121918">
        <w:rPr>
          <w:rFonts w:ascii="PT Astra Serif" w:hAnsi="PT Astra Serif"/>
          <w:sz w:val="28"/>
          <w:szCs w:val="28"/>
        </w:rPr>
        <w:t>Экспертиза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проведена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предмет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соответствия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Проекта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требованиям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бюджетного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законодательства,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Федеральному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закону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06.10.2003 г. № 131-ФЗ «Об общих принципах организации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>местного самоуправления в</w:t>
      </w:r>
      <w:r>
        <w:rPr>
          <w:rFonts w:ascii="PT Astra Serif" w:hAnsi="PT Astra Serif"/>
          <w:sz w:val="28"/>
          <w:szCs w:val="28"/>
        </w:rPr>
        <w:t xml:space="preserve"> </w:t>
      </w:r>
      <w:r w:rsidRPr="00121918">
        <w:rPr>
          <w:rFonts w:ascii="PT Astra Serif" w:hAnsi="PT Astra Serif"/>
          <w:sz w:val="28"/>
          <w:szCs w:val="28"/>
        </w:rPr>
        <w:t xml:space="preserve">Российской Федерации», законодательству </w:t>
      </w:r>
      <w:r>
        <w:rPr>
          <w:rFonts w:ascii="PT Astra Serif" w:hAnsi="PT Astra Serif"/>
          <w:sz w:val="28"/>
          <w:szCs w:val="28"/>
        </w:rPr>
        <w:t xml:space="preserve"> Тульской</w:t>
      </w:r>
      <w:r w:rsidRPr="00121918">
        <w:rPr>
          <w:rFonts w:ascii="PT Astra Serif" w:hAnsi="PT Astra Serif"/>
          <w:sz w:val="28"/>
          <w:szCs w:val="28"/>
        </w:rPr>
        <w:t xml:space="preserve"> области, Уставу муниципального </w:t>
      </w:r>
      <w:r>
        <w:rPr>
          <w:rFonts w:ascii="PT Astra Serif" w:hAnsi="PT Astra Serif"/>
          <w:sz w:val="28"/>
          <w:szCs w:val="28"/>
        </w:rPr>
        <w:t xml:space="preserve">образования Заокский </w:t>
      </w:r>
      <w:r w:rsidRPr="00121918">
        <w:rPr>
          <w:rFonts w:ascii="PT Astra Serif" w:hAnsi="PT Astra Serif"/>
          <w:sz w:val="28"/>
          <w:szCs w:val="28"/>
        </w:rPr>
        <w:t xml:space="preserve">район, Положению о контрольно-счетной </w:t>
      </w:r>
      <w:r>
        <w:rPr>
          <w:rFonts w:ascii="PT Astra Serif" w:hAnsi="PT Astra Serif"/>
          <w:sz w:val="28"/>
          <w:szCs w:val="28"/>
        </w:rPr>
        <w:t>Комиссии</w:t>
      </w:r>
      <w:r w:rsidRPr="00121918">
        <w:rPr>
          <w:rFonts w:ascii="PT Astra Serif" w:hAnsi="PT Astra Serif"/>
          <w:sz w:val="28"/>
          <w:szCs w:val="28"/>
        </w:rPr>
        <w:t>.</w:t>
      </w:r>
    </w:p>
    <w:p w:rsidR="00835297" w:rsidRPr="003931D3" w:rsidRDefault="00835297" w:rsidP="00835297">
      <w:pPr>
        <w:pStyle w:val="ConsPlusCell"/>
        <w:tabs>
          <w:tab w:val="left" w:pos="364"/>
        </w:tabs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Для оценки достижения целей и решения задач в проекте Программы в качестве </w:t>
      </w:r>
      <w:r w:rsidRPr="003931D3">
        <w:rPr>
          <w:rFonts w:ascii="PT Astra Serif" w:hAnsi="PT Astra Serif"/>
          <w:b/>
          <w:i/>
          <w:sz w:val="28"/>
          <w:szCs w:val="28"/>
        </w:rPr>
        <w:t>целевых показателей</w:t>
      </w:r>
      <w:r w:rsidRPr="003931D3">
        <w:rPr>
          <w:rFonts w:ascii="PT Astra Serif" w:hAnsi="PT Astra Serif"/>
          <w:sz w:val="28"/>
          <w:szCs w:val="28"/>
        </w:rPr>
        <w:t xml:space="preserve"> используются:</w:t>
      </w:r>
    </w:p>
    <w:p w:rsidR="00FB4DD4" w:rsidRPr="00FB4DD4" w:rsidRDefault="00FB4DD4" w:rsidP="00055079">
      <w:pPr>
        <w:pStyle w:val="ConsPlusCell"/>
        <w:numPr>
          <w:ilvl w:val="0"/>
          <w:numId w:val="20"/>
        </w:numPr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FB4DD4">
        <w:rPr>
          <w:rFonts w:ascii="PT Astra Serif" w:hAnsi="PT Astra Serif"/>
          <w:kern w:val="2"/>
          <w:sz w:val="28"/>
          <w:szCs w:val="28"/>
        </w:rPr>
        <w:t>численность молодежи, вовлеченной в мероприятия сферы государственной молодежной политики, проводимые на территории  Заокского  района</w:t>
      </w:r>
      <w:r w:rsidRPr="00FB4DD4">
        <w:rPr>
          <w:rFonts w:ascii="PT Astra Serif" w:hAnsi="PT Astra Serif"/>
          <w:kern w:val="2"/>
          <w:sz w:val="28"/>
          <w:szCs w:val="28"/>
        </w:rPr>
        <w:t>;</w:t>
      </w:r>
    </w:p>
    <w:p w:rsidR="00FB4DD4" w:rsidRPr="00FB4DD4" w:rsidRDefault="00FB4DD4" w:rsidP="00FB4DD4">
      <w:pPr>
        <w:pStyle w:val="ConsPlusCell"/>
        <w:numPr>
          <w:ilvl w:val="0"/>
          <w:numId w:val="20"/>
        </w:numPr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FB4DD4">
        <w:rPr>
          <w:rFonts w:ascii="PT Astra Serif" w:hAnsi="PT Astra Serif"/>
          <w:kern w:val="2"/>
          <w:sz w:val="28"/>
          <w:szCs w:val="28"/>
        </w:rPr>
        <w:t>численность молодежи, зарегистрированная в единой информационной системе «Dobro.ru»</w:t>
      </w:r>
      <w:r w:rsidRPr="00FB4DD4">
        <w:rPr>
          <w:rFonts w:ascii="PT Astra Serif" w:hAnsi="PT Astra Serif"/>
          <w:kern w:val="2"/>
          <w:sz w:val="28"/>
          <w:szCs w:val="28"/>
        </w:rPr>
        <w:t>;</w:t>
      </w:r>
    </w:p>
    <w:p w:rsidR="00FB4DD4" w:rsidRPr="00FB4DD4" w:rsidRDefault="00FB4DD4" w:rsidP="00FB4DD4">
      <w:pPr>
        <w:pStyle w:val="ConsPlusCell"/>
        <w:numPr>
          <w:ilvl w:val="0"/>
          <w:numId w:val="20"/>
        </w:numPr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FB4DD4">
        <w:rPr>
          <w:rFonts w:ascii="PT Astra Serif" w:hAnsi="PT Astra Serif" w:cs="PT Astra Serif"/>
          <w:sz w:val="28"/>
          <w:szCs w:val="28"/>
        </w:rPr>
        <w:t>расширение спектра предоставляемых услуг для всех социальных и возрастных групп населения;</w:t>
      </w:r>
    </w:p>
    <w:p w:rsidR="00835297" w:rsidRPr="00FB4DD4" w:rsidRDefault="00FB4DD4" w:rsidP="00FB4DD4">
      <w:pPr>
        <w:pStyle w:val="ConsPlusCell"/>
        <w:numPr>
          <w:ilvl w:val="0"/>
          <w:numId w:val="20"/>
        </w:numPr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FB4DD4">
        <w:rPr>
          <w:rFonts w:ascii="PT Astra Serif" w:hAnsi="PT Astra Serif" w:cs="PT Astra Serif"/>
          <w:sz w:val="28"/>
          <w:szCs w:val="28"/>
        </w:rPr>
        <w:t>определение социального контингента, доминирующего в торжествах, четкая адресность и направленность на определенные социальные группы населения, для которых данный праздник наиболее значим</w:t>
      </w:r>
      <w:r w:rsidRPr="00FB4DD4">
        <w:rPr>
          <w:rFonts w:ascii="PT Astra Serif" w:hAnsi="PT Astra Serif" w:cs="PT Astra Serif"/>
          <w:sz w:val="28"/>
          <w:szCs w:val="28"/>
        </w:rPr>
        <w:t>;</w:t>
      </w:r>
    </w:p>
    <w:p w:rsidR="00FB4DD4" w:rsidRPr="00FB4DD4" w:rsidRDefault="00FB4DD4" w:rsidP="00FB4DD4">
      <w:pPr>
        <w:pStyle w:val="ConsPlusCell"/>
        <w:numPr>
          <w:ilvl w:val="0"/>
          <w:numId w:val="20"/>
        </w:numPr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FB4DD4">
        <w:rPr>
          <w:rFonts w:ascii="PT Astra Serif" w:hAnsi="PT Astra Serif" w:cs="PT Astra Serif"/>
          <w:sz w:val="28"/>
          <w:szCs w:val="28"/>
        </w:rPr>
        <w:t>обеспечение доступности и расширение предложений населению в области культурных благ и информации в сфере культуры</w:t>
      </w:r>
      <w:r w:rsidRPr="00FB4DD4">
        <w:rPr>
          <w:rFonts w:ascii="PT Astra Serif" w:hAnsi="PT Astra Serif" w:cs="PT Astra Serif"/>
          <w:sz w:val="28"/>
          <w:szCs w:val="28"/>
        </w:rPr>
        <w:t>;</w:t>
      </w:r>
    </w:p>
    <w:p w:rsidR="00FB4DD4" w:rsidRPr="00FB4DD4" w:rsidRDefault="00FB4DD4" w:rsidP="00FB4DD4">
      <w:pPr>
        <w:pStyle w:val="ConsPlusCell"/>
        <w:numPr>
          <w:ilvl w:val="0"/>
          <w:numId w:val="20"/>
        </w:numPr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FB4DD4">
        <w:rPr>
          <w:rFonts w:ascii="PT Astra Serif" w:hAnsi="PT Astra Serif" w:cs="PT Astra Serif"/>
          <w:sz w:val="28"/>
          <w:szCs w:val="28"/>
        </w:rPr>
        <w:t>расширение спектра предоставляемых услуг для всех социальных и возрастных групп населения</w:t>
      </w:r>
      <w:r w:rsidRPr="00FB4DD4">
        <w:rPr>
          <w:rFonts w:ascii="PT Astra Serif" w:hAnsi="PT Astra Serif" w:cs="PT Astra Serif"/>
          <w:sz w:val="28"/>
          <w:szCs w:val="28"/>
        </w:rPr>
        <w:t>;</w:t>
      </w:r>
    </w:p>
    <w:p w:rsidR="00FB4DD4" w:rsidRPr="00FB4DD4" w:rsidRDefault="00FB4DD4" w:rsidP="00FB4DD4">
      <w:pPr>
        <w:pStyle w:val="ConsPlusCell"/>
        <w:numPr>
          <w:ilvl w:val="0"/>
          <w:numId w:val="20"/>
        </w:numPr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FB4DD4">
        <w:rPr>
          <w:rFonts w:ascii="PT Astra Serif" w:hAnsi="PT Astra Serif" w:cs="PT Astra Serif"/>
          <w:sz w:val="28"/>
          <w:szCs w:val="28"/>
        </w:rPr>
        <w:t>определение социального контингента, доминирующего в торжествах, четкая адресность и направленность на определенные социальные группы населения, для которых данный праздник наиболее значим</w:t>
      </w:r>
      <w:r w:rsidRPr="00FB4DD4">
        <w:rPr>
          <w:rFonts w:ascii="PT Astra Serif" w:hAnsi="PT Astra Serif" w:cs="PT Astra Serif"/>
          <w:sz w:val="28"/>
          <w:szCs w:val="28"/>
        </w:rPr>
        <w:t>;</w:t>
      </w:r>
    </w:p>
    <w:p w:rsidR="00FB4DD4" w:rsidRPr="00FB4DD4" w:rsidRDefault="00FB4DD4" w:rsidP="00FB4DD4">
      <w:pPr>
        <w:pStyle w:val="ConsPlusCell"/>
        <w:numPr>
          <w:ilvl w:val="0"/>
          <w:numId w:val="20"/>
        </w:numPr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FB4DD4">
        <w:rPr>
          <w:rFonts w:ascii="PT Astra Serif" w:hAnsi="PT Astra Serif" w:cs="PT Astra Serif"/>
          <w:sz w:val="28"/>
          <w:szCs w:val="28"/>
        </w:rPr>
        <w:t>повышение потенциала духовно-нравственного, гражданско-патриотического  воспитания и физического развития детей, молодежи и взрослого населения по месту жительства</w:t>
      </w:r>
      <w:r w:rsidRPr="00FB4DD4">
        <w:rPr>
          <w:rFonts w:ascii="PT Astra Serif" w:hAnsi="PT Astra Serif" w:cs="PT Astra Serif"/>
          <w:sz w:val="28"/>
          <w:szCs w:val="28"/>
        </w:rPr>
        <w:t>;</w:t>
      </w:r>
    </w:p>
    <w:p w:rsidR="00FB4DD4" w:rsidRPr="00FB4DD4" w:rsidRDefault="00FB4DD4" w:rsidP="00FB4DD4">
      <w:pPr>
        <w:pStyle w:val="ConsPlusCell"/>
        <w:numPr>
          <w:ilvl w:val="0"/>
          <w:numId w:val="20"/>
        </w:numPr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FB4DD4">
        <w:rPr>
          <w:rFonts w:ascii="PT Astra Serif" w:hAnsi="PT Astra Serif" w:cs="PT Astra Serif"/>
          <w:sz w:val="28"/>
          <w:szCs w:val="28"/>
        </w:rPr>
        <w:t>приобретение здания молодежного центра, открытие и полноценное функционирование МБУ «Молодежный центр «Крыша» на территории МО Заокский район;</w:t>
      </w:r>
    </w:p>
    <w:p w:rsidR="00FB4DD4" w:rsidRPr="00FB4DD4" w:rsidRDefault="00FB4DD4" w:rsidP="00FB4DD4">
      <w:pPr>
        <w:pStyle w:val="ConsPlusCell"/>
        <w:numPr>
          <w:ilvl w:val="0"/>
          <w:numId w:val="20"/>
        </w:numPr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FB4DD4">
        <w:rPr>
          <w:rFonts w:ascii="PT Astra Serif" w:hAnsi="PT Astra Serif"/>
          <w:kern w:val="2"/>
          <w:sz w:val="28"/>
          <w:szCs w:val="28"/>
        </w:rPr>
        <w:t>численность молодежи, вовлеченной в мероприятия сферы государственной молодежной политики, проводимые на территории  Заокского  района</w:t>
      </w:r>
      <w:r w:rsidRPr="00FB4DD4">
        <w:rPr>
          <w:rFonts w:ascii="PT Astra Serif" w:hAnsi="PT Astra Serif"/>
          <w:kern w:val="2"/>
          <w:sz w:val="28"/>
          <w:szCs w:val="28"/>
        </w:rPr>
        <w:t>;</w:t>
      </w:r>
    </w:p>
    <w:p w:rsidR="00FB4DD4" w:rsidRPr="00FB4DD4" w:rsidRDefault="00FB4DD4" w:rsidP="00FB4DD4">
      <w:pPr>
        <w:pStyle w:val="aa"/>
        <w:numPr>
          <w:ilvl w:val="0"/>
          <w:numId w:val="20"/>
        </w:numPr>
        <w:shd w:val="clear" w:color="auto" w:fill="FFFFFF"/>
        <w:snapToGrid w:val="0"/>
        <w:spacing w:line="228" w:lineRule="auto"/>
        <w:rPr>
          <w:rFonts w:ascii="PT Astra Serif" w:hAnsi="PT Astra Serif"/>
          <w:kern w:val="2"/>
          <w:sz w:val="28"/>
          <w:szCs w:val="28"/>
        </w:rPr>
      </w:pPr>
      <w:r w:rsidRPr="00FB4DD4">
        <w:rPr>
          <w:rFonts w:ascii="PT Astra Serif" w:hAnsi="PT Astra Serif"/>
          <w:kern w:val="2"/>
          <w:sz w:val="28"/>
          <w:szCs w:val="28"/>
        </w:rPr>
        <w:t>численность молодежи, зарегистрированная в единой информационной системе «Dobro.ru»</w:t>
      </w:r>
      <w:r w:rsidRPr="00FB4DD4">
        <w:rPr>
          <w:rFonts w:ascii="PT Astra Serif" w:hAnsi="PT Astra Serif"/>
          <w:kern w:val="2"/>
          <w:sz w:val="28"/>
          <w:szCs w:val="28"/>
        </w:rPr>
        <w:t>;</w:t>
      </w:r>
    </w:p>
    <w:p w:rsidR="00FB4DD4" w:rsidRPr="00FB4DD4" w:rsidRDefault="00FB4DD4" w:rsidP="00FB4DD4">
      <w:pPr>
        <w:pStyle w:val="ConsPlusCell"/>
        <w:numPr>
          <w:ilvl w:val="0"/>
          <w:numId w:val="20"/>
        </w:numPr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FB4DD4">
        <w:rPr>
          <w:rFonts w:ascii="PT Astra Serif" w:hAnsi="PT Astra Serif" w:cs="PT Astra Serif"/>
          <w:sz w:val="28"/>
          <w:szCs w:val="28"/>
        </w:rPr>
        <w:t>расширение спектра предоставляемых услуг для молодежи</w:t>
      </w:r>
      <w:r w:rsidRPr="00FB4DD4">
        <w:rPr>
          <w:rFonts w:ascii="PT Astra Serif" w:hAnsi="PT Astra Serif" w:cs="PT Astra Serif"/>
          <w:sz w:val="28"/>
          <w:szCs w:val="28"/>
        </w:rPr>
        <w:t>.</w:t>
      </w:r>
    </w:p>
    <w:p w:rsidR="00FB4DD4" w:rsidRPr="00FB4DD4" w:rsidRDefault="00FB4DD4" w:rsidP="00FB4DD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25C75" w:rsidRPr="00B25C75" w:rsidRDefault="00B25C75" w:rsidP="00B25C75">
      <w:pPr>
        <w:shd w:val="clear" w:color="auto" w:fill="FFFFFF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B25C75">
        <w:rPr>
          <w:rFonts w:ascii="PT Astra Serif" w:eastAsia="Times New Roman" w:hAnsi="PT Astra Serif" w:cs="Times New Roman"/>
          <w:color w:val="1A1A1A"/>
          <w:sz w:val="28"/>
          <w:szCs w:val="28"/>
          <w:lang w:eastAsia="ru-RU" w:bidi="ar-SA"/>
        </w:rPr>
        <w:lastRenderedPageBreak/>
        <w:t>Ожидаемые конечные результаты Проекта Программы:</w:t>
      </w:r>
      <w:r w:rsidRPr="00B25C75">
        <w:rPr>
          <w:rFonts w:ascii="PT Astra Serif" w:hAnsi="PT Astra Serif" w:cs="PT Astra Serif"/>
          <w:lang w:eastAsia="ru-RU"/>
        </w:rPr>
        <w:t xml:space="preserve"> </w:t>
      </w:r>
      <w:r w:rsidRPr="00B25C75">
        <w:rPr>
          <w:rFonts w:ascii="PT Astra Serif" w:hAnsi="PT Astra Serif" w:cs="PT Astra Serif"/>
          <w:sz w:val="28"/>
          <w:szCs w:val="28"/>
          <w:lang w:eastAsia="ru-RU"/>
        </w:rPr>
        <w:t>позволит достичь следующих результатов:</w:t>
      </w:r>
    </w:p>
    <w:p w:rsidR="00B25C75" w:rsidRDefault="00B25C75" w:rsidP="00B25C75">
      <w:pPr>
        <w:pStyle w:val="a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PT Astra Serif" w:eastAsia="Times New Roman" w:hAnsi="PT Astra Serif"/>
          <w:kern w:val="2"/>
          <w:sz w:val="28"/>
          <w:szCs w:val="28"/>
        </w:rPr>
      </w:pPr>
      <w:r w:rsidRPr="00B25C75">
        <w:rPr>
          <w:rFonts w:ascii="PT Astra Serif" w:eastAsia="Times New Roman" w:hAnsi="PT Astra Serif"/>
          <w:kern w:val="2"/>
          <w:sz w:val="28"/>
          <w:szCs w:val="28"/>
        </w:rPr>
        <w:t>Численность молодежи, вовлеченной в мероприятия сферы государственной молодежной политики, проводимые на территории  Заокского  района Тульской области до 700 человек ежегодно</w:t>
      </w:r>
      <w:r>
        <w:rPr>
          <w:rFonts w:ascii="PT Astra Serif" w:eastAsia="Times New Roman" w:hAnsi="PT Astra Serif"/>
          <w:kern w:val="2"/>
          <w:sz w:val="28"/>
          <w:szCs w:val="28"/>
        </w:rPr>
        <w:t>;</w:t>
      </w:r>
    </w:p>
    <w:p w:rsidR="00B25C75" w:rsidRDefault="00B25C75" w:rsidP="00B25C75">
      <w:pPr>
        <w:pStyle w:val="a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PT Astra Serif" w:eastAsia="Times New Roman" w:hAnsi="PT Astra Serif"/>
          <w:kern w:val="2"/>
          <w:sz w:val="28"/>
          <w:szCs w:val="28"/>
        </w:rPr>
      </w:pPr>
      <w:r w:rsidRPr="00B25C75">
        <w:rPr>
          <w:rFonts w:ascii="PT Astra Serif" w:eastAsia="Times New Roman" w:hAnsi="PT Astra Serif"/>
          <w:kern w:val="2"/>
          <w:sz w:val="28"/>
          <w:szCs w:val="28"/>
        </w:rPr>
        <w:t>Увеличение численности граждан, вовлеченных центром поддержки добровольчества (</w:t>
      </w:r>
      <w:proofErr w:type="spellStart"/>
      <w:r w:rsidRPr="00B25C75">
        <w:rPr>
          <w:rFonts w:ascii="PT Astra Serif" w:eastAsia="Times New Roman" w:hAnsi="PT Astra Serif"/>
          <w:kern w:val="2"/>
          <w:sz w:val="28"/>
          <w:szCs w:val="28"/>
        </w:rPr>
        <w:t>волонтерства</w:t>
      </w:r>
      <w:proofErr w:type="spellEnd"/>
      <w:r w:rsidRPr="00B25C75">
        <w:rPr>
          <w:rFonts w:ascii="PT Astra Serif" w:eastAsia="Times New Roman" w:hAnsi="PT Astra Serif"/>
          <w:kern w:val="2"/>
          <w:sz w:val="28"/>
          <w:szCs w:val="28"/>
        </w:rPr>
        <w:t>) на базе образовательных организаций, государственных и муниципальных учреждений в добровольческую (волонтерскую) деятельность до 500 человек до 2027 года</w:t>
      </w:r>
      <w:r>
        <w:rPr>
          <w:rFonts w:ascii="PT Astra Serif" w:eastAsia="Times New Roman" w:hAnsi="PT Astra Serif"/>
          <w:kern w:val="2"/>
          <w:sz w:val="28"/>
          <w:szCs w:val="28"/>
        </w:rPr>
        <w:t>;</w:t>
      </w:r>
    </w:p>
    <w:p w:rsidR="00B25C75" w:rsidRPr="00B25C75" w:rsidRDefault="00B25C75" w:rsidP="00B25C75">
      <w:pPr>
        <w:pStyle w:val="a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PT Astra Serif" w:eastAsia="Times New Roman" w:hAnsi="PT Astra Serif"/>
          <w:kern w:val="2"/>
          <w:sz w:val="28"/>
          <w:szCs w:val="28"/>
        </w:rPr>
      </w:pPr>
      <w:r w:rsidRPr="00B25C75">
        <w:rPr>
          <w:rFonts w:ascii="PT Astra Serif" w:hAnsi="PT Astra Serif"/>
          <w:kern w:val="2"/>
          <w:sz w:val="28"/>
          <w:szCs w:val="28"/>
        </w:rPr>
        <w:t xml:space="preserve">Увеличение численности молодежи, </w:t>
      </w:r>
      <w:proofErr w:type="gramStart"/>
      <w:r w:rsidRPr="00B25C75">
        <w:rPr>
          <w:rFonts w:ascii="PT Astra Serif" w:hAnsi="PT Astra Serif"/>
          <w:kern w:val="2"/>
          <w:sz w:val="28"/>
          <w:szCs w:val="28"/>
        </w:rPr>
        <w:t>зарегистрированная</w:t>
      </w:r>
      <w:proofErr w:type="gramEnd"/>
      <w:r w:rsidRPr="00B25C75">
        <w:rPr>
          <w:rFonts w:ascii="PT Astra Serif" w:hAnsi="PT Astra Serif"/>
          <w:kern w:val="2"/>
          <w:sz w:val="28"/>
          <w:szCs w:val="28"/>
        </w:rPr>
        <w:t xml:space="preserve"> в единой информационной системе «Dobro.ru» до 700 человек до 2027 года</w:t>
      </w:r>
      <w:r>
        <w:rPr>
          <w:rFonts w:ascii="PT Astra Serif" w:hAnsi="PT Astra Serif"/>
          <w:kern w:val="2"/>
          <w:sz w:val="28"/>
          <w:szCs w:val="28"/>
        </w:rPr>
        <w:t>;</w:t>
      </w:r>
    </w:p>
    <w:p w:rsidR="00B25C75" w:rsidRPr="00B25C75" w:rsidRDefault="00B25C75" w:rsidP="00B25C75">
      <w:pPr>
        <w:pStyle w:val="a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PT Astra Serif" w:eastAsia="Times New Roman" w:hAnsi="PT Astra Serif"/>
          <w:kern w:val="2"/>
          <w:sz w:val="28"/>
          <w:szCs w:val="28"/>
        </w:rPr>
      </w:pPr>
      <w:r w:rsidRPr="00B25C75">
        <w:rPr>
          <w:rFonts w:ascii="PT Astra Serif" w:hAnsi="PT Astra Serif"/>
          <w:kern w:val="2"/>
          <w:sz w:val="28"/>
          <w:szCs w:val="28"/>
        </w:rPr>
        <w:t xml:space="preserve">Увеличение численности молодежи, принимающей участие в мероприятиях, направленных на пропаганду здорового образа жизни, профилактику асоциальных явлений в молодежной среде, профилактику злоупотребления </w:t>
      </w:r>
      <w:proofErr w:type="spellStart"/>
      <w:r w:rsidRPr="00B25C75">
        <w:rPr>
          <w:rFonts w:ascii="PT Astra Serif" w:hAnsi="PT Astra Serif"/>
          <w:kern w:val="2"/>
          <w:sz w:val="28"/>
          <w:szCs w:val="28"/>
        </w:rPr>
        <w:t>психоактивными</w:t>
      </w:r>
      <w:proofErr w:type="spellEnd"/>
      <w:r w:rsidRPr="00B25C75">
        <w:rPr>
          <w:rFonts w:ascii="PT Astra Serif" w:hAnsi="PT Astra Serif"/>
          <w:kern w:val="2"/>
          <w:sz w:val="28"/>
          <w:szCs w:val="28"/>
        </w:rPr>
        <w:t xml:space="preserve"> веществами до 500 человек ежегодно</w:t>
      </w:r>
      <w:r>
        <w:rPr>
          <w:rFonts w:ascii="PT Astra Serif" w:hAnsi="PT Astra Serif"/>
          <w:kern w:val="2"/>
          <w:sz w:val="28"/>
          <w:szCs w:val="28"/>
        </w:rPr>
        <w:t>;</w:t>
      </w:r>
    </w:p>
    <w:p w:rsidR="00B25C75" w:rsidRPr="00B25C75" w:rsidRDefault="00B25C75" w:rsidP="00B25C75">
      <w:pPr>
        <w:pStyle w:val="a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PT Astra Serif" w:eastAsia="Times New Roman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У</w:t>
      </w:r>
      <w:r w:rsidRPr="00B25C75">
        <w:rPr>
          <w:rFonts w:ascii="PT Astra Serif" w:hAnsi="PT Astra Serif"/>
          <w:kern w:val="2"/>
          <w:sz w:val="28"/>
          <w:szCs w:val="28"/>
        </w:rPr>
        <w:t>величение численности детей и молодежи в возрасте до 35 лет,</w:t>
      </w:r>
      <w:r w:rsidRPr="00B25C75">
        <w:rPr>
          <w:rFonts w:ascii="PT Astra Serif" w:hAnsi="PT Astra Serif"/>
          <w:color w:val="FF0000"/>
          <w:kern w:val="2"/>
          <w:sz w:val="28"/>
          <w:szCs w:val="28"/>
        </w:rPr>
        <w:t xml:space="preserve"> </w:t>
      </w:r>
      <w:r w:rsidRPr="00B25C75">
        <w:rPr>
          <w:rFonts w:ascii="PT Astra Serif" w:hAnsi="PT Astra Serif"/>
          <w:kern w:val="2"/>
          <w:sz w:val="28"/>
          <w:szCs w:val="28"/>
        </w:rPr>
        <w:t>вовлеченных в социально активную деятельность через увеличение охвата патриотическими проектами до 300 человек ежегодно</w:t>
      </w:r>
      <w:r>
        <w:rPr>
          <w:rFonts w:ascii="PT Astra Serif" w:hAnsi="PT Astra Serif"/>
          <w:kern w:val="2"/>
          <w:sz w:val="28"/>
          <w:szCs w:val="28"/>
        </w:rPr>
        <w:t>;</w:t>
      </w:r>
    </w:p>
    <w:p w:rsidR="00B25C75" w:rsidRPr="00B25C75" w:rsidRDefault="00B25C75" w:rsidP="00B25C75">
      <w:pPr>
        <w:pStyle w:val="a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PT Astra Serif" w:eastAsia="Times New Roman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У</w:t>
      </w:r>
      <w:r w:rsidRPr="00B25C75">
        <w:rPr>
          <w:rFonts w:ascii="PT Astra Serif" w:hAnsi="PT Astra Serif"/>
          <w:kern w:val="2"/>
          <w:sz w:val="28"/>
          <w:szCs w:val="28"/>
        </w:rPr>
        <w:t>величение численности  детей и молодежи, входящая в состав юнармейцев Заокского района до 130 человек до 2027 года.</w:t>
      </w:r>
    </w:p>
    <w:p w:rsidR="00B25C75" w:rsidRPr="00B25C75" w:rsidRDefault="00B25C75" w:rsidP="00835297">
      <w:pPr>
        <w:pStyle w:val="af4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4229B" w:rsidRDefault="00A4229B" w:rsidP="00A4229B">
      <w:pPr>
        <w:pStyle w:val="af4"/>
        <w:spacing w:before="0" w:after="0"/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Выводы:</w:t>
      </w:r>
    </w:p>
    <w:p w:rsidR="00A4229B" w:rsidRPr="00A4229B" w:rsidRDefault="00A4229B" w:rsidP="00A4229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4229B">
        <w:rPr>
          <w:rFonts w:ascii="PT Astra Serif" w:hAnsi="PT Astra Serif"/>
          <w:sz w:val="28"/>
          <w:szCs w:val="28"/>
        </w:rPr>
        <w:t>Проект муниципальной программы соответствуют требованиям, установленным</w:t>
      </w:r>
      <w:r>
        <w:rPr>
          <w:rFonts w:ascii="PT Astra Serif" w:hAnsi="PT Astra Serif"/>
          <w:sz w:val="28"/>
          <w:szCs w:val="28"/>
        </w:rPr>
        <w:t xml:space="preserve"> Порядком</w:t>
      </w:r>
      <w:r w:rsidRPr="00A4229B">
        <w:rPr>
          <w:rFonts w:ascii="PT Astra Serif" w:hAnsi="PT Astra Serif"/>
          <w:sz w:val="28"/>
          <w:szCs w:val="28"/>
        </w:rPr>
        <w:t xml:space="preserve"> разработки муниципальных </w:t>
      </w:r>
      <w:r>
        <w:rPr>
          <w:rFonts w:ascii="PT Astra Serif" w:hAnsi="PT Astra Serif"/>
          <w:sz w:val="28"/>
          <w:szCs w:val="28"/>
        </w:rPr>
        <w:t xml:space="preserve"> п</w:t>
      </w:r>
      <w:r w:rsidRPr="00A4229B">
        <w:rPr>
          <w:rFonts w:ascii="PT Astra Serif" w:hAnsi="PT Astra Serif"/>
          <w:sz w:val="28"/>
          <w:szCs w:val="28"/>
        </w:rPr>
        <w:t>рограмм.</w:t>
      </w:r>
    </w:p>
    <w:p w:rsidR="00A4229B" w:rsidRPr="00A4229B" w:rsidRDefault="00A4229B" w:rsidP="00A4229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4229B">
        <w:rPr>
          <w:rFonts w:ascii="PT Astra Serif" w:hAnsi="PT Astra Serif"/>
          <w:sz w:val="28"/>
          <w:szCs w:val="28"/>
        </w:rPr>
        <w:t>При разработке Проекта муниципальной программы соблюдены требования ст. 179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Бюджетного кодекса Российской Федерации, законодательных и иных нормативных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правовых актов Российской Федерации.</w:t>
      </w:r>
    </w:p>
    <w:p w:rsidR="00A4229B" w:rsidRPr="00A4229B" w:rsidRDefault="00A4229B" w:rsidP="00A4229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4229B">
        <w:rPr>
          <w:rFonts w:ascii="PT Astra Serif" w:hAnsi="PT Astra Serif"/>
          <w:sz w:val="28"/>
          <w:szCs w:val="28"/>
        </w:rPr>
        <w:t>Текстовое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содержание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проекта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полной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мере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соответствует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требованиям действующего законодательства.</w:t>
      </w:r>
    </w:p>
    <w:p w:rsidR="00A4229B" w:rsidRPr="00A4229B" w:rsidRDefault="00A4229B" w:rsidP="00A4229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4229B">
        <w:rPr>
          <w:rFonts w:ascii="PT Astra Serif" w:hAnsi="PT Astra Serif"/>
          <w:sz w:val="28"/>
          <w:szCs w:val="28"/>
        </w:rPr>
        <w:t>Проект Программы соответствует компетенции и полномочиям органов 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 xml:space="preserve">самоуправления муниципального </w:t>
      </w:r>
      <w:r>
        <w:rPr>
          <w:rFonts w:ascii="PT Astra Serif" w:hAnsi="PT Astra Serif"/>
          <w:sz w:val="28"/>
          <w:szCs w:val="28"/>
        </w:rPr>
        <w:t xml:space="preserve">образования Заокский </w:t>
      </w:r>
      <w:r w:rsidRPr="00A4229B">
        <w:rPr>
          <w:rFonts w:ascii="PT Astra Serif" w:hAnsi="PT Astra Serif"/>
          <w:sz w:val="28"/>
          <w:szCs w:val="28"/>
        </w:rPr>
        <w:t>район.</w:t>
      </w:r>
    </w:p>
    <w:p w:rsidR="00A4229B" w:rsidRPr="00A4229B" w:rsidRDefault="00A4229B" w:rsidP="00A4229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4229B">
        <w:rPr>
          <w:rFonts w:ascii="PT Astra Serif" w:hAnsi="PT Astra Serif"/>
          <w:sz w:val="28"/>
          <w:szCs w:val="28"/>
        </w:rPr>
        <w:t>По результатам провед</w:t>
      </w:r>
      <w:r w:rsidRPr="00A4229B">
        <w:rPr>
          <w:rFonts w:cs="Times New Roman"/>
          <w:sz w:val="28"/>
          <w:szCs w:val="28"/>
        </w:rPr>
        <w:t>ё</w:t>
      </w:r>
      <w:r w:rsidRPr="00A4229B">
        <w:rPr>
          <w:rFonts w:ascii="PT Astra Serif" w:hAnsi="PT Astra Serif" w:cs="PT Astra Serif"/>
          <w:sz w:val="28"/>
          <w:szCs w:val="28"/>
        </w:rPr>
        <w:t>нной</w:t>
      </w:r>
      <w:r w:rsidRPr="00A4229B"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 w:cs="PT Astra Serif"/>
          <w:sz w:val="28"/>
          <w:szCs w:val="28"/>
        </w:rPr>
        <w:t>экспертизы</w:t>
      </w:r>
      <w:r w:rsidRPr="00A4229B"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 w:cs="PT Astra Serif"/>
          <w:sz w:val="28"/>
          <w:szCs w:val="28"/>
        </w:rPr>
        <w:t>КС</w:t>
      </w:r>
      <w:r>
        <w:rPr>
          <w:rFonts w:ascii="PT Astra Serif" w:hAnsi="PT Astra Serif" w:cs="PT Astra Serif"/>
          <w:sz w:val="28"/>
          <w:szCs w:val="28"/>
        </w:rPr>
        <w:t>К</w:t>
      </w:r>
      <w:r w:rsidRPr="00A4229B"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 w:cs="PT Astra Serif"/>
          <w:sz w:val="28"/>
          <w:szCs w:val="28"/>
        </w:rPr>
        <w:t>района</w:t>
      </w:r>
      <w:r w:rsidRPr="00A4229B"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 w:cs="PT Astra Serif"/>
          <w:sz w:val="28"/>
          <w:szCs w:val="28"/>
        </w:rPr>
        <w:t>отмечает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A4229B">
        <w:rPr>
          <w:rFonts w:ascii="PT Astra Serif" w:hAnsi="PT Astra Serif" w:cs="PT Astra Serif"/>
          <w:sz w:val="28"/>
          <w:szCs w:val="28"/>
        </w:rPr>
        <w:t>целесообразность</w:t>
      </w:r>
      <w:r w:rsidRPr="00A4229B"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актуальность подготовленного проекта Программы.</w:t>
      </w:r>
    </w:p>
    <w:p w:rsidR="00A4229B" w:rsidRPr="00A4229B" w:rsidRDefault="00A4229B" w:rsidP="00A4229B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A4229B">
        <w:rPr>
          <w:rFonts w:ascii="PT Astra Serif" w:hAnsi="PT Astra Serif"/>
          <w:sz w:val="28"/>
          <w:szCs w:val="28"/>
        </w:rPr>
        <w:t>По результатам проведенного анализа Проекта постановления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представленного в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КС</w:t>
      </w:r>
      <w:r>
        <w:rPr>
          <w:rFonts w:ascii="PT Astra Serif" w:hAnsi="PT Astra Serif"/>
          <w:sz w:val="28"/>
          <w:szCs w:val="28"/>
        </w:rPr>
        <w:t>К</w:t>
      </w:r>
      <w:r w:rsidRPr="00A4229B">
        <w:rPr>
          <w:rFonts w:ascii="PT Astra Serif" w:hAnsi="PT Astra Serif"/>
          <w:sz w:val="28"/>
          <w:szCs w:val="28"/>
        </w:rPr>
        <w:t xml:space="preserve"> факторов, которые способствуют или могут </w:t>
      </w:r>
      <w:r>
        <w:rPr>
          <w:rFonts w:ascii="PT Astra Serif" w:hAnsi="PT Astra Serif"/>
          <w:sz w:val="28"/>
          <w:szCs w:val="28"/>
        </w:rPr>
        <w:t xml:space="preserve"> с</w:t>
      </w:r>
      <w:r w:rsidRPr="00A4229B">
        <w:rPr>
          <w:rFonts w:ascii="PT Astra Serif" w:hAnsi="PT Astra Serif"/>
          <w:sz w:val="28"/>
          <w:szCs w:val="28"/>
        </w:rPr>
        <w:t>пособствовать созданию условий для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проявления коррупции в Проекте постановления, не выявлено.</w:t>
      </w:r>
    </w:p>
    <w:p w:rsidR="00A4229B" w:rsidRDefault="00A4229B" w:rsidP="00A4229B">
      <w:pPr>
        <w:pStyle w:val="af4"/>
        <w:spacing w:before="0" w:after="0"/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35297" w:rsidRPr="00964A92" w:rsidRDefault="00835297" w:rsidP="00835297">
      <w:pPr>
        <w:pStyle w:val="af4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964A92">
        <w:rPr>
          <w:rFonts w:ascii="PT Astra Serif" w:hAnsi="PT Astra Serif"/>
          <w:color w:val="000000"/>
          <w:sz w:val="28"/>
          <w:szCs w:val="28"/>
        </w:rPr>
        <w:t xml:space="preserve">После вступления в силу решения </w:t>
      </w:r>
      <w:r>
        <w:rPr>
          <w:rFonts w:ascii="PT Astra Serif" w:hAnsi="PT Astra Serif"/>
          <w:color w:val="000000"/>
          <w:sz w:val="28"/>
          <w:szCs w:val="28"/>
        </w:rPr>
        <w:t>Собрания представителей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муниципального </w:t>
      </w:r>
      <w:r>
        <w:rPr>
          <w:rFonts w:ascii="PT Astra Serif" w:hAnsi="PT Astra Serif"/>
          <w:color w:val="000000"/>
          <w:sz w:val="28"/>
          <w:szCs w:val="28"/>
        </w:rPr>
        <w:t>образования Заокский район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«О бюджете 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Заокский район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на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E44FF7">
        <w:rPr>
          <w:rFonts w:ascii="PT Astra Serif" w:hAnsi="PT Astra Serif"/>
          <w:color w:val="000000"/>
          <w:sz w:val="28"/>
          <w:szCs w:val="28"/>
        </w:rPr>
        <w:t>6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и 202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64A92">
        <w:rPr>
          <w:rFonts w:ascii="PT Astra Serif" w:hAnsi="PT Astra Serif"/>
          <w:color w:val="000000"/>
          <w:sz w:val="28"/>
          <w:szCs w:val="28"/>
        </w:rPr>
        <w:lastRenderedPageBreak/>
        <w:t xml:space="preserve">годов» в силу требований статьи 179 Бюджетного кодекса Российской Федерации, </w:t>
      </w:r>
      <w:r w:rsidRPr="003931D3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ая</w:t>
      </w:r>
      <w:r w:rsidRPr="003931D3">
        <w:rPr>
          <w:rFonts w:ascii="PT Astra Serif" w:hAnsi="PT Astra Serif"/>
          <w:sz w:val="28"/>
          <w:szCs w:val="28"/>
        </w:rPr>
        <w:t xml:space="preserve"> программ</w:t>
      </w:r>
      <w:r>
        <w:rPr>
          <w:rFonts w:ascii="PT Astra Serif" w:hAnsi="PT Astra Serif"/>
          <w:sz w:val="28"/>
          <w:szCs w:val="28"/>
        </w:rPr>
        <w:t>а</w:t>
      </w:r>
      <w:r w:rsidRPr="003931D3">
        <w:rPr>
          <w:rFonts w:ascii="PT Astra Serif" w:hAnsi="PT Astra Serif"/>
          <w:sz w:val="28"/>
          <w:szCs w:val="28"/>
        </w:rPr>
        <w:t xml:space="preserve"> «</w:t>
      </w:r>
      <w:r w:rsidR="00FB4DD4">
        <w:rPr>
          <w:rFonts w:ascii="PT Astra Serif" w:hAnsi="PT Astra Serif"/>
          <w:bCs/>
          <w:sz w:val="28"/>
          <w:szCs w:val="28"/>
        </w:rPr>
        <w:t>Реализация молодежной политики на территории муниципального образования Заокский район</w:t>
      </w:r>
      <w:r w:rsidRPr="003931D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964A92">
        <w:rPr>
          <w:rFonts w:ascii="PT Astra Serif" w:hAnsi="PT Astra Serif"/>
          <w:color w:val="000000"/>
          <w:sz w:val="28"/>
          <w:szCs w:val="28"/>
        </w:rPr>
        <w:t>подлежит приведению в соответствие с указанным решением.</w:t>
      </w:r>
      <w:proofErr w:type="gramEnd"/>
    </w:p>
    <w:p w:rsidR="00EF0F2B" w:rsidRPr="00302E78" w:rsidRDefault="00EF0F2B">
      <w:pPr>
        <w:spacing w:before="228" w:after="228"/>
        <w:ind w:firstLine="360"/>
        <w:jc w:val="both"/>
        <w:rPr>
          <w:rFonts w:ascii="PT Astra Serif" w:hAnsi="PT Astra Serif" w:cs="Times New Roman"/>
          <w:sz w:val="28"/>
          <w:szCs w:val="28"/>
        </w:rPr>
      </w:pPr>
    </w:p>
    <w:p w:rsidR="00EF0F2B" w:rsidRPr="00302E78" w:rsidRDefault="003148E3">
      <w:pPr>
        <w:tabs>
          <w:tab w:val="left" w:pos="0"/>
        </w:tabs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 xml:space="preserve">Председатель </w:t>
      </w:r>
    </w:p>
    <w:p w:rsidR="00EF0F2B" w:rsidRPr="00302E78" w:rsidRDefault="003148E3">
      <w:pPr>
        <w:tabs>
          <w:tab w:val="left" w:pos="0"/>
        </w:tabs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>Контрольно-счетной</w:t>
      </w:r>
    </w:p>
    <w:p w:rsidR="00EF0F2B" w:rsidRPr="00302E78" w:rsidRDefault="003148E3">
      <w:pPr>
        <w:tabs>
          <w:tab w:val="left" w:pos="0"/>
        </w:tabs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>комиссии муниципального образования</w:t>
      </w:r>
    </w:p>
    <w:p w:rsidR="00EF0F2B" w:rsidRPr="00302E78" w:rsidRDefault="003148E3" w:rsidP="004332F3">
      <w:pPr>
        <w:rPr>
          <w:rStyle w:val="a3"/>
          <w:rFonts w:ascii="PT Astra Serif" w:hAnsi="PT Astra Serif"/>
          <w:sz w:val="28"/>
          <w:szCs w:val="28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 xml:space="preserve">Заокский район  </w:t>
      </w:r>
      <w:r w:rsidRPr="00302E78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                                  О.М. </w:t>
      </w:r>
      <w:proofErr w:type="spellStart"/>
      <w:r w:rsidRPr="00302E78">
        <w:rPr>
          <w:rFonts w:ascii="PT Astra Serif" w:hAnsi="PT Astra Serif" w:cs="Times New Roman"/>
          <w:b/>
          <w:sz w:val="28"/>
          <w:szCs w:val="28"/>
        </w:rPr>
        <w:t>Блажей</w:t>
      </w:r>
      <w:proofErr w:type="spellEnd"/>
    </w:p>
    <w:p w:rsidR="00EF0F2B" w:rsidRPr="00302E78" w:rsidRDefault="00EF0F2B">
      <w:pPr>
        <w:ind w:firstLine="360"/>
        <w:jc w:val="both"/>
        <w:rPr>
          <w:rFonts w:ascii="PT Astra Serif" w:hAnsi="PT Astra Serif"/>
        </w:rPr>
      </w:pPr>
    </w:p>
    <w:sectPr w:rsidR="00EF0F2B" w:rsidRPr="00302E78" w:rsidSect="003148E3">
      <w:footerReference w:type="default" r:id="rId10"/>
      <w:pgSz w:w="11906" w:h="16838"/>
      <w:pgMar w:top="1134" w:right="1134" w:bottom="1134" w:left="1418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31" w:rsidRDefault="00DD2431" w:rsidP="0086748D">
      <w:r>
        <w:separator/>
      </w:r>
    </w:p>
  </w:endnote>
  <w:endnote w:type="continuationSeparator" w:id="0">
    <w:p w:rsidR="00DD2431" w:rsidRDefault="00DD2431" w:rsidP="0086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8D" w:rsidRDefault="0086748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748D" w:rsidRDefault="0086748D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4229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5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86748D" w:rsidRDefault="0086748D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A4229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5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6748D" w:rsidRDefault="0086748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31" w:rsidRDefault="00DD2431" w:rsidP="0086748D">
      <w:r>
        <w:separator/>
      </w:r>
    </w:p>
  </w:footnote>
  <w:footnote w:type="continuationSeparator" w:id="0">
    <w:p w:rsidR="00DD2431" w:rsidRDefault="00DD2431" w:rsidP="0086748D">
      <w:r>
        <w:continuationSeparator/>
      </w:r>
    </w:p>
  </w:footnote>
  <w:footnote w:id="1">
    <w:p w:rsidR="006C34DE" w:rsidRDefault="00835297" w:rsidP="006C34DE">
      <w:pPr>
        <w:pStyle w:val="Footnote0"/>
        <w:shd w:val="clear" w:color="auto" w:fill="auto"/>
      </w:pPr>
      <w:r>
        <w:rPr>
          <w:rStyle w:val="af8"/>
        </w:rPr>
        <w:footnoteRef/>
      </w:r>
      <w:r>
        <w:t xml:space="preserve"> Постановление администрации муниципального образования Заокский район </w:t>
      </w:r>
      <w:r w:rsidRPr="006B020D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20.12.2023</w:t>
      </w:r>
      <w:r w:rsidRPr="006B020D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2243</w:t>
      </w:r>
      <w:r w:rsidRPr="006B020D">
        <w:rPr>
          <w:rFonts w:ascii="PT Astra Serif" w:hAnsi="PT Astra Serif"/>
        </w:rPr>
        <w:t xml:space="preserve"> «Об утверждении Порядка разработки, реализации и оценке эффективности муниципальных целевых программ муниципального образования Заокский район»</w:t>
      </w:r>
      <w:r w:rsidRPr="006B020D">
        <w:t xml:space="preserve"> (далее – Порядок разработки муниципальных программ).</w:t>
      </w:r>
    </w:p>
    <w:p w:rsidR="006C34DE" w:rsidRDefault="00DA3FD3" w:rsidP="006C34DE">
      <w:pPr>
        <w:pStyle w:val="Footnote0"/>
        <w:shd w:val="clear" w:color="auto" w:fill="auto"/>
      </w:pPr>
      <w:r>
        <w:rPr>
          <w:color w:val="000000"/>
          <w:vertAlign w:val="superscript"/>
          <w:lang w:eastAsia="ru-RU" w:bidi="ru-RU"/>
        </w:rPr>
        <w:t>2</w:t>
      </w:r>
      <w:r w:rsidR="006C34DE">
        <w:rPr>
          <w:color w:val="000000"/>
          <w:lang w:eastAsia="ru-RU" w:bidi="ru-RU"/>
        </w:rPr>
        <w:t xml:space="preserve"> Утверждена распоряжением Правительства РФ от 20.09.2019 № 2129-р.</w:t>
      </w:r>
    </w:p>
    <w:p w:rsidR="006C34DE" w:rsidRDefault="006C34DE" w:rsidP="006C34DE">
      <w:pPr>
        <w:pStyle w:val="Footnote0"/>
        <w:shd w:val="clear" w:color="auto" w:fill="auto"/>
      </w:pPr>
    </w:p>
    <w:p w:rsidR="006C34DE" w:rsidRDefault="006C34DE" w:rsidP="006C34DE">
      <w:pPr>
        <w:pStyle w:val="Footnote0"/>
        <w:shd w:val="clear" w:color="auto" w:fill="auto"/>
        <w:ind w:left="20"/>
      </w:pPr>
    </w:p>
    <w:p w:rsidR="00835297" w:rsidRPr="006B020D" w:rsidRDefault="00835297" w:rsidP="00835297">
      <w:pPr>
        <w:pStyle w:val="af6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9AE"/>
    <w:multiLevelType w:val="hybridMultilevel"/>
    <w:tmpl w:val="E9BC6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2AB1"/>
    <w:multiLevelType w:val="hybridMultilevel"/>
    <w:tmpl w:val="F6B4E6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B7869"/>
    <w:multiLevelType w:val="hybridMultilevel"/>
    <w:tmpl w:val="4BCA1AB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1470C"/>
    <w:multiLevelType w:val="hybridMultilevel"/>
    <w:tmpl w:val="A4CCC48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49D658FF"/>
    <w:multiLevelType w:val="hybridMultilevel"/>
    <w:tmpl w:val="C9C2B8BE"/>
    <w:lvl w:ilvl="0" w:tplc="796A3284">
      <w:start w:val="1"/>
      <w:numFmt w:val="bullet"/>
      <w:lvlText w:val="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>
    <w:nsid w:val="4E0E4722"/>
    <w:multiLevelType w:val="hybridMultilevel"/>
    <w:tmpl w:val="35C885F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B26C0"/>
    <w:multiLevelType w:val="hybridMultilevel"/>
    <w:tmpl w:val="83783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1F6C0F"/>
    <w:multiLevelType w:val="hybridMultilevel"/>
    <w:tmpl w:val="30EA0E90"/>
    <w:lvl w:ilvl="0" w:tplc="D556F1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187928"/>
    <w:multiLevelType w:val="hybridMultilevel"/>
    <w:tmpl w:val="7E142CA4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6411E0F"/>
    <w:multiLevelType w:val="hybridMultilevel"/>
    <w:tmpl w:val="9728849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6A853B81"/>
    <w:multiLevelType w:val="hybridMultilevel"/>
    <w:tmpl w:val="A5EE3326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42E9B"/>
    <w:multiLevelType w:val="hybridMultilevel"/>
    <w:tmpl w:val="64DCA4BC"/>
    <w:lvl w:ilvl="0" w:tplc="D556F1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F850955"/>
    <w:multiLevelType w:val="hybridMultilevel"/>
    <w:tmpl w:val="846C843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C106A"/>
    <w:multiLevelType w:val="multilevel"/>
    <w:tmpl w:val="AB74FB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72F91D62"/>
    <w:multiLevelType w:val="hybridMultilevel"/>
    <w:tmpl w:val="FB3E2F0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4A11BF6"/>
    <w:multiLevelType w:val="hybridMultilevel"/>
    <w:tmpl w:val="B69C0C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55214C4"/>
    <w:multiLevelType w:val="hybridMultilevel"/>
    <w:tmpl w:val="D4FEB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D7E04"/>
    <w:multiLevelType w:val="hybridMultilevel"/>
    <w:tmpl w:val="62D8563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82DD1"/>
    <w:multiLevelType w:val="hybridMultilevel"/>
    <w:tmpl w:val="C8F01DF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7D171E71"/>
    <w:multiLevelType w:val="multilevel"/>
    <w:tmpl w:val="FDC89BD6"/>
    <w:lvl w:ilvl="0">
      <w:start w:val="1"/>
      <w:numFmt w:val="decimal"/>
      <w:lvlText w:val="%1."/>
      <w:lvlJc w:val="left"/>
      <w:pPr>
        <w:ind w:left="927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DB31F44"/>
    <w:multiLevelType w:val="hybridMultilevel"/>
    <w:tmpl w:val="4CD88C92"/>
    <w:lvl w:ilvl="0" w:tplc="D556F1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20"/>
  </w:num>
  <w:num w:numId="5">
    <w:abstractNumId w:val="10"/>
  </w:num>
  <w:num w:numId="6">
    <w:abstractNumId w:val="11"/>
  </w:num>
  <w:num w:numId="7">
    <w:abstractNumId w:val="12"/>
  </w:num>
  <w:num w:numId="8">
    <w:abstractNumId w:val="17"/>
  </w:num>
  <w:num w:numId="9">
    <w:abstractNumId w:val="4"/>
  </w:num>
  <w:num w:numId="10">
    <w:abstractNumId w:val="6"/>
  </w:num>
  <w:num w:numId="11">
    <w:abstractNumId w:val="14"/>
  </w:num>
  <w:num w:numId="12">
    <w:abstractNumId w:val="0"/>
  </w:num>
  <w:num w:numId="13">
    <w:abstractNumId w:val="5"/>
  </w:num>
  <w:num w:numId="14">
    <w:abstractNumId w:val="15"/>
  </w:num>
  <w:num w:numId="15">
    <w:abstractNumId w:val="1"/>
  </w:num>
  <w:num w:numId="16">
    <w:abstractNumId w:val="9"/>
  </w:num>
  <w:num w:numId="17">
    <w:abstractNumId w:val="8"/>
  </w:num>
  <w:num w:numId="18">
    <w:abstractNumId w:val="16"/>
  </w:num>
  <w:num w:numId="19">
    <w:abstractNumId w:val="3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2B"/>
    <w:rsid w:val="00011ECF"/>
    <w:rsid w:val="00015EB9"/>
    <w:rsid w:val="00055079"/>
    <w:rsid w:val="0007077C"/>
    <w:rsid w:val="00077A6F"/>
    <w:rsid w:val="0011078B"/>
    <w:rsid w:val="00121918"/>
    <w:rsid w:val="00257182"/>
    <w:rsid w:val="00266788"/>
    <w:rsid w:val="002F34BF"/>
    <w:rsid w:val="00302E78"/>
    <w:rsid w:val="003148E3"/>
    <w:rsid w:val="004332F3"/>
    <w:rsid w:val="00470ECE"/>
    <w:rsid w:val="004A6EF4"/>
    <w:rsid w:val="004C106F"/>
    <w:rsid w:val="004C786D"/>
    <w:rsid w:val="004D13F4"/>
    <w:rsid w:val="00566447"/>
    <w:rsid w:val="00682D71"/>
    <w:rsid w:val="0069792F"/>
    <w:rsid w:val="006C34DE"/>
    <w:rsid w:val="00711E8C"/>
    <w:rsid w:val="00714C4A"/>
    <w:rsid w:val="00717AC4"/>
    <w:rsid w:val="007A5B2D"/>
    <w:rsid w:val="007B14B8"/>
    <w:rsid w:val="007C3A98"/>
    <w:rsid w:val="007F4693"/>
    <w:rsid w:val="00835297"/>
    <w:rsid w:val="008603DF"/>
    <w:rsid w:val="008622D0"/>
    <w:rsid w:val="0086748D"/>
    <w:rsid w:val="00890564"/>
    <w:rsid w:val="008B4DEB"/>
    <w:rsid w:val="008D0CA2"/>
    <w:rsid w:val="00941A61"/>
    <w:rsid w:val="009924D6"/>
    <w:rsid w:val="009A72FB"/>
    <w:rsid w:val="009B3100"/>
    <w:rsid w:val="009F7F0C"/>
    <w:rsid w:val="00A269B5"/>
    <w:rsid w:val="00A4229B"/>
    <w:rsid w:val="00A6061A"/>
    <w:rsid w:val="00AA23BA"/>
    <w:rsid w:val="00AB0080"/>
    <w:rsid w:val="00AC6738"/>
    <w:rsid w:val="00B17FCF"/>
    <w:rsid w:val="00B25C75"/>
    <w:rsid w:val="00B62E25"/>
    <w:rsid w:val="00B65B5A"/>
    <w:rsid w:val="00BB7C33"/>
    <w:rsid w:val="00BD23E8"/>
    <w:rsid w:val="00BD4C69"/>
    <w:rsid w:val="00C10BF2"/>
    <w:rsid w:val="00CB7E44"/>
    <w:rsid w:val="00D04C5E"/>
    <w:rsid w:val="00D262C5"/>
    <w:rsid w:val="00DA3FD3"/>
    <w:rsid w:val="00DA46F2"/>
    <w:rsid w:val="00DD2431"/>
    <w:rsid w:val="00E3730A"/>
    <w:rsid w:val="00E44FF7"/>
    <w:rsid w:val="00E72255"/>
    <w:rsid w:val="00E76DA3"/>
    <w:rsid w:val="00EF0F2B"/>
    <w:rsid w:val="00F221CB"/>
    <w:rsid w:val="00FB0D3E"/>
    <w:rsid w:val="00FB4DD4"/>
    <w:rsid w:val="00F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character" w:styleId="a3">
    <w:name w:val="Strong"/>
    <w:basedOn w:val="a0"/>
    <w:qFormat/>
    <w:rPr>
      <w:b/>
      <w:bCs/>
    </w:rPr>
  </w:style>
  <w:style w:type="character" w:customStyle="1" w:styleId="ListLabel2">
    <w:name w:val="ListLabel 2"/>
    <w:qFormat/>
    <w:rPr>
      <w:b/>
      <w:sz w:val="28"/>
    </w:rPr>
  </w:style>
  <w:style w:type="character" w:customStyle="1" w:styleId="ListLabel3">
    <w:name w:val="ListLabel 3"/>
    <w:qFormat/>
    <w:rPr>
      <w:b/>
      <w:sz w:val="28"/>
    </w:rPr>
  </w:style>
  <w:style w:type="character" w:customStyle="1" w:styleId="ListLabel4">
    <w:name w:val="ListLabel 4"/>
    <w:qFormat/>
    <w:rPr>
      <w:b/>
      <w:sz w:val="28"/>
    </w:rPr>
  </w:style>
  <w:style w:type="character" w:customStyle="1" w:styleId="ListLabel5">
    <w:name w:val="ListLabel 5"/>
    <w:qFormat/>
    <w:rPr>
      <w:b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Title"/>
    <w:basedOn w:val="a"/>
    <w:qFormat/>
    <w:pPr>
      <w:jc w:val="center"/>
    </w:pPr>
    <w:rPr>
      <w:rFonts w:eastAsia="Calibri" w:cs="Times New Roman"/>
      <w:b/>
      <w:bCs/>
      <w:lang w:eastAsia="ru-RU"/>
    </w:rPr>
  </w:style>
  <w:style w:type="paragraph" w:customStyle="1" w:styleId="1">
    <w:name w:val="Без интервала1"/>
    <w:qFormat/>
    <w:rPr>
      <w:rFonts w:ascii="Calibri" w:eastAsia="Times New Roman" w:hAnsi="Calibri" w:cs="Times New Roman"/>
      <w:color w:val="00000A"/>
      <w:sz w:val="24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  <w:rPr>
      <w:rFonts w:cs="Times New Roman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styleId="ae">
    <w:name w:val="Balloon Text"/>
    <w:basedOn w:val="a"/>
    <w:link w:val="af"/>
    <w:uiPriority w:val="99"/>
    <w:semiHidden/>
    <w:unhideWhenUsed/>
    <w:rsid w:val="003148E3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148E3"/>
    <w:rPr>
      <w:rFonts w:ascii="Tahoma" w:hAnsi="Tahoma" w:cs="Mangal"/>
      <w:color w:val="00000A"/>
      <w:sz w:val="16"/>
      <w:szCs w:val="14"/>
    </w:rPr>
  </w:style>
  <w:style w:type="paragraph" w:styleId="af0">
    <w:name w:val="header"/>
    <w:basedOn w:val="a"/>
    <w:link w:val="af1"/>
    <w:uiPriority w:val="99"/>
    <w:unhideWhenUsed/>
    <w:rsid w:val="008674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86748D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8674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86748D"/>
    <w:rPr>
      <w:rFonts w:cs="Mangal"/>
      <w:color w:val="00000A"/>
      <w:sz w:val="24"/>
      <w:szCs w:val="21"/>
    </w:rPr>
  </w:style>
  <w:style w:type="paragraph" w:styleId="af4">
    <w:name w:val="Normal (Web)"/>
    <w:basedOn w:val="a"/>
    <w:uiPriority w:val="99"/>
    <w:rsid w:val="004A6EF4"/>
    <w:pPr>
      <w:spacing w:before="240" w:after="240"/>
    </w:pPr>
    <w:rPr>
      <w:rFonts w:eastAsia="Times New Roman" w:cs="Times New Roman"/>
      <w:color w:val="auto"/>
      <w:lang w:eastAsia="ru-RU" w:bidi="ar-SA"/>
    </w:rPr>
  </w:style>
  <w:style w:type="table" w:styleId="af5">
    <w:name w:val="Table Grid"/>
    <w:basedOn w:val="a1"/>
    <w:rsid w:val="0069792F"/>
    <w:rPr>
      <w:rFonts w:eastAsia="Times New Roman" w:cs="Times New Roman"/>
      <w:szCs w:val="20"/>
      <w:lang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Абзац списка Знак"/>
    <w:link w:val="aa"/>
    <w:locked/>
    <w:rsid w:val="00E76DA3"/>
    <w:rPr>
      <w:rFonts w:cs="Times New Roman"/>
      <w:color w:val="00000A"/>
      <w:sz w:val="24"/>
    </w:rPr>
  </w:style>
  <w:style w:type="paragraph" w:styleId="af6">
    <w:name w:val="footnote text"/>
    <w:basedOn w:val="a"/>
    <w:link w:val="af7"/>
    <w:semiHidden/>
    <w:rsid w:val="008B4DEB"/>
    <w:rPr>
      <w:rFonts w:eastAsia="Times New Roman" w:cs="Times New Roman"/>
      <w:color w:val="auto"/>
      <w:sz w:val="20"/>
      <w:szCs w:val="20"/>
      <w:lang w:eastAsia="ru-RU" w:bidi="ar-SA"/>
    </w:rPr>
  </w:style>
  <w:style w:type="character" w:customStyle="1" w:styleId="af7">
    <w:name w:val="Текст сноски Знак"/>
    <w:basedOn w:val="a0"/>
    <w:link w:val="af6"/>
    <w:semiHidden/>
    <w:rsid w:val="008B4DEB"/>
    <w:rPr>
      <w:rFonts w:eastAsia="Times New Roman" w:cs="Times New Roman"/>
      <w:szCs w:val="20"/>
      <w:lang w:eastAsia="ru-RU" w:bidi="ar-SA"/>
    </w:rPr>
  </w:style>
  <w:style w:type="character" w:styleId="af8">
    <w:name w:val="footnote reference"/>
    <w:basedOn w:val="a0"/>
    <w:semiHidden/>
    <w:rsid w:val="008B4DEB"/>
    <w:rPr>
      <w:vertAlign w:val="superscript"/>
    </w:rPr>
  </w:style>
  <w:style w:type="paragraph" w:styleId="af9">
    <w:name w:val="No Spacing"/>
    <w:uiPriority w:val="99"/>
    <w:qFormat/>
    <w:rsid w:val="004332F3"/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ConsPlusNormal">
    <w:name w:val="ConsPlusNormal"/>
    <w:rsid w:val="0083529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0"/>
      <w:lang w:eastAsia="ru-RU" w:bidi="ar-SA"/>
    </w:rPr>
  </w:style>
  <w:style w:type="paragraph" w:customStyle="1" w:styleId="Default">
    <w:name w:val="Default"/>
    <w:rsid w:val="00AA23B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lang w:eastAsia="ru-RU" w:bidi="ar-SA"/>
    </w:rPr>
  </w:style>
  <w:style w:type="character" w:customStyle="1" w:styleId="Bodytext">
    <w:name w:val="Body text_"/>
    <w:basedOn w:val="a0"/>
    <w:link w:val="2"/>
    <w:rsid w:val="006C34DE"/>
    <w:rPr>
      <w:rFonts w:eastAsia="Times New Roman" w:cs="Times New Roman"/>
      <w:spacing w:val="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6C34DE"/>
    <w:rPr>
      <w:rFonts w:eastAsia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6C34DE"/>
    <w:pPr>
      <w:widowControl w:val="0"/>
      <w:shd w:val="clear" w:color="auto" w:fill="FFFFFF"/>
      <w:spacing w:before="300" w:line="322" w:lineRule="exact"/>
      <w:jc w:val="both"/>
    </w:pPr>
    <w:rPr>
      <w:rFonts w:eastAsia="Times New Roman" w:cs="Times New Roman"/>
      <w:color w:val="auto"/>
      <w:spacing w:val="1"/>
      <w:sz w:val="20"/>
    </w:rPr>
  </w:style>
  <w:style w:type="paragraph" w:customStyle="1" w:styleId="Bodytext40">
    <w:name w:val="Body text (4)"/>
    <w:basedOn w:val="a"/>
    <w:link w:val="Bodytext4"/>
    <w:rsid w:val="006C34DE"/>
    <w:pPr>
      <w:widowControl w:val="0"/>
      <w:shd w:val="clear" w:color="auto" w:fill="FFFFFF"/>
      <w:spacing w:after="180" w:line="230" w:lineRule="exact"/>
      <w:jc w:val="both"/>
    </w:pPr>
    <w:rPr>
      <w:rFonts w:eastAsia="Times New Roman" w:cs="Times New Roman"/>
      <w:b/>
      <w:bCs/>
      <w:color w:val="auto"/>
      <w:spacing w:val="-3"/>
      <w:sz w:val="17"/>
      <w:szCs w:val="17"/>
    </w:rPr>
  </w:style>
  <w:style w:type="character" w:customStyle="1" w:styleId="Footnote">
    <w:name w:val="Footnote_"/>
    <w:basedOn w:val="a0"/>
    <w:link w:val="Footnote0"/>
    <w:rsid w:val="006C34DE"/>
    <w:rPr>
      <w:rFonts w:eastAsia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6C34DE"/>
    <w:pPr>
      <w:widowControl w:val="0"/>
      <w:shd w:val="clear" w:color="auto" w:fill="FFFFFF"/>
      <w:spacing w:line="230" w:lineRule="exact"/>
    </w:pPr>
    <w:rPr>
      <w:rFonts w:eastAsia="Times New Roman" w:cs="Times New Roman"/>
      <w:b/>
      <w:bCs/>
      <w:color w:val="auto"/>
      <w:spacing w:val="-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character" w:styleId="a3">
    <w:name w:val="Strong"/>
    <w:basedOn w:val="a0"/>
    <w:qFormat/>
    <w:rPr>
      <w:b/>
      <w:bCs/>
    </w:rPr>
  </w:style>
  <w:style w:type="character" w:customStyle="1" w:styleId="ListLabel2">
    <w:name w:val="ListLabel 2"/>
    <w:qFormat/>
    <w:rPr>
      <w:b/>
      <w:sz w:val="28"/>
    </w:rPr>
  </w:style>
  <w:style w:type="character" w:customStyle="1" w:styleId="ListLabel3">
    <w:name w:val="ListLabel 3"/>
    <w:qFormat/>
    <w:rPr>
      <w:b/>
      <w:sz w:val="28"/>
    </w:rPr>
  </w:style>
  <w:style w:type="character" w:customStyle="1" w:styleId="ListLabel4">
    <w:name w:val="ListLabel 4"/>
    <w:qFormat/>
    <w:rPr>
      <w:b/>
      <w:sz w:val="28"/>
    </w:rPr>
  </w:style>
  <w:style w:type="character" w:customStyle="1" w:styleId="ListLabel5">
    <w:name w:val="ListLabel 5"/>
    <w:qFormat/>
    <w:rPr>
      <w:b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Title"/>
    <w:basedOn w:val="a"/>
    <w:qFormat/>
    <w:pPr>
      <w:jc w:val="center"/>
    </w:pPr>
    <w:rPr>
      <w:rFonts w:eastAsia="Calibri" w:cs="Times New Roman"/>
      <w:b/>
      <w:bCs/>
      <w:lang w:eastAsia="ru-RU"/>
    </w:rPr>
  </w:style>
  <w:style w:type="paragraph" w:customStyle="1" w:styleId="1">
    <w:name w:val="Без интервала1"/>
    <w:qFormat/>
    <w:rPr>
      <w:rFonts w:ascii="Calibri" w:eastAsia="Times New Roman" w:hAnsi="Calibri" w:cs="Times New Roman"/>
      <w:color w:val="00000A"/>
      <w:sz w:val="24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  <w:rPr>
      <w:rFonts w:cs="Times New Roman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styleId="ae">
    <w:name w:val="Balloon Text"/>
    <w:basedOn w:val="a"/>
    <w:link w:val="af"/>
    <w:uiPriority w:val="99"/>
    <w:semiHidden/>
    <w:unhideWhenUsed/>
    <w:rsid w:val="003148E3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148E3"/>
    <w:rPr>
      <w:rFonts w:ascii="Tahoma" w:hAnsi="Tahoma" w:cs="Mangal"/>
      <w:color w:val="00000A"/>
      <w:sz w:val="16"/>
      <w:szCs w:val="14"/>
    </w:rPr>
  </w:style>
  <w:style w:type="paragraph" w:styleId="af0">
    <w:name w:val="header"/>
    <w:basedOn w:val="a"/>
    <w:link w:val="af1"/>
    <w:uiPriority w:val="99"/>
    <w:unhideWhenUsed/>
    <w:rsid w:val="008674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86748D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8674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86748D"/>
    <w:rPr>
      <w:rFonts w:cs="Mangal"/>
      <w:color w:val="00000A"/>
      <w:sz w:val="24"/>
      <w:szCs w:val="21"/>
    </w:rPr>
  </w:style>
  <w:style w:type="paragraph" w:styleId="af4">
    <w:name w:val="Normal (Web)"/>
    <w:basedOn w:val="a"/>
    <w:uiPriority w:val="99"/>
    <w:rsid w:val="004A6EF4"/>
    <w:pPr>
      <w:spacing w:before="240" w:after="240"/>
    </w:pPr>
    <w:rPr>
      <w:rFonts w:eastAsia="Times New Roman" w:cs="Times New Roman"/>
      <w:color w:val="auto"/>
      <w:lang w:eastAsia="ru-RU" w:bidi="ar-SA"/>
    </w:rPr>
  </w:style>
  <w:style w:type="table" w:styleId="af5">
    <w:name w:val="Table Grid"/>
    <w:basedOn w:val="a1"/>
    <w:rsid w:val="0069792F"/>
    <w:rPr>
      <w:rFonts w:eastAsia="Times New Roman" w:cs="Times New Roman"/>
      <w:szCs w:val="20"/>
      <w:lang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Абзац списка Знак"/>
    <w:link w:val="aa"/>
    <w:locked/>
    <w:rsid w:val="00E76DA3"/>
    <w:rPr>
      <w:rFonts w:cs="Times New Roman"/>
      <w:color w:val="00000A"/>
      <w:sz w:val="24"/>
    </w:rPr>
  </w:style>
  <w:style w:type="paragraph" w:styleId="af6">
    <w:name w:val="footnote text"/>
    <w:basedOn w:val="a"/>
    <w:link w:val="af7"/>
    <w:semiHidden/>
    <w:rsid w:val="008B4DEB"/>
    <w:rPr>
      <w:rFonts w:eastAsia="Times New Roman" w:cs="Times New Roman"/>
      <w:color w:val="auto"/>
      <w:sz w:val="20"/>
      <w:szCs w:val="20"/>
      <w:lang w:eastAsia="ru-RU" w:bidi="ar-SA"/>
    </w:rPr>
  </w:style>
  <w:style w:type="character" w:customStyle="1" w:styleId="af7">
    <w:name w:val="Текст сноски Знак"/>
    <w:basedOn w:val="a0"/>
    <w:link w:val="af6"/>
    <w:semiHidden/>
    <w:rsid w:val="008B4DEB"/>
    <w:rPr>
      <w:rFonts w:eastAsia="Times New Roman" w:cs="Times New Roman"/>
      <w:szCs w:val="20"/>
      <w:lang w:eastAsia="ru-RU" w:bidi="ar-SA"/>
    </w:rPr>
  </w:style>
  <w:style w:type="character" w:styleId="af8">
    <w:name w:val="footnote reference"/>
    <w:basedOn w:val="a0"/>
    <w:semiHidden/>
    <w:rsid w:val="008B4DEB"/>
    <w:rPr>
      <w:vertAlign w:val="superscript"/>
    </w:rPr>
  </w:style>
  <w:style w:type="paragraph" w:styleId="af9">
    <w:name w:val="No Spacing"/>
    <w:uiPriority w:val="99"/>
    <w:qFormat/>
    <w:rsid w:val="004332F3"/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ConsPlusNormal">
    <w:name w:val="ConsPlusNormal"/>
    <w:rsid w:val="0083529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0"/>
      <w:lang w:eastAsia="ru-RU" w:bidi="ar-SA"/>
    </w:rPr>
  </w:style>
  <w:style w:type="paragraph" w:customStyle="1" w:styleId="Default">
    <w:name w:val="Default"/>
    <w:rsid w:val="00AA23B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lang w:eastAsia="ru-RU" w:bidi="ar-SA"/>
    </w:rPr>
  </w:style>
  <w:style w:type="character" w:customStyle="1" w:styleId="Bodytext">
    <w:name w:val="Body text_"/>
    <w:basedOn w:val="a0"/>
    <w:link w:val="2"/>
    <w:rsid w:val="006C34DE"/>
    <w:rPr>
      <w:rFonts w:eastAsia="Times New Roman" w:cs="Times New Roman"/>
      <w:spacing w:val="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6C34DE"/>
    <w:rPr>
      <w:rFonts w:eastAsia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6C34DE"/>
    <w:pPr>
      <w:widowControl w:val="0"/>
      <w:shd w:val="clear" w:color="auto" w:fill="FFFFFF"/>
      <w:spacing w:before="300" w:line="322" w:lineRule="exact"/>
      <w:jc w:val="both"/>
    </w:pPr>
    <w:rPr>
      <w:rFonts w:eastAsia="Times New Roman" w:cs="Times New Roman"/>
      <w:color w:val="auto"/>
      <w:spacing w:val="1"/>
      <w:sz w:val="20"/>
    </w:rPr>
  </w:style>
  <w:style w:type="paragraph" w:customStyle="1" w:styleId="Bodytext40">
    <w:name w:val="Body text (4)"/>
    <w:basedOn w:val="a"/>
    <w:link w:val="Bodytext4"/>
    <w:rsid w:val="006C34DE"/>
    <w:pPr>
      <w:widowControl w:val="0"/>
      <w:shd w:val="clear" w:color="auto" w:fill="FFFFFF"/>
      <w:spacing w:after="180" w:line="230" w:lineRule="exact"/>
      <w:jc w:val="both"/>
    </w:pPr>
    <w:rPr>
      <w:rFonts w:eastAsia="Times New Roman" w:cs="Times New Roman"/>
      <w:b/>
      <w:bCs/>
      <w:color w:val="auto"/>
      <w:spacing w:val="-3"/>
      <w:sz w:val="17"/>
      <w:szCs w:val="17"/>
    </w:rPr>
  </w:style>
  <w:style w:type="character" w:customStyle="1" w:styleId="Footnote">
    <w:name w:val="Footnote_"/>
    <w:basedOn w:val="a0"/>
    <w:link w:val="Footnote0"/>
    <w:rsid w:val="006C34DE"/>
    <w:rPr>
      <w:rFonts w:eastAsia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6C34DE"/>
    <w:pPr>
      <w:widowControl w:val="0"/>
      <w:shd w:val="clear" w:color="auto" w:fill="FFFFFF"/>
      <w:spacing w:line="230" w:lineRule="exact"/>
    </w:pPr>
    <w:rPr>
      <w:rFonts w:eastAsia="Times New Roman" w:cs="Times New Roman"/>
      <w:b/>
      <w:bCs/>
      <w:color w:val="auto"/>
      <w:spacing w:val="-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B02C-170E-4F3D-A68E-C6181E29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14</cp:revision>
  <cp:lastPrinted>2024-09-03T05:38:00Z</cp:lastPrinted>
  <dcterms:created xsi:type="dcterms:W3CDTF">2024-09-03T05:58:00Z</dcterms:created>
  <dcterms:modified xsi:type="dcterms:W3CDTF">2024-09-03T07:33:00Z</dcterms:modified>
  <dc:language>ru-RU</dc:language>
</cp:coreProperties>
</file>