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5E" w:rsidRDefault="0012655E" w:rsidP="0012655E">
      <w:pPr>
        <w:jc w:val="center"/>
      </w:pPr>
      <w:r>
        <w:t>О применении контрольно-к</w:t>
      </w:r>
      <w:bookmarkStart w:id="0" w:name="_GoBack"/>
      <w:bookmarkEnd w:id="0"/>
      <w:r>
        <w:t>ассовой техники</w:t>
      </w:r>
    </w:p>
    <w:p w:rsidR="0012655E" w:rsidRDefault="0012655E"/>
    <w:p w:rsidR="00E258F0" w:rsidRDefault="0012655E" w:rsidP="0012655E">
      <w:pPr>
        <w:ind w:firstLine="708"/>
      </w:pPr>
      <w:r>
        <w:t>М</w:t>
      </w:r>
      <w:r>
        <w:t xml:space="preserve">инистерство промышленности и торговли Тульской области доводит до сведения следующую информацию. </w:t>
      </w:r>
      <w:proofErr w:type="gramStart"/>
      <w:r>
        <w:t>Президентом Российской Федерации 8 августа 2024 года подписаны:</w:t>
      </w:r>
      <w:proofErr w:type="gramEnd"/>
      <w:r>
        <w:t xml:space="preserve"> - </w:t>
      </w:r>
      <w:proofErr w:type="gramStart"/>
      <w:r>
        <w:t>Федеральный закон № 273-ФЗ «О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Федеральный закон «О розничных рынках и о внесении изменений в Трудовой кодекс Российской Федерации» (далее — Федеральный закон №273-ФЗ); - Федеральный закон № 284-ФЗ «О внесении изменений в Кодекс Российской Федерации об административных правонарушениях» (далее — Федеральный закон №284-ФЗ).</w:t>
      </w:r>
      <w:proofErr w:type="gramEnd"/>
      <w:r>
        <w:t xml:space="preserve"> Федеральные законы вступают с 1 марта 2025 года. Федеральным законом №273-ФЗ уточняется перечень организаций и индивидуальных предпринимателей, имеющих право не применять контрольно-кассовую технику (далее–ККТ) на розничных рынках, ярмарках и в выставочных комплексах. Возможность не использовать ККТ сохраняется для организаций и индивидуальных предпринимателей, применяющих систему налогообложения в виде единого сельскохозяйственного налога при торговле продовольственными товарами, не более чем с трех торговых мест на розничном рынке, если совокупная площадь торговых мест не превышает пятнадцать квадратных метров (включая место для хранения товара). Расчеты без применения ККТ до 1 сентября 2025 года вправе осуществлять сельскохозяйственные потребительские кооперативы на розничном рынке, ярмарке и выставке, при заключении договора розничной купли </w:t>
      </w:r>
      <w:proofErr w:type="gramStart"/>
      <w:r>
        <w:t>-п</w:t>
      </w:r>
      <w:proofErr w:type="gramEnd"/>
      <w:r>
        <w:t>родажи в случае передачи товара в момент заключения договора. Кроме того, таким правом наделены индивидуальные предприниматели, применяющие патентную систему налогообложения по некоторым видам предпринимательской деятельности. За управляющей рынком компанией закрепляется обязанность ежемесячно проводить проверку регистрации (перерегистрации) ККТ по адресу места нахождения рынка. При выявлении факта отсутствия регистрации ККТ управляющая рынком компания обязана незамедлительно уведомить лицо, с которым заключен договор о предоставлении торгового места, об устранении нарушения и не допускать это лицо на торговое место до устранения нарушения. В случае не устранения в течени</w:t>
      </w:r>
      <w:proofErr w:type="gramStart"/>
      <w:r>
        <w:t>и</w:t>
      </w:r>
      <w:proofErr w:type="gramEnd"/>
      <w:r>
        <w:t xml:space="preserve"> 15 рабочих дней выявленного нарушения, управляющая рынком компания обязана в одностороннем порядке отказаться от исполнения договора о предоставлении торгового места. Не допускается заключение договоров о предоставлении торговых мест на срок, превышающий срок действия разрешений на </w:t>
      </w:r>
      <w:proofErr w:type="gramStart"/>
      <w:r>
        <w:t>зарегистрированную</w:t>
      </w:r>
      <w:proofErr w:type="gramEnd"/>
      <w:r>
        <w:t xml:space="preserve"> ККТ и предоставление таких торговых мест без наличия зарегистрированной ККТ. При заключении договоров с управляющей рынком компанией должны предоставляться копии карточек регистрации ККТ и иные </w:t>
      </w:r>
      <w:proofErr w:type="gramStart"/>
      <w:r>
        <w:t>сведения</w:t>
      </w:r>
      <w:proofErr w:type="gramEnd"/>
      <w:r>
        <w:t xml:space="preserve"> и документы,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Установлено, что предоставление торговых мест и (или) использование торговых мест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предусмотрено применение контрольно-кассовой техники, без наличия зарегистрированной (перерегистрированной) по адресу места нахождения рынка в установленном порядке контрольно-кассовой техники не допускается. Федеральным законом №284-ФЗ устанавливается административная ответственность за несоблюдение управляющей рынком компанией порядка предоставления торгового места на территории розничного рынка. Совершение правонарушения 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w:t>
      </w:r>
      <w:r>
        <w:lastRenderedPageBreak/>
        <w:t xml:space="preserve">размере от ста тысяч до трехсот тысяч рублей. За повторное совершение административного правонарушения предусматривается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 Возбуждение и рассмотрение дел об указанных правонарушениях отнесено к полномочиям должностных лиц налоговых органов. </w:t>
      </w:r>
      <w:proofErr w:type="gramStart"/>
      <w:r>
        <w:t>Федеральным законом устанавливается, что в случае совершения административного правонарушения, ответственность за которое предусмотрена частью 2, 4 или 6 статьи 14.5 КоАП РФ, лицом, которому может быть заменено административное наказание в виде административного штрафа на предупреждение в соответствии с частью 1 статьи 4.11 КоАП РФ, протокол об административном правонарушении не составляется, а выносится постановление по делу об административном правонарушении в порядке</w:t>
      </w:r>
      <w:proofErr w:type="gramEnd"/>
      <w:r>
        <w:t xml:space="preserve">, </w:t>
      </w:r>
      <w:proofErr w:type="gramStart"/>
      <w:r>
        <w:t>предусмотренном</w:t>
      </w:r>
      <w:proofErr w:type="gramEnd"/>
      <w:r>
        <w:t xml:space="preserve"> статьей 29.10 КоАП РФ.</w:t>
      </w:r>
    </w:p>
    <w:sectPr w:rsidR="00E2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5E"/>
    <w:rsid w:val="0012655E"/>
    <w:rsid w:val="00E2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Зоткина Н.Г.</dc:creator>
  <cp:lastModifiedBy>Зоткина Н.Г.</cp:lastModifiedBy>
  <cp:revision>1</cp:revision>
  <dcterms:created xsi:type="dcterms:W3CDTF">2024-10-02T11:51:00Z</dcterms:created>
  <dcterms:modified xsi:type="dcterms:W3CDTF">2024-10-02T11:53:00Z</dcterms:modified>
</cp:coreProperties>
</file>