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75" w:rsidRDefault="00D74375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74375" w:rsidRPr="00D74375" w:rsidRDefault="00DD1055" w:rsidP="00D743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 xml:space="preserve">Состоится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вебинар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21.06.2022, на котором можно узнать о</w:t>
      </w:r>
      <w:r w:rsidR="00D74375">
        <w:rPr>
          <w:rFonts w:eastAsia="Times New Roman" w:cs="Times New Roman"/>
          <w:b/>
          <w:sz w:val="28"/>
          <w:szCs w:val="28"/>
          <w:lang w:eastAsia="ru-RU"/>
        </w:rPr>
        <w:t xml:space="preserve"> р</w:t>
      </w:r>
      <w:r w:rsidR="00D74375" w:rsidRPr="00D74375">
        <w:rPr>
          <w:rFonts w:eastAsia="Times New Roman" w:cs="Times New Roman"/>
          <w:b/>
          <w:sz w:val="28"/>
          <w:szCs w:val="28"/>
          <w:lang w:eastAsia="ru-RU"/>
        </w:rPr>
        <w:t>еализуемы</w:t>
      </w:r>
      <w:r w:rsidR="00D74375">
        <w:rPr>
          <w:rFonts w:eastAsia="Times New Roman" w:cs="Times New Roman"/>
          <w:b/>
          <w:sz w:val="28"/>
          <w:szCs w:val="28"/>
          <w:lang w:eastAsia="ru-RU"/>
        </w:rPr>
        <w:t>х</w:t>
      </w:r>
      <w:r w:rsidR="00D74375" w:rsidRPr="00D74375">
        <w:rPr>
          <w:rFonts w:eastAsia="Times New Roman" w:cs="Times New Roman"/>
          <w:b/>
          <w:sz w:val="28"/>
          <w:szCs w:val="28"/>
          <w:lang w:eastAsia="ru-RU"/>
        </w:rPr>
        <w:t xml:space="preserve"> в регионе мер</w:t>
      </w:r>
      <w:r w:rsidR="00D74375">
        <w:rPr>
          <w:rFonts w:eastAsia="Times New Roman" w:cs="Times New Roman"/>
          <w:b/>
          <w:sz w:val="28"/>
          <w:szCs w:val="28"/>
          <w:lang w:eastAsia="ru-RU"/>
        </w:rPr>
        <w:t>ах</w:t>
      </w:r>
      <w:r w:rsidR="00D74375" w:rsidRPr="00D74375">
        <w:rPr>
          <w:rFonts w:eastAsia="Times New Roman" w:cs="Times New Roman"/>
          <w:b/>
          <w:sz w:val="28"/>
          <w:szCs w:val="28"/>
          <w:lang w:eastAsia="ru-RU"/>
        </w:rPr>
        <w:t xml:space="preserve"> государственной поддержки субъектов малого и среднего предпринимательства и </w:t>
      </w:r>
      <w:proofErr w:type="spellStart"/>
      <w:r w:rsidR="00D74375" w:rsidRPr="00D74375">
        <w:rPr>
          <w:rFonts w:eastAsia="Times New Roman" w:cs="Times New Roman"/>
          <w:b/>
          <w:sz w:val="28"/>
          <w:szCs w:val="28"/>
          <w:lang w:eastAsia="ru-RU"/>
        </w:rPr>
        <w:t>самозанятых</w:t>
      </w:r>
      <w:proofErr w:type="spellEnd"/>
      <w:r w:rsidR="00D74375" w:rsidRPr="00D74375">
        <w:rPr>
          <w:rFonts w:eastAsia="Times New Roman" w:cs="Times New Roman"/>
          <w:b/>
          <w:sz w:val="28"/>
          <w:szCs w:val="28"/>
          <w:lang w:eastAsia="ru-RU"/>
        </w:rPr>
        <w:t xml:space="preserve"> граждан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proofErr w:type="gramEnd"/>
    </w:p>
    <w:p w:rsidR="00D74375" w:rsidRDefault="00D74375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74375" w:rsidRPr="00EE382B" w:rsidRDefault="00D74375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E382B" w:rsidRPr="00EE382B" w:rsidRDefault="00EE382B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EE382B">
        <w:rPr>
          <w:rFonts w:eastAsia="Times New Roman" w:cs="Times New Roman"/>
          <w:sz w:val="28"/>
          <w:szCs w:val="28"/>
          <w:lang w:eastAsia="ru-RU"/>
        </w:rPr>
        <w:t>Вебинар</w:t>
      </w:r>
      <w:proofErr w:type="spellEnd"/>
      <w:r w:rsidRPr="00EE382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E382B">
        <w:rPr>
          <w:rFonts w:eastAsia="Times New Roman" w:cs="Times New Roman"/>
          <w:b/>
          <w:sz w:val="28"/>
          <w:szCs w:val="28"/>
          <w:lang w:eastAsia="ru-RU"/>
        </w:rPr>
        <w:t xml:space="preserve">«Актуальная информация для </w:t>
      </w:r>
      <w:proofErr w:type="spellStart"/>
      <w:r w:rsidRPr="00EE382B">
        <w:rPr>
          <w:rFonts w:eastAsia="Times New Roman" w:cs="Times New Roman"/>
          <w:b/>
          <w:sz w:val="28"/>
          <w:szCs w:val="28"/>
          <w:lang w:eastAsia="ru-RU"/>
        </w:rPr>
        <w:t>самозанятых</w:t>
      </w:r>
      <w:proofErr w:type="spellEnd"/>
      <w:r w:rsidRPr="00EE382B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EE382B" w:rsidRPr="00EE382B" w:rsidRDefault="00EE382B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E382B" w:rsidRPr="00EE382B" w:rsidRDefault="00EE382B" w:rsidP="00EE382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E382B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Не упустите возможность узнать, какую государственную поддержку может получить бизнес в Тульской области. </w:t>
      </w:r>
    </w:p>
    <w:p w:rsidR="00EE382B" w:rsidRPr="00EE382B" w:rsidRDefault="00EE382B" w:rsidP="00EE382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E382B" w:rsidRPr="00EE382B" w:rsidRDefault="00EE382B" w:rsidP="00D74375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Центр «Мой Бизнес» Тульской области приглашает предпринимателей на </w:t>
      </w:r>
      <w:r w:rsidRPr="00EE382B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полезное онлайн-мероприятие, на котором мы расскажем про реализуемые в регионе меры государственной поддержки субъектов малого и среднего предпринимательства и </w:t>
      </w:r>
      <w:proofErr w:type="spellStart"/>
      <w:r w:rsidRPr="00EE382B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самозанятых</w:t>
      </w:r>
      <w:proofErr w:type="spellEnd"/>
      <w:r w:rsidRPr="00EE382B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граждан.</w:t>
      </w:r>
    </w:p>
    <w:p w:rsidR="00EE382B" w:rsidRPr="00EE382B" w:rsidRDefault="00EE382B" w:rsidP="00D74375">
      <w:pPr>
        <w:shd w:val="clear" w:color="auto" w:fill="FFFFFF"/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382B" w:rsidRPr="00EE382B" w:rsidRDefault="00EE382B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382B">
        <w:rPr>
          <w:rFonts w:eastAsia="Times New Roman" w:cs="Times New Roman"/>
          <w:sz w:val="28"/>
          <w:szCs w:val="28"/>
          <w:lang w:eastAsia="ru-RU"/>
        </w:rPr>
        <w:t xml:space="preserve">Дата: </w:t>
      </w:r>
      <w:r w:rsidRPr="00EE382B">
        <w:rPr>
          <w:rFonts w:eastAsia="Times New Roman" w:cs="Times New Roman"/>
          <w:b/>
          <w:sz w:val="28"/>
          <w:szCs w:val="28"/>
          <w:lang w:eastAsia="ru-RU"/>
        </w:rPr>
        <w:t>21 июня 2022 года</w:t>
      </w:r>
    </w:p>
    <w:p w:rsidR="00EE382B" w:rsidRPr="00EE382B" w:rsidRDefault="00EE382B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382B">
        <w:rPr>
          <w:rFonts w:eastAsia="Times New Roman" w:cs="Times New Roman"/>
          <w:sz w:val="28"/>
          <w:szCs w:val="28"/>
          <w:lang w:eastAsia="ru-RU"/>
        </w:rPr>
        <w:t xml:space="preserve">Время: </w:t>
      </w:r>
      <w:r w:rsidRPr="00EE382B">
        <w:rPr>
          <w:rFonts w:eastAsia="Times New Roman" w:cs="Times New Roman"/>
          <w:b/>
          <w:sz w:val="28"/>
          <w:szCs w:val="28"/>
          <w:lang w:eastAsia="ru-RU"/>
        </w:rPr>
        <w:t>11.00 – 12.00 ч.</w:t>
      </w:r>
    </w:p>
    <w:p w:rsidR="00EE382B" w:rsidRPr="00EE382B" w:rsidRDefault="00EE382B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382B">
        <w:rPr>
          <w:rFonts w:eastAsia="Times New Roman" w:cs="Times New Roman"/>
          <w:sz w:val="28"/>
          <w:szCs w:val="28"/>
          <w:lang w:eastAsia="ru-RU"/>
        </w:rPr>
        <w:t xml:space="preserve">Место: </w:t>
      </w:r>
      <w:r w:rsidRPr="00EE382B">
        <w:rPr>
          <w:rFonts w:eastAsia="Times New Roman" w:cs="Times New Roman"/>
          <w:b/>
          <w:sz w:val="28"/>
          <w:szCs w:val="28"/>
          <w:lang w:eastAsia="ru-RU"/>
        </w:rPr>
        <w:t xml:space="preserve">онлайн </w:t>
      </w:r>
    </w:p>
    <w:p w:rsidR="00EE382B" w:rsidRPr="00EE382B" w:rsidRDefault="00EE382B" w:rsidP="00EE382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E382B" w:rsidRPr="00EE382B" w:rsidRDefault="00EE382B" w:rsidP="00EE382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sz w:val="28"/>
          <w:szCs w:val="28"/>
          <w:lang w:eastAsia="ru-RU"/>
        </w:rPr>
        <w:t>В программе:</w:t>
      </w:r>
    </w:p>
    <w:p w:rsidR="00EE382B" w:rsidRPr="00EE382B" w:rsidRDefault="00EE382B" w:rsidP="00EE382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sz w:val="28"/>
          <w:szCs w:val="28"/>
          <w:lang w:eastAsia="ru-RU"/>
        </w:rPr>
        <w:t>Виды государственной поддержки бизнеса</w:t>
      </w:r>
    </w:p>
    <w:p w:rsidR="00EE382B" w:rsidRPr="00EE382B" w:rsidRDefault="00EE382B" w:rsidP="00EE382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sz w:val="28"/>
          <w:szCs w:val="28"/>
          <w:lang w:eastAsia="ru-RU"/>
        </w:rPr>
        <w:t xml:space="preserve">Образовательные программы </w:t>
      </w:r>
    </w:p>
    <w:p w:rsidR="00EE382B" w:rsidRPr="00EE382B" w:rsidRDefault="00EE382B" w:rsidP="00EE382B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sz w:val="28"/>
          <w:szCs w:val="28"/>
          <w:lang w:eastAsia="ru-RU"/>
        </w:rPr>
        <w:t>Поддержка социальных предприятий</w:t>
      </w:r>
    </w:p>
    <w:p w:rsidR="00EE382B" w:rsidRPr="00EE382B" w:rsidRDefault="00EE382B" w:rsidP="00EE382B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sz w:val="28"/>
          <w:szCs w:val="28"/>
          <w:lang w:eastAsia="ru-RU"/>
        </w:rPr>
        <w:t>Комплексные услуги Центра «Мой Бизнес» для предпринимателей</w:t>
      </w:r>
    </w:p>
    <w:p w:rsidR="00EE382B" w:rsidRPr="00EE382B" w:rsidRDefault="00EE382B" w:rsidP="00EE382B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sz w:val="28"/>
          <w:szCs w:val="28"/>
          <w:lang w:eastAsia="ru-RU"/>
        </w:rPr>
        <w:t xml:space="preserve">Поддержка </w:t>
      </w:r>
      <w:proofErr w:type="spellStart"/>
      <w:r w:rsidRPr="00EE382B">
        <w:rPr>
          <w:rFonts w:eastAsia="Times New Roman" w:cs="Times New Roman"/>
          <w:b/>
          <w:sz w:val="28"/>
          <w:szCs w:val="28"/>
          <w:lang w:eastAsia="ru-RU"/>
        </w:rPr>
        <w:t>самозанятых</w:t>
      </w:r>
      <w:proofErr w:type="spellEnd"/>
    </w:p>
    <w:p w:rsidR="00EE382B" w:rsidRPr="00EE382B" w:rsidRDefault="00EE382B" w:rsidP="00EE382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sz w:val="28"/>
          <w:szCs w:val="28"/>
          <w:lang w:eastAsia="ru-RU"/>
        </w:rPr>
        <w:t>Финансовая поддержка</w:t>
      </w:r>
    </w:p>
    <w:p w:rsidR="00EE382B" w:rsidRPr="00EE382B" w:rsidRDefault="00EE382B" w:rsidP="00EE382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sz w:val="28"/>
          <w:szCs w:val="28"/>
          <w:lang w:eastAsia="ru-RU"/>
        </w:rPr>
        <w:t>Имущественная поддержка</w:t>
      </w:r>
    </w:p>
    <w:p w:rsidR="00EE382B" w:rsidRPr="00EE382B" w:rsidRDefault="00EE382B" w:rsidP="00EE382B">
      <w:pPr>
        <w:tabs>
          <w:tab w:val="left" w:pos="442"/>
        </w:tabs>
        <w:suppressAutoHyphens/>
        <w:spacing w:after="0" w:line="240" w:lineRule="auto"/>
        <w:ind w:right="267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E382B" w:rsidRPr="00EE382B" w:rsidRDefault="00EE382B" w:rsidP="00EE382B">
      <w:pPr>
        <w:tabs>
          <w:tab w:val="left" w:pos="442"/>
        </w:tabs>
        <w:suppressAutoHyphens/>
        <w:spacing w:after="0" w:line="240" w:lineRule="auto"/>
        <w:ind w:right="267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sz w:val="28"/>
          <w:szCs w:val="28"/>
          <w:lang w:eastAsia="ru-RU"/>
        </w:rPr>
        <w:t>Обязательна предварительная регистрация!</w:t>
      </w:r>
    </w:p>
    <w:p w:rsidR="00EE382B" w:rsidRPr="00EE382B" w:rsidRDefault="00EE382B" w:rsidP="00EE382B">
      <w:pPr>
        <w:tabs>
          <w:tab w:val="left" w:pos="442"/>
        </w:tabs>
        <w:suppressAutoHyphens/>
        <w:spacing w:after="0" w:line="240" w:lineRule="auto"/>
        <w:ind w:right="267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E382B" w:rsidRPr="00EE382B" w:rsidRDefault="00EE382B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E382B">
        <w:rPr>
          <w:rFonts w:eastAsia="Times New Roman" w:cs="Times New Roman"/>
          <w:b/>
          <w:sz w:val="28"/>
          <w:szCs w:val="28"/>
          <w:lang w:eastAsia="ru-RU"/>
        </w:rPr>
        <w:t xml:space="preserve">Ссылка на регистрацию: </w:t>
      </w:r>
    </w:p>
    <w:p w:rsidR="00EE382B" w:rsidRPr="00EE382B" w:rsidRDefault="00EE382B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382B">
        <w:rPr>
          <w:rFonts w:eastAsia="Times New Roman" w:cs="Times New Roman"/>
          <w:sz w:val="28"/>
          <w:szCs w:val="28"/>
          <w:lang w:eastAsia="ru-RU"/>
        </w:rPr>
        <w:t xml:space="preserve"> https://trueconf.tularegion.ru/c/4093773422</w:t>
      </w:r>
    </w:p>
    <w:p w:rsidR="00EE382B" w:rsidRPr="00EE382B" w:rsidRDefault="00EE382B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382B" w:rsidRPr="00EE382B" w:rsidRDefault="00EE382B" w:rsidP="00EE38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E382B">
        <w:rPr>
          <w:rFonts w:eastAsia="Times New Roman" w:cs="Times New Roman"/>
          <w:i/>
          <w:sz w:val="28"/>
          <w:szCs w:val="28"/>
          <w:lang w:eastAsia="ru-RU"/>
        </w:rPr>
        <w:t>Мероприятие проводится Центром «Мой Бизнес» Тульской области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EE382B" w:rsidRPr="00EE382B" w:rsidRDefault="00EE382B" w:rsidP="00EE382B">
      <w:pPr>
        <w:shd w:val="clear" w:color="auto" w:fill="FFFFFF"/>
        <w:suppressAutoHyphens/>
        <w:spacing w:beforeAutospacing="1"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C559DF" w:rsidRDefault="00C559DF"/>
    <w:sectPr w:rsidR="00C559DF">
      <w:headerReference w:type="even" r:id="rId8"/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1553">
      <w:pPr>
        <w:spacing w:after="0" w:line="240" w:lineRule="auto"/>
      </w:pPr>
      <w:r>
        <w:separator/>
      </w:r>
    </w:p>
  </w:endnote>
  <w:endnote w:type="continuationSeparator" w:id="0">
    <w:p w:rsidR="00000000" w:rsidRDefault="00B5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1553">
      <w:pPr>
        <w:spacing w:after="0" w:line="240" w:lineRule="auto"/>
      </w:pPr>
      <w:r>
        <w:separator/>
      </w:r>
    </w:p>
  </w:footnote>
  <w:footnote w:type="continuationSeparator" w:id="0">
    <w:p w:rsidR="00000000" w:rsidRDefault="00B5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44" w:rsidRDefault="00B51553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648CDF35" wp14:editId="0B5BE08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6C7E44" w:rsidRDefault="00B51553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3pt;height:1.3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" o:allowincell="f" filled="f" stroked="f" strokeweight="0">
              <v:textbox style="mso-fit-shape-to-text:t" inset="0,0,0,0">
                <w:txbxContent>
                  <w:p w:rsidR="006C7E44" w:rsidRDefault="00956A53">
                    <w:pPr>
                      <w:pStyle w:val="a4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44" w:rsidRDefault="00B51553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4FF"/>
    <w:multiLevelType w:val="multilevel"/>
    <w:tmpl w:val="BB4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2B"/>
    <w:rsid w:val="00B51553"/>
    <w:rsid w:val="00C559DF"/>
    <w:rsid w:val="00D74375"/>
    <w:rsid w:val="00DD1055"/>
    <w:rsid w:val="00EE382B"/>
    <w:rsid w:val="00F8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C6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EE382B"/>
  </w:style>
  <w:style w:type="paragraph" w:styleId="a4">
    <w:name w:val="header"/>
    <w:basedOn w:val="a"/>
    <w:link w:val="a5"/>
    <w:uiPriority w:val="99"/>
    <w:rsid w:val="00EE38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3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C6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EE382B"/>
  </w:style>
  <w:style w:type="paragraph" w:styleId="a4">
    <w:name w:val="header"/>
    <w:basedOn w:val="a"/>
    <w:link w:val="a5"/>
    <w:uiPriority w:val="99"/>
    <w:rsid w:val="00EE38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3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3</cp:revision>
  <dcterms:created xsi:type="dcterms:W3CDTF">2022-06-08T11:32:00Z</dcterms:created>
  <dcterms:modified xsi:type="dcterms:W3CDTF">2022-06-14T08:04:00Z</dcterms:modified>
</cp:coreProperties>
</file>